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0A190" w14:textId="3B0B6AF7" w:rsidR="00E72008" w:rsidRDefault="00CB2E1D" w:rsidP="00CB2E1D">
      <w:pPr>
        <w:shd w:val="clear" w:color="auto" w:fill="FFFFFF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 w:rsidR="00E72008">
        <w:rPr>
          <w:rFonts w:cs="Arial"/>
        </w:rPr>
        <w:tab/>
      </w:r>
      <w:r w:rsidR="00E72008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6C02B8CC" w14:textId="50057611" w:rsidR="00E72008" w:rsidRDefault="00E72008" w:rsidP="00E72008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Samfunnsfag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3F785FBF" w14:textId="47777FEF" w:rsidR="00E72008" w:rsidRPr="00047042" w:rsidRDefault="00CB2E1D" w:rsidP="00E72008">
      <w:pPr>
        <w:jc w:val="center"/>
        <w:rPr>
          <w:sz w:val="24"/>
          <w:szCs w:val="24"/>
        </w:rPr>
      </w:pPr>
      <w:r w:rsidRPr="00047042">
        <w:rPr>
          <w:sz w:val="24"/>
          <w:szCs w:val="24"/>
        </w:rPr>
        <w:t xml:space="preserve"> </w:t>
      </w:r>
    </w:p>
    <w:p w14:paraId="2D0BC58F" w14:textId="7AF4A6DB" w:rsidR="006F02C2" w:rsidRDefault="0083760C" w:rsidP="006F02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alibri" w:hAnsi="Calibri" w:cs="Calibri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0A042A2" wp14:editId="500B5066">
            <wp:simplePos x="0" y="0"/>
            <wp:positionH relativeFrom="column">
              <wp:posOffset>4396740</wp:posOffset>
            </wp:positionH>
            <wp:positionV relativeFrom="paragraph">
              <wp:posOffset>9525</wp:posOffset>
            </wp:positionV>
            <wp:extent cx="1579924" cy="787400"/>
            <wp:effectExtent l="0" t="0" r="1270" b="0"/>
            <wp:wrapNone/>
            <wp:docPr id="102158764" name="Bilde 1" descr="Et bilde som inneholder drikk, Alkoholholdig drikk, Gammeldags glass, Kopper og glass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8764" name="Bilde 1" descr="Et bilde som inneholder drikk, Alkoholholdig drikk, Gammeldags glass, Kopper og glass&#10;&#10;Automatisk generert beskrivels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924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008" w:rsidRPr="002949E8">
        <w:br/>
      </w:r>
      <w:bookmarkStart w:id="0" w:name="_Hlk161649776"/>
      <w:bookmarkStart w:id="1" w:name="_Hlk161649496"/>
      <w:r w:rsidR="0059065F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Rus og grenser</w:t>
      </w:r>
      <w:r w:rsidR="006F02C2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00436BBB" w14:textId="77777777" w:rsidR="00400FB6" w:rsidRDefault="00400FB6" w:rsidP="006F02C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32D46816" w14:textId="45083AE7" w:rsidR="0059065F" w:rsidRPr="00CB2E1D" w:rsidRDefault="005D0D9C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2"/>
          <w:szCs w:val="22"/>
        </w:rPr>
      </w:pPr>
      <w:r w:rsidRPr="00CB2E1D">
        <w:rPr>
          <w:rFonts w:ascii="Segoe UI" w:hAnsi="Segoe UI" w:cs="Segoe UI"/>
          <w:b/>
          <w:bCs/>
          <w:sz w:val="22"/>
          <w:szCs w:val="22"/>
        </w:rPr>
        <w:t xml:space="preserve">Rus og grenser er et </w:t>
      </w:r>
      <w:r w:rsidR="00D5743A" w:rsidRPr="00CB2E1D">
        <w:rPr>
          <w:rFonts w:ascii="Segoe UI" w:hAnsi="Segoe UI" w:cs="Segoe UI"/>
          <w:b/>
          <w:bCs/>
          <w:sz w:val="22"/>
          <w:szCs w:val="22"/>
        </w:rPr>
        <w:t xml:space="preserve">tema </w:t>
      </w:r>
      <w:r w:rsidR="00792976" w:rsidRPr="00CB2E1D">
        <w:rPr>
          <w:rFonts w:ascii="Segoe UI" w:hAnsi="Segoe UI" w:cs="Segoe UI"/>
          <w:b/>
          <w:bCs/>
          <w:sz w:val="22"/>
          <w:szCs w:val="22"/>
        </w:rPr>
        <w:t xml:space="preserve">som omhandler </w:t>
      </w:r>
      <w:r w:rsidR="00CB2E1D" w:rsidRPr="00CB2E1D">
        <w:rPr>
          <w:rFonts w:ascii="Segoe UI" w:hAnsi="Segoe UI" w:cs="Segoe UI"/>
          <w:b/>
          <w:bCs/>
          <w:sz w:val="22"/>
          <w:szCs w:val="22"/>
        </w:rPr>
        <w:t xml:space="preserve">og påvirker </w:t>
      </w:r>
      <w:r w:rsidR="00792976" w:rsidRPr="00CB2E1D">
        <w:rPr>
          <w:rFonts w:ascii="Segoe UI" w:hAnsi="Segoe UI" w:cs="Segoe UI"/>
          <w:b/>
          <w:bCs/>
          <w:sz w:val="22"/>
          <w:szCs w:val="22"/>
        </w:rPr>
        <w:t xml:space="preserve">mennesker, </w:t>
      </w:r>
      <w:r w:rsidR="00400FB6" w:rsidRPr="00CB2E1D">
        <w:rPr>
          <w:rFonts w:ascii="Segoe UI" w:hAnsi="Segoe UI" w:cs="Segoe UI"/>
          <w:b/>
          <w:bCs/>
          <w:sz w:val="22"/>
          <w:szCs w:val="22"/>
        </w:rPr>
        <w:t>samfunnsøkonomi og velferdssamfunn.</w:t>
      </w:r>
    </w:p>
    <w:p w14:paraId="51E78CDD" w14:textId="77777777" w:rsidR="00400FB6" w:rsidRPr="00CB2E1D" w:rsidRDefault="00400FB6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2"/>
          <w:szCs w:val="22"/>
        </w:rPr>
      </w:pPr>
    </w:p>
    <w:p w14:paraId="012B3368" w14:textId="77777777" w:rsidR="00400FB6" w:rsidRDefault="00400FB6" w:rsidP="003C194E"/>
    <w:p w14:paraId="4DDCDAFE" w14:textId="77777777" w:rsidR="005D280C" w:rsidRDefault="00400FB6" w:rsidP="005D280C">
      <w:pPr>
        <w:ind w:left="360"/>
      </w:pPr>
      <w:r>
        <w:t xml:space="preserve">Stikkord: </w:t>
      </w:r>
    </w:p>
    <w:p w14:paraId="1AB531D9" w14:textId="765C4C02" w:rsidR="005D280C" w:rsidRDefault="005D280C" w:rsidP="005D280C">
      <w:pPr>
        <w:pStyle w:val="Listeavsnitt"/>
        <w:numPr>
          <w:ilvl w:val="0"/>
          <w:numId w:val="19"/>
        </w:numPr>
      </w:pPr>
      <w:r>
        <w:t>Lover</w:t>
      </w:r>
    </w:p>
    <w:p w14:paraId="344609CE" w14:textId="77777777" w:rsidR="005D280C" w:rsidRDefault="005D280C" w:rsidP="005D280C">
      <w:pPr>
        <w:pStyle w:val="Listeavsnitt"/>
        <w:numPr>
          <w:ilvl w:val="0"/>
          <w:numId w:val="19"/>
        </w:numPr>
      </w:pPr>
      <w:r>
        <w:t>Avhengighet</w:t>
      </w:r>
    </w:p>
    <w:p w14:paraId="1B087597" w14:textId="38918717" w:rsidR="005401AA" w:rsidRDefault="005401AA" w:rsidP="005D280C">
      <w:pPr>
        <w:pStyle w:val="Listeavsnitt"/>
        <w:numPr>
          <w:ilvl w:val="0"/>
          <w:numId w:val="19"/>
        </w:numPr>
      </w:pPr>
      <w:r>
        <w:t>Konsekvenser</w:t>
      </w:r>
    </w:p>
    <w:p w14:paraId="19BE69B3" w14:textId="15BD97EB" w:rsidR="00F96AB4" w:rsidRDefault="00F96AB4" w:rsidP="005D280C">
      <w:pPr>
        <w:pStyle w:val="Listeavsnitt"/>
        <w:numPr>
          <w:ilvl w:val="0"/>
          <w:numId w:val="19"/>
        </w:numPr>
      </w:pPr>
      <w:r>
        <w:t>Samfunnsøkonomi</w:t>
      </w:r>
    </w:p>
    <w:p w14:paraId="7DF2F19C" w14:textId="77777777" w:rsidR="005D280C" w:rsidRDefault="005D280C" w:rsidP="005D280C">
      <w:pPr>
        <w:pStyle w:val="Listeavsnitt"/>
        <w:numPr>
          <w:ilvl w:val="0"/>
          <w:numId w:val="19"/>
        </w:numPr>
      </w:pPr>
      <w:r>
        <w:t>Arbeidslivet</w:t>
      </w:r>
    </w:p>
    <w:p w14:paraId="6C2BDC57" w14:textId="77777777" w:rsidR="005D280C" w:rsidRDefault="005D280C" w:rsidP="005D280C">
      <w:pPr>
        <w:pStyle w:val="Listeavsnitt"/>
        <w:numPr>
          <w:ilvl w:val="0"/>
          <w:numId w:val="19"/>
        </w:numPr>
      </w:pPr>
      <w:r>
        <w:t>Musikk</w:t>
      </w:r>
    </w:p>
    <w:p w14:paraId="69B0DA62" w14:textId="77777777" w:rsidR="005D280C" w:rsidRDefault="005D280C" w:rsidP="005D280C">
      <w:pPr>
        <w:pStyle w:val="Listeavsnitt"/>
        <w:numPr>
          <w:ilvl w:val="0"/>
          <w:numId w:val="19"/>
        </w:numPr>
      </w:pPr>
      <w:r>
        <w:t>Gruppe-/kroppspress</w:t>
      </w:r>
    </w:p>
    <w:p w14:paraId="40B6C748" w14:textId="77777777" w:rsidR="005D280C" w:rsidRDefault="005D280C" w:rsidP="005D280C">
      <w:pPr>
        <w:pStyle w:val="Listeavsnitt"/>
        <w:numPr>
          <w:ilvl w:val="0"/>
          <w:numId w:val="19"/>
        </w:numPr>
      </w:pPr>
      <w:r>
        <w:t>MOT</w:t>
      </w:r>
    </w:p>
    <w:p w14:paraId="3F07DB4A" w14:textId="77777777" w:rsidR="005D280C" w:rsidRDefault="005D280C" w:rsidP="005D280C">
      <w:pPr>
        <w:pStyle w:val="Listeavsnitt"/>
        <w:numPr>
          <w:ilvl w:val="0"/>
          <w:numId w:val="19"/>
        </w:numPr>
      </w:pPr>
      <w:r>
        <w:t>Ungdomsskole/VGS</w:t>
      </w:r>
    </w:p>
    <w:p w14:paraId="03ED83D8" w14:textId="2B748053" w:rsidR="00400FB6" w:rsidRDefault="00400FB6" w:rsidP="003C194E"/>
    <w:p w14:paraId="3AD29481" w14:textId="0EE24B41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B97F327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Gode råd (Gi elevene gode råd på forberedelse)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F57F449" w14:textId="21EA334A" w:rsidR="006F02C2" w:rsidRPr="00C2648D" w:rsidRDefault="000653BA" w:rsidP="006F02C2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  <w:sz w:val="28"/>
          <w:szCs w:val="28"/>
        </w:rPr>
      </w:pPr>
      <w:r>
        <w:rPr>
          <w:color w:val="000000"/>
          <w:sz w:val="27"/>
          <w:szCs w:val="27"/>
        </w:rPr>
        <w:t xml:space="preserve">a) Begynn med å definere temaet med egne ord. Sjekk egen definisjon </w:t>
      </w:r>
      <w:r w:rsidRPr="00C2648D">
        <w:rPr>
          <w:rFonts w:asciiTheme="minorHAnsi" w:hAnsiTheme="minorHAnsi" w:cstheme="minorHAnsi"/>
          <w:color w:val="000000"/>
          <w:sz w:val="27"/>
          <w:szCs w:val="27"/>
        </w:rPr>
        <w:t>opp mot andres definisjoner (oppslagverk etc.).</w:t>
      </w:r>
    </w:p>
    <w:p w14:paraId="6BF5388B" w14:textId="5FF597EA" w:rsidR="000653BA" w:rsidRPr="00C2648D" w:rsidRDefault="001649C3" w:rsidP="001649C3">
      <w:pPr>
        <w:pStyle w:val="paragraph"/>
        <w:spacing w:before="0" w:beforeAutospacing="0" w:after="0" w:afterAutospacing="0"/>
        <w:ind w:left="1416"/>
        <w:textAlignment w:val="baseline"/>
        <w:rPr>
          <w:rFonts w:asciiTheme="minorHAnsi" w:hAnsiTheme="minorHAnsi" w:cstheme="minorHAnsi"/>
          <w:color w:val="000000"/>
          <w:sz w:val="27"/>
          <w:szCs w:val="27"/>
        </w:rPr>
      </w:pPr>
      <w:r w:rsidRPr="00C2648D">
        <w:rPr>
          <w:rFonts w:asciiTheme="minorHAnsi" w:hAnsiTheme="minorHAnsi" w:cstheme="minorHAnsi"/>
          <w:color w:val="000000"/>
          <w:sz w:val="27"/>
          <w:szCs w:val="27"/>
        </w:rPr>
        <w:t>b) Tenk igjen</w:t>
      </w:r>
      <w:r w:rsidR="006B1771" w:rsidRPr="00C2648D">
        <w:rPr>
          <w:rFonts w:asciiTheme="minorHAnsi" w:hAnsiTheme="minorHAnsi" w:cstheme="minorHAnsi"/>
          <w:color w:val="000000"/>
          <w:sz w:val="27"/>
          <w:szCs w:val="27"/>
        </w:rPr>
        <w:t>nom og sjekk hvilke lover som gjelder rundt ulike rusmidler.</w:t>
      </w:r>
    </w:p>
    <w:p w14:paraId="6D79DB25" w14:textId="24BCF731" w:rsidR="006B1771" w:rsidRPr="00C2648D" w:rsidRDefault="006B1771" w:rsidP="001649C3">
      <w:pPr>
        <w:pStyle w:val="paragraph"/>
        <w:spacing w:before="0" w:beforeAutospacing="0" w:after="0" w:afterAutospacing="0"/>
        <w:ind w:left="1416"/>
        <w:textAlignment w:val="baseline"/>
        <w:rPr>
          <w:rFonts w:asciiTheme="minorHAnsi" w:hAnsiTheme="minorHAnsi" w:cstheme="minorHAnsi"/>
          <w:color w:val="000000"/>
          <w:sz w:val="27"/>
          <w:szCs w:val="27"/>
        </w:rPr>
      </w:pPr>
      <w:r w:rsidRPr="00C2648D">
        <w:rPr>
          <w:rFonts w:asciiTheme="minorHAnsi" w:hAnsiTheme="minorHAnsi" w:cstheme="minorHAnsi"/>
          <w:color w:val="000000"/>
          <w:sz w:val="27"/>
          <w:szCs w:val="27"/>
        </w:rPr>
        <w:t xml:space="preserve">c) </w:t>
      </w:r>
      <w:r w:rsidR="005F7A78" w:rsidRPr="00C2648D">
        <w:rPr>
          <w:rFonts w:asciiTheme="minorHAnsi" w:hAnsiTheme="minorHAnsi" w:cstheme="minorHAnsi"/>
          <w:color w:val="000000"/>
          <w:sz w:val="27"/>
          <w:szCs w:val="27"/>
        </w:rPr>
        <w:t>Sjekk ut hvordan ulike rusmidler kan påvirke kroppen og nervesystemet, velg deg gjerne ut et par rusmidler å fokusere på.</w:t>
      </w:r>
    </w:p>
    <w:p w14:paraId="3753D6FA" w14:textId="1A0F2599" w:rsidR="007237B9" w:rsidRDefault="007237B9" w:rsidP="001649C3">
      <w:pPr>
        <w:pStyle w:val="paragraph"/>
        <w:spacing w:before="0" w:beforeAutospacing="0" w:after="0" w:afterAutospacing="0"/>
        <w:ind w:left="1416"/>
        <w:textAlignment w:val="baseline"/>
        <w:rPr>
          <w:color w:val="000000"/>
          <w:sz w:val="27"/>
          <w:szCs w:val="27"/>
        </w:rPr>
      </w:pPr>
      <w:r w:rsidRPr="00C2648D">
        <w:rPr>
          <w:rFonts w:asciiTheme="minorHAnsi" w:hAnsiTheme="minorHAnsi" w:cstheme="minorHAnsi"/>
          <w:color w:val="000000"/>
          <w:sz w:val="27"/>
          <w:szCs w:val="27"/>
        </w:rPr>
        <w:t xml:space="preserve">d) Tenk igjennom hvordan </w:t>
      </w:r>
      <w:r w:rsidR="00C52B8A" w:rsidRPr="00C2648D">
        <w:rPr>
          <w:rFonts w:asciiTheme="minorHAnsi" w:hAnsiTheme="minorHAnsi" w:cstheme="minorHAnsi"/>
          <w:color w:val="000000"/>
          <w:sz w:val="27"/>
          <w:szCs w:val="27"/>
        </w:rPr>
        <w:t xml:space="preserve">musikk/film/sosiale medier fremstiller rusbruk og hvordan </w:t>
      </w:r>
      <w:r w:rsidR="00212B6C" w:rsidRPr="00C2648D">
        <w:rPr>
          <w:rFonts w:asciiTheme="minorHAnsi" w:hAnsiTheme="minorHAnsi" w:cstheme="minorHAnsi"/>
          <w:color w:val="000000"/>
          <w:sz w:val="27"/>
          <w:szCs w:val="27"/>
        </w:rPr>
        <w:t>dette kan påvirke ungdom</w:t>
      </w:r>
      <w:r w:rsidR="00212B6C">
        <w:rPr>
          <w:color w:val="000000"/>
          <w:sz w:val="27"/>
          <w:szCs w:val="27"/>
        </w:rPr>
        <w:t>.</w:t>
      </w:r>
    </w:p>
    <w:p w14:paraId="029C9E49" w14:textId="5AE4C83B" w:rsidR="00212B6C" w:rsidRDefault="00212B6C" w:rsidP="00212B6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color w:val="000000"/>
          <w:sz w:val="27"/>
          <w:szCs w:val="27"/>
        </w:rPr>
        <w:tab/>
      </w:r>
    </w:p>
    <w:p w14:paraId="7C437B8B" w14:textId="77777777" w:rsidR="006F02C2" w:rsidRDefault="006F02C2" w:rsidP="006F02C2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man kan lage et framlegg (muntlig, power point eller annet). Legg eventuelt til ytterligere beskrivelse</w:t>
      </w:r>
      <w:r>
        <w:rPr>
          <w:rStyle w:val="eop"/>
          <w:rFonts w:ascii="Calibri" w:hAnsi="Calibri" w:cs="Calibri"/>
          <w:sz w:val="28"/>
          <w:szCs w:val="28"/>
        </w:rPr>
        <w:t>, og gi en tidsangivelse.</w:t>
      </w:r>
    </w:p>
    <w:p w14:paraId="43E77A55" w14:textId="77777777" w:rsidR="006F02C2" w:rsidRDefault="006F02C2" w:rsidP="006F02C2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eleven kan planlegge hvordan eleven skal gjennomføre framlegget på eksamensdagen.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24CEC04" w14:textId="77777777" w:rsidR="006F02C2" w:rsidRPr="00FB6F18" w:rsidRDefault="006F02C2" w:rsidP="006F02C2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>Forklar hvordan eleven kan forberede seg på en fagsamtale om temaet.  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578B3E43" w14:textId="77777777" w:rsidR="00FB6F18" w:rsidRDefault="00FB6F18" w:rsidP="00FB6F1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8"/>
          <w:szCs w:val="28"/>
        </w:rPr>
      </w:pPr>
    </w:p>
    <w:p w14:paraId="4895031C" w14:textId="53BACF02" w:rsidR="00FB6F18" w:rsidRDefault="00243A24" w:rsidP="00FB6F1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8"/>
          <w:szCs w:val="28"/>
        </w:rPr>
      </w:pPr>
      <w:r>
        <w:rPr>
          <w:rStyle w:val="eop"/>
          <w:rFonts w:ascii="Calibri" w:hAnsi="Calibri" w:cs="Calibri"/>
          <w:color w:val="000000"/>
          <w:sz w:val="28"/>
          <w:szCs w:val="28"/>
        </w:rPr>
        <w:t xml:space="preserve">Elevens </w:t>
      </w:r>
      <w:r w:rsidR="00C2648D">
        <w:rPr>
          <w:rStyle w:val="eop"/>
          <w:rFonts w:ascii="Calibri" w:hAnsi="Calibri" w:cs="Calibri"/>
          <w:color w:val="000000"/>
          <w:sz w:val="28"/>
          <w:szCs w:val="28"/>
        </w:rPr>
        <w:t>svar på oppgaven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 xml:space="preserve"> kan vare i inntil 10 min.</w:t>
      </w:r>
    </w:p>
    <w:p w14:paraId="40415562" w14:textId="7DA98704" w:rsidR="00243A24" w:rsidRDefault="00243A24" w:rsidP="00FB6F1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color w:val="000000"/>
          <w:sz w:val="28"/>
          <w:szCs w:val="28"/>
        </w:rPr>
        <w:t>Fagsamtale i inntil 20 minutter etterpå.</w:t>
      </w:r>
    </w:p>
    <w:p w14:paraId="7C0726D2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9695088" w14:textId="77777777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bookmarkEnd w:id="0"/>
    <w:bookmarkEnd w:id="1"/>
    <w:p w14:paraId="5E60711F" w14:textId="23F16AA5" w:rsidR="006F02C2" w:rsidRDefault="009F62F1" w:rsidP="006F02C2">
      <w:pPr>
        <w:rPr>
          <w:rFonts w:cs="Arial"/>
        </w:rPr>
      </w:pPr>
      <w:r>
        <w:rPr>
          <w:color w:val="000000"/>
          <w:sz w:val="27"/>
          <w:szCs w:val="27"/>
        </w:rPr>
        <w:t>Se fagrapport og kjennetegn på måloppnåelse.</w:t>
      </w:r>
    </w:p>
    <w:p w14:paraId="07FE031F" w14:textId="34E09937" w:rsidR="00E72008" w:rsidRDefault="00E72008" w:rsidP="00E72008">
      <w:pPr>
        <w:rPr>
          <w:b/>
          <w:color w:val="auto"/>
        </w:rPr>
      </w:pPr>
    </w:p>
    <w:p w14:paraId="36CA82D8" w14:textId="77777777" w:rsidR="00E72008" w:rsidRDefault="00E72008" w:rsidP="00E72008"/>
    <w:p w14:paraId="5D9ECE76" w14:textId="77777777" w:rsidR="00E72008" w:rsidRDefault="00E72008" w:rsidP="00E72008"/>
    <w:p w14:paraId="1F1FDFE7" w14:textId="77777777" w:rsidR="00E72008" w:rsidRDefault="00E72008" w:rsidP="00E72008"/>
    <w:p w14:paraId="120A765B" w14:textId="77777777" w:rsidR="00E72008" w:rsidRDefault="00E72008" w:rsidP="00E72008"/>
    <w:p w14:paraId="32743E0F" w14:textId="77777777" w:rsidR="00E72008" w:rsidRDefault="00E72008" w:rsidP="00E72008"/>
    <w:p w14:paraId="5E0FAEA8" w14:textId="77777777" w:rsidR="00E72008" w:rsidRDefault="00E72008" w:rsidP="00E72008"/>
    <w:p w14:paraId="72F8FE6A" w14:textId="77777777" w:rsidR="00E72008" w:rsidRDefault="00E72008" w:rsidP="00E72008"/>
    <w:p w14:paraId="366B4B63" w14:textId="77777777" w:rsidR="00E72008" w:rsidRDefault="00E72008" w:rsidP="00E72008"/>
    <w:p w14:paraId="4D37F5FF" w14:textId="3C278C9C" w:rsidR="00E72008" w:rsidRPr="004768AD" w:rsidRDefault="00E72008" w:rsidP="00E72008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t>Kjerneelementer og kompetansemål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1"/>
        <w:tblW w:w="0" w:type="auto"/>
        <w:tblLook w:val="04A0" w:firstRow="1" w:lastRow="0" w:firstColumn="1" w:lastColumn="0" w:noHBand="0" w:noVBand="1"/>
      </w:tblPr>
      <w:tblGrid>
        <w:gridCol w:w="1641"/>
        <w:gridCol w:w="1771"/>
        <w:gridCol w:w="2173"/>
        <w:gridCol w:w="1904"/>
        <w:gridCol w:w="1573"/>
      </w:tblGrid>
      <w:tr w:rsidR="00456F13" w:rsidRPr="00CA6F24" w14:paraId="4BA99EA0" w14:textId="77777777" w:rsidTr="00F5362F">
        <w:tc>
          <w:tcPr>
            <w:tcW w:w="1641" w:type="dxa"/>
            <w:shd w:val="clear" w:color="auto" w:fill="F7CAAC" w:themeFill="accent2" w:themeFillTint="66"/>
            <w:vAlign w:val="center"/>
          </w:tcPr>
          <w:p w14:paraId="18FA42A7" w14:textId="2296FC9E" w:rsidR="00456F13" w:rsidRPr="00456F13" w:rsidRDefault="00456F13" w:rsidP="00A9515A">
            <w:pPr>
              <w:rPr>
                <w:rFonts w:cs="Arial"/>
              </w:rPr>
            </w:pPr>
            <w:bookmarkStart w:id="2" w:name="_Hlk161302201"/>
            <w:r w:rsidRPr="00456F13">
              <w:rPr>
                <w:rFonts w:eastAsia="Times New Roman" w:cs="Arial"/>
                <w:color w:val="303030"/>
                <w:lang w:eastAsia="nb-NO"/>
              </w:rPr>
              <w:t>Undring og utforsking</w:t>
            </w:r>
          </w:p>
        </w:tc>
        <w:tc>
          <w:tcPr>
            <w:tcW w:w="1771" w:type="dxa"/>
            <w:shd w:val="clear" w:color="auto" w:fill="E7E6E6" w:themeFill="background2"/>
            <w:vAlign w:val="center"/>
          </w:tcPr>
          <w:p w14:paraId="51CEDC67" w14:textId="77777777" w:rsidR="00456F13" w:rsidRPr="003A165E" w:rsidRDefault="00456F13" w:rsidP="00456F13">
            <w:pPr>
              <w:rPr>
                <w:rFonts w:eastAsia="Times New Roman" w:cs="Arial"/>
                <w:color w:val="303030"/>
                <w:lang w:eastAsia="nb-NO"/>
              </w:rPr>
            </w:pPr>
            <w:r w:rsidRPr="003A165E">
              <w:rPr>
                <w:rFonts w:eastAsia="Times New Roman" w:cs="Arial"/>
                <w:color w:val="303030"/>
                <w:lang w:eastAsia="nb-NO"/>
              </w:rPr>
              <w:t>Samfunnskritisk tenking og sammenhenger</w:t>
            </w:r>
          </w:p>
          <w:p w14:paraId="53DBCD78" w14:textId="0C4F1B16" w:rsidR="00456F13" w:rsidRPr="00CA6F24" w:rsidRDefault="00456F13" w:rsidP="00A9515A"/>
        </w:tc>
        <w:tc>
          <w:tcPr>
            <w:tcW w:w="2173" w:type="dxa"/>
            <w:shd w:val="clear" w:color="auto" w:fill="FFC000" w:themeFill="accent4"/>
            <w:vAlign w:val="center"/>
          </w:tcPr>
          <w:p w14:paraId="32665567" w14:textId="32DF49A9" w:rsidR="00456F13" w:rsidRPr="00CA6F24" w:rsidRDefault="00456F13" w:rsidP="00A9515A">
            <w:r w:rsidRPr="003A165E">
              <w:rPr>
                <w:rFonts w:eastAsia="Arial" w:cs="Arial"/>
                <w:color w:val="303030"/>
                <w:lang w:eastAsia="nb-NO"/>
              </w:rPr>
              <w:t>Demokratiforståelse og deltakelse</w:t>
            </w:r>
          </w:p>
        </w:tc>
        <w:tc>
          <w:tcPr>
            <w:tcW w:w="1904" w:type="dxa"/>
            <w:shd w:val="clear" w:color="auto" w:fill="B4C6E7" w:themeFill="accent1" w:themeFillTint="66"/>
            <w:vAlign w:val="center"/>
          </w:tcPr>
          <w:p w14:paraId="1AE71DF9" w14:textId="5F01C8F2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Identitetsutvikling og fellesskap</w:t>
            </w:r>
          </w:p>
        </w:tc>
        <w:tc>
          <w:tcPr>
            <w:tcW w:w="1573" w:type="dxa"/>
            <w:shd w:val="clear" w:color="auto" w:fill="A8D08D" w:themeFill="accent6" w:themeFillTint="99"/>
            <w:vAlign w:val="center"/>
          </w:tcPr>
          <w:p w14:paraId="2F758CDC" w14:textId="34592C41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Bærekraftig samfunn</w:t>
            </w:r>
          </w:p>
        </w:tc>
      </w:tr>
      <w:tr w:rsidR="00456F13" w:rsidRPr="00CA6F24" w14:paraId="491661D9" w14:textId="77777777" w:rsidTr="00A9515A">
        <w:tc>
          <w:tcPr>
            <w:tcW w:w="9062" w:type="dxa"/>
            <w:gridSpan w:val="5"/>
          </w:tcPr>
          <w:p w14:paraId="01AE711F" w14:textId="77777777" w:rsidR="00456F13" w:rsidRPr="00456F13" w:rsidRDefault="00456F13" w:rsidP="00456F13">
            <w:pPr>
              <w:pStyle w:val="curriculum-goal"/>
              <w:shd w:val="clear" w:color="auto" w:fill="FFFFFF"/>
              <w:spacing w:before="0" w:after="0"/>
              <w:ind w:left="720"/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</w:rPr>
            </w:pPr>
          </w:p>
          <w:p w14:paraId="13F5692F" w14:textId="0B10F85B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samfunnsfaglige metoder og digitale ressurser i egne undersøkelser,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funn ved hjelp av digitale verktøy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 gyldige og relevante funnene er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CD60E2A" wp14:editId="0AEA255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145F8D" wp14:editId="19A2694F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ED9442" w14:textId="3789C592" w:rsidR="000741FF" w:rsidRPr="000741FF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Style w:val="curriculum-goalitem-text"/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på hvilke måter ulike kilder gir informasjon om et samfunnsfaglig tema,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algoritmer, ensrettede kilder eller mangel på kilder kan prege forståelsen vår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F6A04A" wp14:editId="07702688">
                  <wp:extent cx="121920" cy="133985"/>
                  <wp:effectExtent l="0" t="0" r="0" b="0"/>
                  <wp:docPr id="4060070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C442788" wp14:editId="1DAD674C">
                  <wp:extent cx="146050" cy="133985"/>
                  <wp:effectExtent l="0" t="0" r="6350" b="0"/>
                  <wp:docPr id="13505771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6D4609" wp14:editId="6A24927F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8E2BB5" w14:textId="7546AC68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framstillinger av fortiden, hendelser og grupper har påvirket og påvirker folks holdninger og handlinger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B7A983" wp14:editId="52EEE034">
                  <wp:extent cx="121920" cy="133985"/>
                  <wp:effectExtent l="0" t="0" r="0" b="0"/>
                  <wp:docPr id="72142109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4156986" wp14:editId="547E2606">
                  <wp:extent cx="146050" cy="133985"/>
                  <wp:effectExtent l="0" t="0" r="6350" b="0"/>
                  <wp:docPr id="6617036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0837346" wp14:editId="6DEA0637">
                  <wp:extent cx="133985" cy="128270"/>
                  <wp:effectExtent l="0" t="0" r="0" b="5080"/>
                  <wp:docPr id="24120688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351120F" wp14:editId="482EA217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2F851D" w14:textId="68B364FA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teknologi har vært og fremdeles er en endringsfaktor,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innvirkningen teknologien har hatt og har på enkeltmennesker, samfunn og natur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47D642C" wp14:editId="7978AC92">
                  <wp:extent cx="121920" cy="133985"/>
                  <wp:effectExtent l="0" t="0" r="0" b="0"/>
                  <wp:docPr id="535668726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BA659D" wp14:editId="37D8E1D9">
                  <wp:extent cx="146050" cy="133985"/>
                  <wp:effectExtent l="0" t="0" r="6350" b="0"/>
                  <wp:docPr id="183639331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5E25B9" wp14:editId="70D9E686">
                  <wp:extent cx="133985" cy="128270"/>
                  <wp:effectExtent l="0" t="0" r="0" b="5080"/>
                  <wp:docPr id="101847902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E43D964" wp14:editId="0BF7C8EB">
                  <wp:extent cx="132715" cy="136723"/>
                  <wp:effectExtent l="0" t="0" r="635" b="0"/>
                  <wp:docPr id="175563586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5362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535B020" wp14:editId="37B28548">
                  <wp:extent cx="133985" cy="128270"/>
                  <wp:effectExtent l="0" t="0" r="0" b="5080"/>
                  <wp:docPr id="1585328873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127283" w14:textId="199959A2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mennesker har kjempet og kjemper for forandringer i samfunnet og samtidig har vært og er påvirket av geografiske forhold og historisk kontekst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3FCD7C5" wp14:editId="15EE4D74">
                  <wp:extent cx="146050" cy="133985"/>
                  <wp:effectExtent l="0" t="0" r="6350" b="0"/>
                  <wp:docPr id="9757289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0D90C9" wp14:editId="5178280A">
                  <wp:extent cx="133985" cy="128270"/>
                  <wp:effectExtent l="0" t="0" r="0" b="5080"/>
                  <wp:docPr id="179199530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B1055EC" wp14:editId="2CBD0FCF">
                  <wp:extent cx="133985" cy="128270"/>
                  <wp:effectExtent l="0" t="0" r="0" b="5080"/>
                  <wp:docPr id="147894336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1C008A5" w14:textId="2FC588AD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politiske, geografiske og historiske forhold påvirker levekår, bosettingsmønstre og demografi i forskjellige deler av verden i dag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9AFA085" wp14:editId="51ADC730">
                  <wp:extent cx="146050" cy="133985"/>
                  <wp:effectExtent l="0" t="0" r="6350" b="0"/>
                  <wp:docPr id="165196138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819241F" wp14:editId="078B99D9">
                  <wp:extent cx="133985" cy="128270"/>
                  <wp:effectExtent l="0" t="0" r="0" b="5080"/>
                  <wp:docPr id="1929748839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1881ED" w14:textId="52ECE9E4" w:rsidR="00456F13" w:rsidRPr="00E72008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årsaker til og konsekvenser av sentrale historiske og nåtidige konflikter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 xml:space="preserve"> over om endringer av noen forutsetninger kunne ha hindret 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konfliktene</w:t>
            </w:r>
            <w:r w:rsidR="000741FF" w:rsidRPr="00E72008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917DF95" wp14:editId="73E90129">
                  <wp:extent cx="146050" cy="133985"/>
                  <wp:effectExtent l="0" t="0" r="6350" b="0"/>
                  <wp:docPr id="55908872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4F2CD72" wp14:editId="71C04ABB">
                  <wp:extent cx="133985" cy="128270"/>
                  <wp:effectExtent l="0" t="0" r="0" b="5080"/>
                  <wp:docPr id="14192496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D5C341" wp14:editId="54B07AAA">
                  <wp:extent cx="133985" cy="128270"/>
                  <wp:effectExtent l="0" t="0" r="0" b="5080"/>
                  <wp:docPr id="355420436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3D2EB9" w14:textId="6BF402FD" w:rsidR="00456F13" w:rsidRPr="00E72008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sz w:val="22"/>
                <w:szCs w:val="22"/>
              </w:rPr>
            </w:pPr>
            <w:r w:rsidRPr="00E72008">
              <w:rPr>
                <w:rStyle w:val="curriculum-verbword"/>
                <w:rFonts w:ascii="Arial" w:hAnsi="Arial" w:cs="Arial"/>
                <w:sz w:val="22"/>
                <w:szCs w:val="22"/>
                <w:bdr w:val="none" w:sz="0" w:space="0" w:color="auto" w:frame="1"/>
              </w:rPr>
              <w:t>gjøre rede for</w:t>
            </w:r>
            <w:r w:rsidRPr="00E72008">
              <w:rPr>
                <w:rStyle w:val="curriculum-goalitem-text"/>
                <w:rFonts w:ascii="Arial" w:eastAsiaTheme="majorEastAsia" w:hAnsi="Arial" w:cs="Arial"/>
                <w:sz w:val="22"/>
                <w:szCs w:val="22"/>
              </w:rPr>
              <w:t> årsaker til og konsekvenser av terrorhandlinger og folkemord, som holocaust, og </w:t>
            </w:r>
            <w:r w:rsidRPr="00E72008">
              <w:rPr>
                <w:rStyle w:val="curriculum-verbword"/>
                <w:rFonts w:ascii="Arial" w:hAnsi="Arial" w:cs="Arial"/>
                <w:sz w:val="22"/>
                <w:szCs w:val="22"/>
                <w:bdr w:val="none" w:sz="0" w:space="0" w:color="auto" w:frame="1"/>
              </w:rPr>
              <w:t>reflektere</w:t>
            </w:r>
            <w:r w:rsidRPr="00E72008">
              <w:rPr>
                <w:rStyle w:val="curriculum-goalitem-text"/>
                <w:rFonts w:ascii="Arial" w:eastAsiaTheme="majorEastAsia" w:hAnsi="Arial" w:cs="Arial"/>
                <w:sz w:val="22"/>
                <w:szCs w:val="22"/>
              </w:rPr>
              <w:t> over hvordan ekstreme holdninger og ekstreme handlinger kan forebygges</w:t>
            </w:r>
            <w:r w:rsidR="000741FF" w:rsidRPr="00E72008">
              <w:rPr>
                <w:rStyle w:val="curriculum-goalitem-text"/>
                <w:rFonts w:ascii="Roboto" w:eastAsiaTheme="majorEastAsia" w:hAnsi="Roboto"/>
                <w:noProof/>
                <w:sz w:val="22"/>
                <w:szCs w:val="22"/>
              </w:rPr>
              <w:drawing>
                <wp:inline distT="0" distB="0" distL="0" distR="0" wp14:anchorId="49C9242D" wp14:editId="447DA07F">
                  <wp:extent cx="146050" cy="133985"/>
                  <wp:effectExtent l="0" t="0" r="6350" b="0"/>
                  <wp:docPr id="56301650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sz w:val="22"/>
                <w:szCs w:val="22"/>
              </w:rPr>
              <w:drawing>
                <wp:inline distT="0" distB="0" distL="0" distR="0" wp14:anchorId="601ED286" wp14:editId="197F36DF">
                  <wp:extent cx="133985" cy="128270"/>
                  <wp:effectExtent l="0" t="0" r="0" b="5080"/>
                  <wp:docPr id="201627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sz w:val="22"/>
                <w:szCs w:val="22"/>
              </w:rPr>
              <w:drawing>
                <wp:inline distT="0" distB="0" distL="0" distR="0" wp14:anchorId="0B238732" wp14:editId="6D063033">
                  <wp:extent cx="132715" cy="136723"/>
                  <wp:effectExtent l="0" t="0" r="635" b="0"/>
                  <wp:docPr id="61100842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364FF0" w14:textId="01AE20B9" w:rsidR="00456F13" w:rsidRPr="00456F13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E72008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lastRenderedPageBreak/>
              <w:t>utforske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E72008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menneske- og urfolksrettigheter og andre internasjonale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 xml:space="preserve"> avtaler og samarbeid har betydning for nasjonal politikk, menneskers liv og likestilling og likeverd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DB0CC7" wp14:editId="0185E897">
                  <wp:extent cx="121920" cy="133985"/>
                  <wp:effectExtent l="0" t="0" r="0" b="0"/>
                  <wp:docPr id="90980677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3DB451" wp14:editId="6D3B5C78">
                  <wp:extent cx="146050" cy="133985"/>
                  <wp:effectExtent l="0" t="0" r="6350" b="0"/>
                  <wp:docPr id="142615571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C32752F" wp14:editId="66C6757F">
                  <wp:extent cx="133985" cy="128270"/>
                  <wp:effectExtent l="0" t="0" r="0" b="5080"/>
                  <wp:docPr id="104349786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8B5BB1" wp14:editId="02496EEB">
                  <wp:extent cx="132715" cy="136723"/>
                  <wp:effectExtent l="0" t="0" r="635" b="0"/>
                  <wp:docPr id="13728415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102A06FE" wp14:editId="375AF114">
                  <wp:extent cx="133985" cy="128270"/>
                  <wp:effectExtent l="0" t="0" r="0" b="5080"/>
                  <wp:docPr id="1327644532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A59722" w14:textId="7A87ECAB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fornorskningen av samene og de nasjonale minoritetene og urettferdigheten de har blitt utsatt for,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hvilke konsekvenser det har hatt og har på individ- og samfunnsnivå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6840BC4" wp14:editId="02C43DBE">
                  <wp:extent cx="146050" cy="133985"/>
                  <wp:effectExtent l="0" t="0" r="6350" b="0"/>
                  <wp:docPr id="112958506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FA022C8" wp14:editId="0D62FF51">
                  <wp:extent cx="133985" cy="128270"/>
                  <wp:effectExtent l="0" t="0" r="0" b="5080"/>
                  <wp:docPr id="1780686704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B8F66E3" wp14:editId="576AFB97">
                  <wp:extent cx="132715" cy="136723"/>
                  <wp:effectExtent l="0" t="0" r="635" b="0"/>
                  <wp:docPr id="2943453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A3D163" w14:textId="14C38E15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ulike dimensjoner ved bærekraftig utvikling og hvordan de påvirker hverandre,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tiltak for mer bærekraftige samfunn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46C9BE8" wp14:editId="65A5F416">
                  <wp:extent cx="121920" cy="133985"/>
                  <wp:effectExtent l="0" t="0" r="0" b="0"/>
                  <wp:docPr id="81467850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5EF11CB" wp14:editId="2F8A5776">
                  <wp:extent cx="146050" cy="133985"/>
                  <wp:effectExtent l="0" t="0" r="6350" b="0"/>
                  <wp:docPr id="37869216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D2E86DC" wp14:editId="6CF8677B">
                  <wp:extent cx="133985" cy="128270"/>
                  <wp:effectExtent l="0" t="0" r="0" b="5080"/>
                  <wp:docPr id="304910748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A49B3C" w14:textId="767EE0A4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arbeid, inntekt og forbruk kan påvirke personlig økonomi, levestandard og livskvalitet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301E9C0" wp14:editId="2B715FF0">
                  <wp:extent cx="132715" cy="136723"/>
                  <wp:effectExtent l="0" t="0" r="635" b="0"/>
                  <wp:docPr id="20949621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7CF92C" wp14:editId="61700817">
                  <wp:extent cx="133985" cy="128270"/>
                  <wp:effectExtent l="0" t="0" r="0" b="5080"/>
                  <wp:docPr id="65653364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E3FF3A" w14:textId="66024535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likheter og ulikheter i identiteter, levesett og kulturuttrykk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muligheter og utfordringer ved mangfold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4321913F" wp14:editId="79CDE8A9">
                  <wp:extent cx="146050" cy="133985"/>
                  <wp:effectExtent l="0" t="0" r="6350" b="0"/>
                  <wp:docPr id="119775134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025FFC3" wp14:editId="4CD198D5">
                  <wp:extent cx="132715" cy="136723"/>
                  <wp:effectExtent l="0" t="0" r="635" b="0"/>
                  <wp:docPr id="1170928992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C310EA" w14:textId="2F47CCE2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egne digitale spor og muligheten for å få slettet sporene og verne om egen og andres rett til privatliv, personvern og opphavsrett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08BB8AA" wp14:editId="3B38454C">
                  <wp:extent cx="132715" cy="136723"/>
                  <wp:effectExtent l="0" t="0" r="635" b="0"/>
                  <wp:docPr id="168764226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6CA75D" w14:textId="0037D268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identitet, selvbilde og egne grenser utvikles og utfordres i ulike fellesskap,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forslag til hvordan man kan håndtere påvirkning og uønskede hendelser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88F81CC" wp14:editId="34735AC9">
                  <wp:extent cx="132715" cy="136723"/>
                  <wp:effectExtent l="0" t="0" r="635" b="0"/>
                  <wp:docPr id="206448448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5D8A20" w14:textId="0A568C13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hvilke aktører som har makt i samfunnet i dag, og hvordan de begrunner standpunktene sine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199AEB5" wp14:editId="7FD01464">
                  <wp:extent cx="146050" cy="133985"/>
                  <wp:effectExtent l="0" t="0" r="6350" b="0"/>
                  <wp:docPr id="137463360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548593E" wp14:editId="33947D09">
                  <wp:extent cx="133985" cy="128270"/>
                  <wp:effectExtent l="0" t="0" r="0" b="5080"/>
                  <wp:docPr id="117956008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688EAAE" w14:textId="094F1F23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ulike plattformer for digital samhandling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digital deltakelse og samhandling påvirker formen på og innholdet i samfunnsdebatten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C31D23C" wp14:editId="7E5B2B26">
                  <wp:extent cx="133985" cy="128270"/>
                  <wp:effectExtent l="0" t="0" r="0" b="5080"/>
                  <wp:docPr id="1276600733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6A28FA" wp14:editId="72B2DF8D">
                  <wp:extent cx="132715" cy="136723"/>
                  <wp:effectExtent l="0" t="0" r="635" b="0"/>
                  <wp:docPr id="492733703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9FF532" w14:textId="6C498061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lover, regler og normer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hvilke konsekvenser brudd på disse kan ha for den enkelte og for samfunnet på kort og lang sikt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1F18FB1" wp14:editId="1B2241D5">
                  <wp:extent cx="121920" cy="133985"/>
                  <wp:effectExtent l="0" t="0" r="0" b="0"/>
                  <wp:docPr id="31372522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7FF2FC6" wp14:editId="43D8BE9C">
                  <wp:extent cx="146050" cy="133985"/>
                  <wp:effectExtent l="0" t="0" r="6350" b="0"/>
                  <wp:docPr id="39793927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CEEB51" wp14:editId="4F2679C9">
                  <wp:extent cx="132715" cy="136723"/>
                  <wp:effectExtent l="0" t="0" r="635" b="0"/>
                  <wp:docPr id="167342344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8E4CCA" w14:textId="4CBB3DD6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trekk ved det politiske systemet og velferdssamfunnet i Norge i dag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sentrale utfordringer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A63893" wp14:editId="04D54A1B">
                  <wp:extent cx="121920" cy="133985"/>
                  <wp:effectExtent l="0" t="0" r="0" b="0"/>
                  <wp:docPr id="1993364611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6400D03" wp14:editId="224016DD">
                  <wp:extent cx="133985" cy="128270"/>
                  <wp:effectExtent l="0" t="0" r="0" b="5080"/>
                  <wp:docPr id="990886959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662E98" w14:textId="77777777" w:rsidR="00456F13" w:rsidRPr="00456F13" w:rsidRDefault="00456F13" w:rsidP="000741FF">
            <w:pPr>
              <w:pStyle w:val="curriculum-goal"/>
              <w:shd w:val="clear" w:color="auto" w:fill="FFFFFF"/>
              <w:spacing w:before="0"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2"/>
    </w:tbl>
    <w:p w14:paraId="3BD6088F" w14:textId="77777777" w:rsidR="00F5362F" w:rsidRDefault="00F5362F" w:rsidP="00F5362F"/>
    <w:p w14:paraId="0D3DF5FC" w14:textId="77777777" w:rsidR="00E72008" w:rsidRDefault="00E72008" w:rsidP="00F5362F"/>
    <w:p w14:paraId="47587EC2" w14:textId="77777777" w:rsidR="00E72008" w:rsidRDefault="00E72008" w:rsidP="00F5362F"/>
    <w:p w14:paraId="0DEDDE53" w14:textId="77777777" w:rsidR="00E72008" w:rsidRDefault="00E72008" w:rsidP="00F5362F"/>
    <w:p w14:paraId="5F1BE066" w14:textId="77777777" w:rsidR="00E72008" w:rsidRDefault="00E72008" w:rsidP="00F5362F"/>
    <w:p w14:paraId="0334D72D" w14:textId="77777777" w:rsidR="00E72008" w:rsidRDefault="00E72008" w:rsidP="00F5362F"/>
    <w:p w14:paraId="45BB7AFF" w14:textId="77777777" w:rsidR="00E72008" w:rsidRDefault="00E72008" w:rsidP="00F5362F"/>
    <w:p w14:paraId="416D4730" w14:textId="77777777" w:rsidR="00E72008" w:rsidRDefault="00E72008" w:rsidP="00F5362F"/>
    <w:p w14:paraId="72417C0E" w14:textId="77777777" w:rsidR="00E72008" w:rsidRDefault="00E72008" w:rsidP="00F5362F"/>
    <w:p w14:paraId="3CA297D7" w14:textId="77777777" w:rsidR="00E72008" w:rsidRDefault="00E72008" w:rsidP="00F5362F"/>
    <w:p w14:paraId="75AA9A94" w14:textId="77777777" w:rsidR="00E72008" w:rsidRDefault="00E72008" w:rsidP="00F5362F"/>
    <w:p w14:paraId="6C889C0C" w14:textId="77777777" w:rsidR="00E72008" w:rsidRDefault="00E72008" w:rsidP="00F5362F"/>
    <w:p w14:paraId="16AF2FDB" w14:textId="77777777" w:rsidR="00E72008" w:rsidRDefault="00E72008" w:rsidP="00F5362F"/>
    <w:p w14:paraId="6925E941" w14:textId="77777777" w:rsidR="00E72008" w:rsidRDefault="00E72008" w:rsidP="00F5362F"/>
    <w:p w14:paraId="0CEE2FC7" w14:textId="77777777" w:rsidR="0032584F" w:rsidRPr="00F5362F" w:rsidRDefault="0032584F" w:rsidP="00F5362F"/>
    <w:p w14:paraId="369DE719" w14:textId="5909FE57" w:rsidR="00E72008" w:rsidRPr="00E72008" w:rsidRDefault="00E72008" w:rsidP="00E72008">
      <w:r w:rsidRPr="00047042">
        <w:rPr>
          <w:b/>
          <w:bCs/>
          <w:sz w:val="24"/>
          <w:szCs w:val="24"/>
        </w:rPr>
        <w:lastRenderedPageBreak/>
        <w:t>Kvalitetsbeskrivelser ved muntlig eksamen</w:t>
      </w:r>
      <w:r>
        <w:rPr>
          <w:b/>
          <w:bCs/>
          <w:sz w:val="24"/>
          <w:szCs w:val="24"/>
        </w:rPr>
        <w:t xml:space="preserve"> i Samfunnsfag:</w:t>
      </w:r>
    </w:p>
    <w:tbl>
      <w:tblPr>
        <w:tblStyle w:val="Rutenettabell1lys"/>
        <w:tblW w:w="10430" w:type="dxa"/>
        <w:tblInd w:w="-796" w:type="dxa"/>
        <w:tblLook w:val="04A0" w:firstRow="1" w:lastRow="0" w:firstColumn="1" w:lastColumn="0" w:noHBand="0" w:noVBand="1"/>
      </w:tblPr>
      <w:tblGrid>
        <w:gridCol w:w="3572"/>
        <w:gridCol w:w="3572"/>
        <w:gridCol w:w="3286"/>
      </w:tblGrid>
      <w:tr w:rsidR="005479CD" w:rsidRPr="00EB157B" w14:paraId="505E794D" w14:textId="77777777" w:rsidTr="00493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176080"/>
            <w:hideMark/>
          </w:tcPr>
          <w:p w14:paraId="415CCE9E" w14:textId="77777777" w:rsidR="005479CD" w:rsidRPr="003C004D" w:rsidRDefault="005479CD" w:rsidP="0049387A">
            <w:pPr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Lav kompetanse i faget, karakteren 2</w:t>
            </w:r>
          </w:p>
        </w:tc>
        <w:tc>
          <w:tcPr>
            <w:tcW w:w="3572" w:type="dxa"/>
            <w:shd w:val="clear" w:color="auto" w:fill="176080"/>
            <w:hideMark/>
          </w:tcPr>
          <w:p w14:paraId="206F60FC" w14:textId="77777777" w:rsidR="005479CD" w:rsidRPr="003C004D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God kompetanse i faget, karakter 4</w:t>
            </w:r>
          </w:p>
        </w:tc>
        <w:tc>
          <w:tcPr>
            <w:tcW w:w="3286" w:type="dxa"/>
            <w:shd w:val="clear" w:color="auto" w:fill="176080"/>
            <w:hideMark/>
          </w:tcPr>
          <w:p w14:paraId="6BE8785D" w14:textId="77777777" w:rsidR="005479CD" w:rsidRPr="00EB157B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</w:pPr>
            <w:r w:rsidRPr="00EB157B"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  <w:t>Framifrå kompetanse i faget, karakter 6</w:t>
            </w:r>
          </w:p>
        </w:tc>
      </w:tr>
      <w:tr w:rsidR="005479CD" w:rsidRPr="003C004D" w14:paraId="6C7F8B20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53606001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gitte sammenhenger mellom geografiske, historiske og nåtidige forhold for å belyse samfunnsfaglige tema/problemstillinger. 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34FE8D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sammenhenger mellom geografiske, historiske og nåtidige forhold for å belyse samfunnsfaglige tema/problemstillinger. 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1BA38DB1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og kombinerer sammenhenger mellom geografiske, historiske og nåtidige forhold for å belyse samfunnsfaglige tema/problemstillinger.</w:t>
            </w:r>
          </w:p>
        </w:tc>
      </w:tr>
      <w:tr w:rsidR="005479CD" w:rsidRPr="003C004D" w14:paraId="3869C8D9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40943E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finner, og gjengir informasjon fra kilder for å belyse samfunnsfaglige tema/ problemstillinger.</w:t>
            </w:r>
          </w:p>
        </w:tc>
        <w:tc>
          <w:tcPr>
            <w:tcW w:w="3572" w:type="dxa"/>
            <w:vAlign w:val="center"/>
            <w:hideMark/>
          </w:tcPr>
          <w:p w14:paraId="228004A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finner, gjengir, og stiller spørsmål ved informasjon fra kilder for å belyse samfunnsfaglige tema/problemstillinger fra flere sider.</w:t>
            </w:r>
          </w:p>
        </w:tc>
        <w:tc>
          <w:tcPr>
            <w:tcW w:w="3286" w:type="dxa"/>
            <w:vAlign w:val="center"/>
            <w:hideMark/>
          </w:tcPr>
          <w:p w14:paraId="243FA355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velger, bruker og vurderer informasjon fra kilder og tilgang på kilder for å belyse samfunnsfaglige tema/problemstillinger fra flere sider.</w:t>
            </w:r>
          </w:p>
        </w:tc>
      </w:tr>
      <w:tr w:rsidR="005479CD" w:rsidRPr="003C004D" w14:paraId="64A39AE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4D4B05EC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et begrenset utvalg samfunnsfaglige metoder og begrunner valg av metode.</w:t>
            </w:r>
          </w:p>
        </w:tc>
        <w:tc>
          <w:tcPr>
            <w:tcW w:w="3572" w:type="dxa"/>
            <w:vAlign w:val="center"/>
            <w:hideMark/>
          </w:tcPr>
          <w:p w14:paraId="522F077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forskjellige samfunnsfaglige metoder og reflekterer over valg av metode.</w:t>
            </w:r>
          </w:p>
        </w:tc>
        <w:tc>
          <w:tcPr>
            <w:tcW w:w="3286" w:type="dxa"/>
            <w:vAlign w:val="center"/>
            <w:hideMark/>
          </w:tcPr>
          <w:p w14:paraId="713DA30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og tilpasser forskjellige samfunnsfaglige metoder og reflekterer over valg og bruk av metode.  </w:t>
            </w:r>
          </w:p>
        </w:tc>
      </w:tr>
      <w:tr w:rsidR="005479CD" w:rsidRPr="003C004D" w14:paraId="52286C6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37B8B94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ut fra et begrenset utvalg av årsak-virkningsforhold. </w:t>
            </w:r>
          </w:p>
        </w:tc>
        <w:tc>
          <w:tcPr>
            <w:tcW w:w="3572" w:type="dxa"/>
            <w:vAlign w:val="center"/>
            <w:hideMark/>
          </w:tcPr>
          <w:p w14:paraId="65A694E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flere årsaks- og virkningsforhold. </w:t>
            </w:r>
          </w:p>
        </w:tc>
        <w:tc>
          <w:tcPr>
            <w:tcW w:w="3286" w:type="dxa"/>
            <w:vAlign w:val="center"/>
            <w:hideMark/>
          </w:tcPr>
          <w:p w14:paraId="42ABC16E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sammensatte årsaks- og virkningsforhold. </w:t>
            </w:r>
          </w:p>
        </w:tc>
      </w:tr>
      <w:tr w:rsidR="005479CD" w:rsidRPr="003C004D" w14:paraId="3E4300B2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73D49F22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gitte handlingsalternativer i fortid, nåtid og fremtid.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EE9E020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disse.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2D48005F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disse, og identifiserer nyanser</w:t>
            </w:r>
          </w:p>
        </w:tc>
      </w:tr>
      <w:tr w:rsidR="005479CD" w:rsidRPr="003C004D" w14:paraId="5FC4A288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2B7E91B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gjengir ulike perspektiver, herunder lokale, nasjonale og globale, på hendelser og fenomener.</w:t>
            </w:r>
          </w:p>
        </w:tc>
        <w:tc>
          <w:tcPr>
            <w:tcW w:w="3572" w:type="dxa"/>
            <w:vAlign w:val="center"/>
            <w:hideMark/>
          </w:tcPr>
          <w:p w14:paraId="31AA012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i redegjørelser av hendelser og fenomener.  </w:t>
            </w:r>
          </w:p>
        </w:tc>
        <w:tc>
          <w:tcPr>
            <w:tcW w:w="3286" w:type="dxa"/>
            <w:vAlign w:val="center"/>
            <w:hideMark/>
          </w:tcPr>
          <w:p w14:paraId="61FA70C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for å belyse hendelser og fenomener nyansert.</w:t>
            </w:r>
          </w:p>
        </w:tc>
      </w:tr>
    </w:tbl>
    <w:p w14:paraId="11DFBD21" w14:textId="77777777" w:rsidR="006679DB" w:rsidRDefault="006679DB" w:rsidP="00CC1CDF"/>
    <w:sectPr w:rsidR="006679DB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3A04F3" w14:textId="77777777" w:rsidR="0031390A" w:rsidRDefault="0031390A" w:rsidP="00E72008">
      <w:pPr>
        <w:spacing w:after="0" w:line="240" w:lineRule="auto"/>
      </w:pPr>
      <w:r>
        <w:separator/>
      </w:r>
    </w:p>
  </w:endnote>
  <w:endnote w:type="continuationSeparator" w:id="0">
    <w:p w14:paraId="1BA6FC07" w14:textId="77777777" w:rsidR="0031390A" w:rsidRDefault="0031390A" w:rsidP="00E72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939C6" w14:textId="279166E8" w:rsidR="00E72008" w:rsidRPr="00E72008" w:rsidRDefault="00E72008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8E512E" w14:textId="77777777" w:rsidR="0031390A" w:rsidRDefault="0031390A" w:rsidP="00E72008">
      <w:pPr>
        <w:spacing w:after="0" w:line="240" w:lineRule="auto"/>
      </w:pPr>
      <w:r>
        <w:separator/>
      </w:r>
    </w:p>
  </w:footnote>
  <w:footnote w:type="continuationSeparator" w:id="0">
    <w:p w14:paraId="5D94855E" w14:textId="77777777" w:rsidR="0031390A" w:rsidRDefault="0031390A" w:rsidP="00E72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86120"/>
    <w:multiLevelType w:val="multilevel"/>
    <w:tmpl w:val="ACC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C4391"/>
    <w:multiLevelType w:val="hybridMultilevel"/>
    <w:tmpl w:val="4CCED47C"/>
    <w:lvl w:ilvl="0" w:tplc="262A9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29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2E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E6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02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CE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E6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C2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09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4684"/>
    <w:multiLevelType w:val="hybridMultilevel"/>
    <w:tmpl w:val="4FC8F9E0"/>
    <w:lvl w:ilvl="0" w:tplc="886E4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24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A5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87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67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CA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00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43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04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B3CE4"/>
    <w:multiLevelType w:val="hybridMultilevel"/>
    <w:tmpl w:val="342857EE"/>
    <w:lvl w:ilvl="0" w:tplc="ADB2F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60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A4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6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8B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8E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43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C0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66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924DE"/>
    <w:multiLevelType w:val="hybridMultilevel"/>
    <w:tmpl w:val="C4D4A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F07A4"/>
    <w:multiLevelType w:val="hybridMultilevel"/>
    <w:tmpl w:val="048EF30C"/>
    <w:lvl w:ilvl="0" w:tplc="9A2AE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86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03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ED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CD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CF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C8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6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45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D4C89"/>
    <w:multiLevelType w:val="hybridMultilevel"/>
    <w:tmpl w:val="E158AD32"/>
    <w:lvl w:ilvl="0" w:tplc="0414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3C78A2E"/>
    <w:multiLevelType w:val="hybridMultilevel"/>
    <w:tmpl w:val="11DEEF6A"/>
    <w:lvl w:ilvl="0" w:tplc="40FA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23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E2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ED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68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60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08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6D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27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271C7"/>
    <w:multiLevelType w:val="multilevel"/>
    <w:tmpl w:val="49F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60220"/>
    <w:multiLevelType w:val="multilevel"/>
    <w:tmpl w:val="5B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5155A"/>
    <w:multiLevelType w:val="hybridMultilevel"/>
    <w:tmpl w:val="B5DE8A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763B4"/>
    <w:multiLevelType w:val="hybridMultilevel"/>
    <w:tmpl w:val="5F4C757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B23959"/>
    <w:multiLevelType w:val="hybridMultilevel"/>
    <w:tmpl w:val="ACAA928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725776">
    <w:abstractNumId w:val="1"/>
  </w:num>
  <w:num w:numId="2" w16cid:durableId="1956979907">
    <w:abstractNumId w:val="6"/>
  </w:num>
  <w:num w:numId="3" w16cid:durableId="1351638769">
    <w:abstractNumId w:val="7"/>
  </w:num>
  <w:num w:numId="4" w16cid:durableId="1385373000">
    <w:abstractNumId w:val="11"/>
  </w:num>
  <w:num w:numId="5" w16cid:durableId="624771954">
    <w:abstractNumId w:val="2"/>
  </w:num>
  <w:num w:numId="6" w16cid:durableId="1659844148">
    <w:abstractNumId w:val="9"/>
  </w:num>
  <w:num w:numId="7" w16cid:durableId="2038191437">
    <w:abstractNumId w:val="5"/>
  </w:num>
  <w:num w:numId="8" w16cid:durableId="2084377098">
    <w:abstractNumId w:val="13"/>
  </w:num>
  <w:num w:numId="9" w16cid:durableId="667288332">
    <w:abstractNumId w:val="14"/>
  </w:num>
  <w:num w:numId="10" w16cid:durableId="1916356169">
    <w:abstractNumId w:val="0"/>
  </w:num>
  <w:num w:numId="11" w16cid:durableId="1098060837">
    <w:abstractNumId w:val="10"/>
  </w:num>
  <w:num w:numId="12" w16cid:durableId="778062605">
    <w:abstractNumId w:val="16"/>
  </w:num>
  <w:num w:numId="13" w16cid:durableId="1667050500">
    <w:abstractNumId w:val="15"/>
  </w:num>
  <w:num w:numId="14" w16cid:durableId="480073749">
    <w:abstractNumId w:val="8"/>
  </w:num>
  <w:num w:numId="15" w16cid:durableId="1114521672">
    <w:abstractNumId w:val="17"/>
  </w:num>
  <w:num w:numId="16" w16cid:durableId="1994990463">
    <w:abstractNumId w:val="3"/>
  </w:num>
  <w:num w:numId="17" w16cid:durableId="1459107212">
    <w:abstractNumId w:val="4"/>
  </w:num>
  <w:num w:numId="18" w16cid:durableId="954753307">
    <w:abstractNumId w:val="12"/>
  </w:num>
  <w:num w:numId="19" w16cid:durableId="4145939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41"/>
    <w:rsid w:val="000134A6"/>
    <w:rsid w:val="000653BA"/>
    <w:rsid w:val="000741FF"/>
    <w:rsid w:val="001649C3"/>
    <w:rsid w:val="00212B6C"/>
    <w:rsid w:val="00243A24"/>
    <w:rsid w:val="0031390A"/>
    <w:rsid w:val="0032584F"/>
    <w:rsid w:val="003C194E"/>
    <w:rsid w:val="00400FB6"/>
    <w:rsid w:val="00456F13"/>
    <w:rsid w:val="004C50B2"/>
    <w:rsid w:val="005050C6"/>
    <w:rsid w:val="00534229"/>
    <w:rsid w:val="005401AA"/>
    <w:rsid w:val="005479CD"/>
    <w:rsid w:val="0059065F"/>
    <w:rsid w:val="005D0D9C"/>
    <w:rsid w:val="005D280C"/>
    <w:rsid w:val="005F7A78"/>
    <w:rsid w:val="00664B41"/>
    <w:rsid w:val="006679DB"/>
    <w:rsid w:val="006B1771"/>
    <w:rsid w:val="006B7DE2"/>
    <w:rsid w:val="006F02C2"/>
    <w:rsid w:val="007237B9"/>
    <w:rsid w:val="00792976"/>
    <w:rsid w:val="0083760C"/>
    <w:rsid w:val="009F62F1"/>
    <w:rsid w:val="00C2648D"/>
    <w:rsid w:val="00C52B8A"/>
    <w:rsid w:val="00CB2E1D"/>
    <w:rsid w:val="00CC1CDF"/>
    <w:rsid w:val="00D5743A"/>
    <w:rsid w:val="00E72008"/>
    <w:rsid w:val="00F5362F"/>
    <w:rsid w:val="00F74951"/>
    <w:rsid w:val="00F96AB4"/>
    <w:rsid w:val="00FB6F18"/>
    <w:rsid w:val="00FE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039C"/>
  <w15:chartTrackingRefBased/>
  <w15:docId w15:val="{9433BDAB-18C4-453F-9B39-57494505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CD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479CD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479CD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479CD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479CD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479CD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5479CD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5479CD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5479CD"/>
    <w:rPr>
      <w:color w:val="0563C1" w:themeColor="hyperlink"/>
      <w:u w:val="single"/>
    </w:rPr>
  </w:style>
  <w:style w:type="table" w:styleId="Tabellrutenett">
    <w:name w:val="Table Grid"/>
    <w:basedOn w:val="Vanligtabell"/>
    <w:uiPriority w:val="59"/>
    <w:rsid w:val="005479C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enettabell1lys">
    <w:name w:val="Grid Table 1 Light"/>
    <w:basedOn w:val="Vanligtabell"/>
    <w:uiPriority w:val="46"/>
    <w:rsid w:val="005479C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rutenett1">
    <w:name w:val="Tabellrutenett1"/>
    <w:basedOn w:val="Vanligtabell"/>
    <w:next w:val="Tabellrutenett"/>
    <w:uiPriority w:val="39"/>
    <w:rsid w:val="00456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45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456F13"/>
  </w:style>
  <w:style w:type="character" w:customStyle="1" w:styleId="curriculum-verbword">
    <w:name w:val="curriculum-verb__word"/>
    <w:basedOn w:val="Standardskriftforavsnitt"/>
    <w:rsid w:val="00456F13"/>
  </w:style>
  <w:style w:type="paragraph" w:styleId="Tittel">
    <w:name w:val="Title"/>
    <w:basedOn w:val="Normal"/>
    <w:next w:val="Normal"/>
    <w:link w:val="TittelTegn"/>
    <w:uiPriority w:val="10"/>
    <w:qFormat/>
    <w:rsid w:val="003258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telTegn">
    <w:name w:val="Tittel Tegn"/>
    <w:basedOn w:val="Standardskriftforavsnitt"/>
    <w:link w:val="Tittel"/>
    <w:uiPriority w:val="10"/>
    <w:rsid w:val="0032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72008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72008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6F02C2"/>
  </w:style>
  <w:style w:type="character" w:customStyle="1" w:styleId="eop">
    <w:name w:val="eop"/>
    <w:basedOn w:val="Standardskriftforavsnitt"/>
    <w:rsid w:val="006F02C2"/>
  </w:style>
  <w:style w:type="paragraph" w:customStyle="1" w:styleId="paragraph">
    <w:name w:val="paragraph"/>
    <w:basedOn w:val="Normal"/>
    <w:rsid w:val="006F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4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7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46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15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7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60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14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45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7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9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64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3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42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73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6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89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1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5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7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3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98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1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4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8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5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70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0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14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8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3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5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3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25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28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50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92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84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3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59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44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40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2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8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802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71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4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CFB73629A46F43AB9EB920E9CF584E" ma:contentTypeVersion="16" ma:contentTypeDescription="Create a new document." ma:contentTypeScope="" ma:versionID="b15be43f075c45c9831a45f0cb50e822">
  <xsd:schema xmlns:xsd="http://www.w3.org/2001/XMLSchema" xmlns:xs="http://www.w3.org/2001/XMLSchema" xmlns:p="http://schemas.microsoft.com/office/2006/metadata/properties" xmlns:ns3="746f712a-0403-4530-8925-20e4cbbe1303" xmlns:ns4="e8c205ae-8164-40e0-b1dd-ffd8f3397f45" targetNamespace="http://schemas.microsoft.com/office/2006/metadata/properties" ma:root="true" ma:fieldsID="a332787e429c1a1a8e7c863ee174c8e3" ns3:_="" ns4:_="">
    <xsd:import namespace="746f712a-0403-4530-8925-20e4cbbe1303"/>
    <xsd:import namespace="e8c205ae-8164-40e0-b1dd-ffd8f3397f4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ObjectDetectorVersions" minOccurs="0"/>
                <xsd:element ref="ns4:MediaServiceAutoTags" minOccurs="0"/>
                <xsd:element ref="ns4:MediaLengthInSecond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f712a-0403-4530-8925-20e4cbbe13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205ae-8164-40e0-b1dd-ffd8f3397f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c205ae-8164-40e0-b1dd-ffd8f3397f45" xsi:nil="true"/>
  </documentManagement>
</p:properties>
</file>

<file path=customXml/itemProps1.xml><?xml version="1.0" encoding="utf-8"?>
<ds:datastoreItem xmlns:ds="http://schemas.openxmlformats.org/officeDocument/2006/customXml" ds:itemID="{C9F7AC0D-DECA-4639-AE89-04D553826B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6f712a-0403-4530-8925-20e4cbbe1303"/>
    <ds:schemaRef ds:uri="e8c205ae-8164-40e0-b1dd-ffd8f3397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7C342F-70BD-45CE-B51B-1EABADACBA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6AF86-AF37-4B20-B4C5-779E0FA4FF93}">
  <ds:schemaRefs>
    <ds:schemaRef ds:uri="http://schemas.microsoft.com/office/2006/metadata/properties"/>
    <ds:schemaRef ds:uri="http://schemas.microsoft.com/office/infopath/2007/PartnerControls"/>
    <ds:schemaRef ds:uri="e8c205ae-8164-40e0-b1dd-ffd8f3397f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1040</Words>
  <Characters>5518</Characters>
  <Application>Microsoft Office Word</Application>
  <DocSecurity>0</DocSecurity>
  <Lines>45</Lines>
  <Paragraphs>13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Gøril Berge Øverbø</cp:lastModifiedBy>
  <cp:revision>27</cp:revision>
  <dcterms:created xsi:type="dcterms:W3CDTF">2024-03-19T12:06:00Z</dcterms:created>
  <dcterms:modified xsi:type="dcterms:W3CDTF">2024-03-19T12:48:00Z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0x010100F7CFB73629A46F43AB9EB920E9CF584E</vt:lpwstr>
  </property>
</Properties>
</file>