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4-nfasis6"/>
        <w:tblpPr w:leftFromText="141" w:rightFromText="141" w:vertAnchor="page" w:horzAnchor="margin" w:tblpY="1"/>
        <w:tblW w:w="8370" w:type="dxa"/>
        <w:tblLook w:val="04A0" w:firstRow="1" w:lastRow="0" w:firstColumn="1" w:lastColumn="0" w:noHBand="0" w:noVBand="1"/>
      </w:tblPr>
      <w:tblGrid>
        <w:gridCol w:w="3904"/>
        <w:gridCol w:w="4466"/>
      </w:tblGrid>
      <w:tr w:rsidR="00953307" w14:paraId="28B9577F" w14:textId="77777777" w:rsidTr="008A44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1EEAA720" w14:textId="4111F769" w:rsidR="00953307" w:rsidRDefault="00953307" w:rsidP="008A44E6">
            <w:pPr>
              <w:jc w:val="center"/>
            </w:pPr>
            <w:r>
              <w:t>Principios</w:t>
            </w:r>
          </w:p>
        </w:tc>
        <w:tc>
          <w:tcPr>
            <w:tcW w:w="4466" w:type="dxa"/>
          </w:tcPr>
          <w:p w14:paraId="2B1A3D95" w14:textId="27EA04AF" w:rsidR="00953307" w:rsidRPr="00953307" w:rsidRDefault="00953307" w:rsidP="008A44E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53307">
              <w:t>Ejemplo</w:t>
            </w:r>
          </w:p>
        </w:tc>
      </w:tr>
      <w:tr w:rsidR="00953307" w14:paraId="533BDFDD" w14:textId="77777777" w:rsidTr="008A4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695E58DC" w14:textId="12EA9692" w:rsidR="00953307" w:rsidRDefault="008A44E6" w:rsidP="008A44E6">
            <w:r w:rsidRPr="008A44E6">
              <w:t>Satisfacer al cliente</w:t>
            </w:r>
          </w:p>
        </w:tc>
        <w:tc>
          <w:tcPr>
            <w:tcW w:w="4466" w:type="dxa"/>
          </w:tcPr>
          <w:p w14:paraId="6383D2D3" w14:textId="658222E1" w:rsidR="00953307" w:rsidRDefault="008A44E6" w:rsidP="008A4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4E6">
              <w:t xml:space="preserve">La prioridad absoluta es la entrega temprana y continua de software con valor agregado para cumplir con los requerimientos del </w:t>
            </w:r>
            <w:proofErr w:type="spellStart"/>
            <w:r w:rsidRPr="008A44E6">
              <w:t>stakeholder</w:t>
            </w:r>
            <w:proofErr w:type="spellEnd"/>
            <w:r w:rsidRPr="008A44E6">
              <w:t>.</w:t>
            </w:r>
          </w:p>
        </w:tc>
      </w:tr>
      <w:tr w:rsidR="00953307" w14:paraId="68FF478B" w14:textId="77777777" w:rsidTr="008A44E6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3B07FAC0" w14:textId="48741033" w:rsidR="00953307" w:rsidRDefault="008A44E6" w:rsidP="008A44E6">
            <w:r w:rsidRPr="008A44E6">
              <w:t>Los cambios se aceptan y aprovechan</w:t>
            </w:r>
          </w:p>
        </w:tc>
        <w:tc>
          <w:tcPr>
            <w:tcW w:w="4466" w:type="dxa"/>
          </w:tcPr>
          <w:p w14:paraId="3C2B6CF2" w14:textId="3BEC6178" w:rsidR="00953307" w:rsidRDefault="008A44E6" w:rsidP="008A4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4E6">
              <w:t>Los cambios en los requisitos son bienvenidos, incluso en etapas tardías del ciclo de vida del desarrollo, utilizándolos como una ventaja competitiva para el producto</w:t>
            </w:r>
          </w:p>
        </w:tc>
      </w:tr>
      <w:tr w:rsidR="00953307" w14:paraId="45EBA319" w14:textId="77777777" w:rsidTr="008A4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24689237" w14:textId="15F6DA9E" w:rsidR="00953307" w:rsidRDefault="008A44E6" w:rsidP="008A44E6">
            <w:r w:rsidRPr="008A44E6">
              <w:t>Entrega frecuente de producto funcionando</w:t>
            </w:r>
          </w:p>
        </w:tc>
        <w:tc>
          <w:tcPr>
            <w:tcW w:w="4466" w:type="dxa"/>
          </w:tcPr>
          <w:p w14:paraId="5ABDFEFA" w14:textId="740E3C03" w:rsidR="00953307" w:rsidRDefault="008A44E6" w:rsidP="008A4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4E6">
              <w:t>Liberación de incrementos de software operativo de forma periódica, priorizando los ciclos temporales cortos (de dos semanas a dos meses).</w:t>
            </w:r>
          </w:p>
        </w:tc>
      </w:tr>
      <w:tr w:rsidR="00953307" w14:paraId="7E4236A2" w14:textId="77777777" w:rsidTr="008A44E6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7BDCCD98" w14:textId="3355E4AE" w:rsidR="00953307" w:rsidRDefault="008A44E6" w:rsidP="008A44E6">
            <w:r w:rsidRPr="008A44E6">
              <w:t>Colaboración diaria del negocio y los desarrolladores</w:t>
            </w:r>
          </w:p>
        </w:tc>
        <w:tc>
          <w:tcPr>
            <w:tcW w:w="4466" w:type="dxa"/>
          </w:tcPr>
          <w:p w14:paraId="60C8466A" w14:textId="3B225021" w:rsidR="00953307" w:rsidRDefault="008A44E6" w:rsidP="008A4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4E6">
              <w:t xml:space="preserve">Interacción constante y diaria entre los analistas de negocio (o </w:t>
            </w:r>
            <w:proofErr w:type="spellStart"/>
            <w:r w:rsidRPr="008A44E6">
              <w:t>Product</w:t>
            </w:r>
            <w:proofErr w:type="spellEnd"/>
            <w:r w:rsidRPr="008A44E6">
              <w:t xml:space="preserve"> </w:t>
            </w:r>
            <w:proofErr w:type="spellStart"/>
            <w:r w:rsidRPr="008A44E6">
              <w:t>Owners</w:t>
            </w:r>
            <w:proofErr w:type="spellEnd"/>
            <w:r w:rsidRPr="008A44E6">
              <w:t>) y el equipo de ingeniería de software durante todo el proyecto.</w:t>
            </w:r>
          </w:p>
        </w:tc>
      </w:tr>
      <w:tr w:rsidR="00D8496E" w14:paraId="2B21C964" w14:textId="77777777" w:rsidTr="008A4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0AA4BB95" w14:textId="37CAC356" w:rsidR="00D8496E" w:rsidRDefault="008A44E6" w:rsidP="008A44E6">
            <w:r w:rsidRPr="008A44E6">
              <w:t>Personas motivadas</w:t>
            </w:r>
          </w:p>
        </w:tc>
        <w:tc>
          <w:tcPr>
            <w:tcW w:w="4466" w:type="dxa"/>
          </w:tcPr>
          <w:p w14:paraId="6CBD097C" w14:textId="67A02116" w:rsidR="00D8496E" w:rsidRDefault="008A44E6" w:rsidP="008A4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4E6">
              <w:t>Construcción de proyectos en torno a individuos capacitados. Se les debe proveer el entorno, la infraestructura y la autonomía necesaria para la consecución de los objetivos.</w:t>
            </w:r>
          </w:p>
        </w:tc>
      </w:tr>
      <w:tr w:rsidR="00953307" w14:paraId="2ED1B856" w14:textId="77777777" w:rsidTr="008A44E6">
        <w:trPr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4D36D4CB" w14:textId="26DDE497" w:rsidR="00953307" w:rsidRDefault="008A44E6" w:rsidP="008A44E6">
            <w:r w:rsidRPr="008A44E6">
              <w:t>Conversación cara a cara</w:t>
            </w:r>
          </w:p>
        </w:tc>
        <w:tc>
          <w:tcPr>
            <w:tcW w:w="4466" w:type="dxa"/>
          </w:tcPr>
          <w:p w14:paraId="4B8E57F9" w14:textId="1ED075B2" w:rsidR="00953307" w:rsidRDefault="008A44E6" w:rsidP="008A4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4E6">
              <w:t>El método más eficiente y efectivo para transmitir información, tanto hacia el equipo de desarrollo como dentro de él, es la comunicación directa y síncrona.</w:t>
            </w:r>
          </w:p>
        </w:tc>
      </w:tr>
      <w:tr w:rsidR="00953307" w14:paraId="157B4302" w14:textId="77777777" w:rsidTr="008A4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3E997CA8" w14:textId="7DD0BF08" w:rsidR="00953307" w:rsidRDefault="008A44E6" w:rsidP="008A44E6">
            <w:r w:rsidRPr="008A44E6">
              <w:t>Medimos producto funcionando</w:t>
            </w:r>
          </w:p>
        </w:tc>
        <w:tc>
          <w:tcPr>
            <w:tcW w:w="4466" w:type="dxa"/>
          </w:tcPr>
          <w:p w14:paraId="21500277" w14:textId="60D2C796" w:rsidR="00953307" w:rsidRDefault="008A44E6" w:rsidP="008A4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4E6">
              <w:t>El software totalmente operativo y desplegado es la métrica principal y el indicador fundamental para cuantificar el progreso real del proyecto.</w:t>
            </w:r>
          </w:p>
        </w:tc>
      </w:tr>
      <w:tr w:rsidR="00953307" w14:paraId="121331F3" w14:textId="77777777" w:rsidTr="008A44E6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34C66AE9" w14:textId="3ED5E4A5" w:rsidR="00953307" w:rsidRDefault="008A44E6" w:rsidP="008A44E6">
            <w:r w:rsidRPr="008A44E6">
              <w:t>Promovemos el ritmo sostenible</w:t>
            </w:r>
          </w:p>
        </w:tc>
        <w:tc>
          <w:tcPr>
            <w:tcW w:w="4466" w:type="dxa"/>
          </w:tcPr>
          <w:p w14:paraId="3B00358D" w14:textId="39EAC3C7" w:rsidR="00953307" w:rsidRDefault="008A44E6" w:rsidP="008A4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4E6">
              <w:t>Los procesos ágiles promueven un desarrollo sostenible. Los patrocinadores, desarrolladores y usuarios deben ser capaces de mantener un ritmo de trabajo constante de forma indefinida.</w:t>
            </w:r>
          </w:p>
        </w:tc>
      </w:tr>
      <w:tr w:rsidR="00953307" w14:paraId="3B6B9C8A" w14:textId="77777777" w:rsidTr="008A4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056FF4F2" w14:textId="3B244270" w:rsidR="00953307" w:rsidRDefault="008A44E6" w:rsidP="008A44E6">
            <w:r w:rsidRPr="008A44E6">
              <w:t>Atención continua a la excelencia técnica</w:t>
            </w:r>
          </w:p>
        </w:tc>
        <w:tc>
          <w:tcPr>
            <w:tcW w:w="4466" w:type="dxa"/>
          </w:tcPr>
          <w:p w14:paraId="3314AE33" w14:textId="316C633B" w:rsidR="00953307" w:rsidRDefault="008A44E6" w:rsidP="008A4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4E6">
              <w:t>El enfoque constante en la calidad del diseño arquitectónico, el refactorizado y las buenas prácticas de codificación mejoran la agilidad y la mantenibilidad del sistema</w:t>
            </w:r>
          </w:p>
        </w:tc>
      </w:tr>
      <w:tr w:rsidR="00953307" w14:paraId="1CDF90F5" w14:textId="77777777" w:rsidTr="008A44E6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2A6134F3" w14:textId="5018D126" w:rsidR="00953307" w:rsidRDefault="008A44E6" w:rsidP="008A44E6">
            <w:r w:rsidRPr="008A44E6">
              <w:t>La simplicidad es esencial</w:t>
            </w:r>
          </w:p>
        </w:tc>
        <w:tc>
          <w:tcPr>
            <w:tcW w:w="4466" w:type="dxa"/>
          </w:tcPr>
          <w:p w14:paraId="6E390772" w14:textId="45F0D287" w:rsidR="00953307" w:rsidRDefault="008A44E6" w:rsidP="008A4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4E6">
              <w:t xml:space="preserve">Maximizar la cantidad de trabajo </w:t>
            </w:r>
            <w:r w:rsidRPr="008A44E6">
              <w:rPr>
                <w:i/>
                <w:iCs/>
              </w:rPr>
              <w:t>no realizado</w:t>
            </w:r>
            <w:r w:rsidRPr="008A44E6">
              <w:t xml:space="preserve"> es un arte fundamental. Consiste en desarrollar únicamente las funcionalidades que aportan valor real, evitando el </w:t>
            </w:r>
            <w:proofErr w:type="spellStart"/>
            <w:r w:rsidRPr="008A44E6">
              <w:t>sobre-diseño</w:t>
            </w:r>
            <w:proofErr w:type="spellEnd"/>
            <w:r w:rsidRPr="008A44E6">
              <w:t>.</w:t>
            </w:r>
          </w:p>
        </w:tc>
      </w:tr>
      <w:tr w:rsidR="00953307" w14:paraId="11802818" w14:textId="77777777" w:rsidTr="008A44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47C8DA40" w14:textId="0C274CEF" w:rsidR="00953307" w:rsidRDefault="008A44E6" w:rsidP="008A44E6">
            <w:r w:rsidRPr="008A44E6">
              <w:t xml:space="preserve">Equipos </w:t>
            </w:r>
            <w:proofErr w:type="spellStart"/>
            <w:r w:rsidRPr="008A44E6">
              <w:t>auto-organizados</w:t>
            </w:r>
            <w:proofErr w:type="spellEnd"/>
          </w:p>
        </w:tc>
        <w:tc>
          <w:tcPr>
            <w:tcW w:w="4466" w:type="dxa"/>
          </w:tcPr>
          <w:p w14:paraId="7F699B85" w14:textId="68B3CDDE" w:rsidR="00953307" w:rsidRDefault="008A44E6" w:rsidP="008A44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A44E6">
              <w:t>Las mejores arquitecturas de software, requisitos técnicos y diseños de interfaz emergen de equipos autogestionados y con autonomía en la toma de decisiones</w:t>
            </w:r>
          </w:p>
        </w:tc>
      </w:tr>
      <w:tr w:rsidR="00953307" w14:paraId="0D62271A" w14:textId="77777777" w:rsidTr="008A44E6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04" w:type="dxa"/>
          </w:tcPr>
          <w:p w14:paraId="7C8ECE0C" w14:textId="6C1EEC24" w:rsidR="00953307" w:rsidRDefault="008A44E6" w:rsidP="008A44E6">
            <w:r w:rsidRPr="008A44E6">
              <w:t>Mejora continua</w:t>
            </w:r>
          </w:p>
        </w:tc>
        <w:tc>
          <w:tcPr>
            <w:tcW w:w="4466" w:type="dxa"/>
          </w:tcPr>
          <w:p w14:paraId="0D839E72" w14:textId="4CB69588" w:rsidR="00953307" w:rsidRDefault="008A44E6" w:rsidP="008A44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A44E6">
              <w:t xml:space="preserve">A intervalos regulares, el equipo técnico reflexiona sobre cómo volverse más eficaz, ajustando y perfeccionando su </w:t>
            </w:r>
            <w:r w:rsidRPr="008A44E6">
              <w:lastRenderedPageBreak/>
              <w:t>comportamiento y sus flujos de trabajo en consecuencia.</w:t>
            </w:r>
          </w:p>
        </w:tc>
      </w:tr>
    </w:tbl>
    <w:p w14:paraId="00172AA8" w14:textId="77777777" w:rsidR="001B0DE1" w:rsidRDefault="001B0DE1"/>
    <w:sectPr w:rsidR="001B0D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07"/>
    <w:rsid w:val="001B0DE1"/>
    <w:rsid w:val="004B341F"/>
    <w:rsid w:val="00743ABC"/>
    <w:rsid w:val="008A44E6"/>
    <w:rsid w:val="00953307"/>
    <w:rsid w:val="00B04730"/>
    <w:rsid w:val="00D8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36E61"/>
  <w15:chartTrackingRefBased/>
  <w15:docId w15:val="{FFB60F7A-F90B-44A7-BC83-3512FA9A0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3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3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3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3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3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3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3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3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3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3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30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533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9533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95330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95330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5oscura">
    <w:name w:val="Grid Table 5 Dark"/>
    <w:basedOn w:val="Tablanormal"/>
    <w:uiPriority w:val="50"/>
    <w:rsid w:val="0095330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4-nfasis5">
    <w:name w:val="Grid Table 4 Accent 5"/>
    <w:basedOn w:val="Tablanormal"/>
    <w:uiPriority w:val="49"/>
    <w:rsid w:val="0095330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95330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358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Diurno</dc:creator>
  <cp:keywords/>
  <dc:description/>
  <cp:lastModifiedBy>Diurno</cp:lastModifiedBy>
  <cp:revision>1</cp:revision>
  <dcterms:created xsi:type="dcterms:W3CDTF">2026-06-17T13:32:00Z</dcterms:created>
  <dcterms:modified xsi:type="dcterms:W3CDTF">2026-06-17T15:22:00Z</dcterms:modified>
</cp:coreProperties>
</file>