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28"/>
          <w:szCs w:val="28"/>
          <w:rtl w:val="0"/>
        </w:rPr>
        <w:t xml:space="preserve">Glossaire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Ce document a pour vocation d’apporter des précisions quant aux choix réalisés et à ce qu’ils impliquent. Ce document décrit des termes techniques et a pour but de permettre une meilleure communication.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u w:val="single"/>
          <w:rtl w:val="0"/>
        </w:rPr>
        <w:t xml:space="preserve">Vocabulaire : </w:t>
      </w:r>
      <w:r w:rsidDel="00000000" w:rsidR="00000000" w:rsidRPr="00000000">
        <w:rPr>
          <w:rtl w:val="0"/>
        </w:rPr>
      </w:r>
    </w:p>
    <w:p w:rsidR="00000000" w:rsidDel="00000000" w:rsidP="00000000" w:rsidRDefault="00000000" w:rsidRPr="00000000" w14:paraId="00000006">
      <w:pPr>
        <w:rPr>
          <w:sz w:val="24"/>
          <w:szCs w:val="24"/>
          <w:u w:val="single"/>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u w:val="single"/>
          <w:rtl w:val="0"/>
        </w:rPr>
        <w:t xml:space="preserve">Application</w:t>
      </w:r>
      <w:r w:rsidDel="00000000" w:rsidR="00000000" w:rsidRPr="00000000">
        <w:rPr>
          <w:sz w:val="24"/>
          <w:szCs w:val="24"/>
          <w:rtl w:val="0"/>
        </w:rPr>
        <w:t xml:space="preserve"> : Programme ou ensemble de logiciels utilisés pour réaliser une ou plusieurs tâches dans un même domaine.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u w:val="single"/>
          <w:rtl w:val="0"/>
        </w:rPr>
        <w:t xml:space="preserve">Utilisateur</w:t>
      </w:r>
      <w:r w:rsidDel="00000000" w:rsidR="00000000" w:rsidRPr="00000000">
        <w:rPr>
          <w:sz w:val="24"/>
          <w:szCs w:val="24"/>
          <w:rtl w:val="0"/>
        </w:rPr>
        <w:t xml:space="preserve"> : Ici nous appelons “utilisateur”, chaque personne capable d’accéder au site web, c’est-à-dire n’importe quelle personne possédant l’adresse du site.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u w:val="single"/>
          <w:rtl w:val="0"/>
        </w:rPr>
        <w:t xml:space="preserve">Visiteur :</w:t>
      </w:r>
      <w:r w:rsidDel="00000000" w:rsidR="00000000" w:rsidRPr="00000000">
        <w:rPr>
          <w:sz w:val="24"/>
          <w:szCs w:val="24"/>
          <w:rtl w:val="0"/>
        </w:rPr>
        <w:t xml:space="preserve"> chaque utilisateur non inscrit sur le site est considéré comme étant un visiteur.</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u w:val="single"/>
          <w:rtl w:val="0"/>
        </w:rPr>
        <w:t xml:space="preserve">Raisonnements :</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6"/>
          <w:szCs w:val="26"/>
          <w:rtl w:val="0"/>
        </w:rPr>
        <w:t xml:space="preserve">  </w:t>
      </w:r>
      <w:r w:rsidDel="00000000" w:rsidR="00000000" w:rsidRPr="00000000">
        <w:rPr>
          <w:sz w:val="26"/>
          <w:szCs w:val="26"/>
          <w:rtl w:val="0"/>
        </w:rPr>
        <w:t xml:space="preserve">Le sujet parle de la mise en place d’une “application web” qui contiendrait une “plateforme”. Or </w:t>
      </w:r>
      <w:r w:rsidDel="00000000" w:rsidR="00000000" w:rsidRPr="00000000">
        <w:rPr>
          <w:sz w:val="24"/>
          <w:szCs w:val="24"/>
          <w:rtl w:val="0"/>
        </w:rPr>
        <w:t xml:space="preserve">d’après nous le terme application n’est pas adapté aux besoins exprimés contrairement au terme de site web qui semble plus approprié. Par “site web”, nous entendons un ensemble de pages web liées entre elles et permettant d’accéder à divers contenus et fonctionnalités.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Pour ce qui est de la “charte graphique”, pour nous c’est un document ou un paragraphe décrivant nos choix concernant l’esthétique du site web.</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