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Le pour 10 Novembre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8"/>
          <w:szCs w:val="88"/>
          <w:u w:val="none"/>
          <w:shd w:fill="auto" w:val="clear"/>
          <w:vertAlign w:val="baseline"/>
          <w:rtl w:val="0"/>
        </w:rPr>
        <w:t xml:space="preserve">Kyoterra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Refonte Site web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  <w:rtl w:val="0"/>
        </w:rPr>
        <w:t xml:space="preserve">PARTIE PARTIE 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Rappel des maquettes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Couleur et typo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36"/>
          <w:szCs w:val="36"/>
          <w:u w:val="none"/>
          <w:shd w:fill="auto" w:val="clear"/>
          <w:vertAlign w:val="baseline"/>
          <w:rtl w:val="0"/>
        </w:rPr>
        <w:t xml:space="preserve">PARTIE 03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Structure et animation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00.8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01. RAPPEL DES MAQUETTES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HOME PAGE ARTICLE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5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02. COULEURS ET TYPO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58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CODES COULEURS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2 types de codes couleurs possibles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c1b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c1be"/>
          <w:sz w:val="22"/>
          <w:szCs w:val="22"/>
          <w:u w:val="none"/>
          <w:shd w:fill="auto" w:val="clear"/>
          <w:vertAlign w:val="baseline"/>
          <w:rtl w:val="0"/>
        </w:rPr>
        <w:t xml:space="preserve">Hexadecimal #000000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44.8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RVB R00 V00 B00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# 605a64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 96 V 90 B 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# A9BC98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 169 V 188 B 152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# 1d1b1e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 29 V 27 B 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# 92AB77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 146 V 171 B 119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TYPO WEBFONT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84"/>
          <w:szCs w:val="84"/>
          <w:u w:val="none"/>
          <w:shd w:fill="auto" w:val="clear"/>
          <w:vertAlign w:val="baseline"/>
          <w:rtl w:val="0"/>
        </w:rPr>
        <w:t xml:space="preserve">H1 – Titre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Helvetica Neue MEDIUM 42 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  <w:rtl w:val="0"/>
        </w:rPr>
        <w:t xml:space="preserve"># ffffff R 255 V 255 B 255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84"/>
          <w:szCs w:val="84"/>
          <w:u w:val="none"/>
          <w:shd w:fill="auto" w:val="clear"/>
          <w:vertAlign w:val="baseline"/>
          <w:rtl w:val="0"/>
        </w:rPr>
        <w:t xml:space="preserve">H2 – Titre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48"/>
          <w:szCs w:val="48"/>
          <w:u w:val="none"/>
          <w:shd w:fill="auto" w:val="clear"/>
          <w:vertAlign w:val="baseline"/>
          <w:rtl w:val="0"/>
        </w:rPr>
        <w:t xml:space="preserve">H3 - Titre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  <w:rtl w:val="0"/>
        </w:rPr>
        <w:t xml:space="preserve">Helvetica Neue LIGHT 42 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  <w:rtl w:val="0"/>
        </w:rPr>
        <w:t xml:space="preserve"># 1d1b1e R 29 V 27 B 30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  <w:rtl w:val="0"/>
        </w:rPr>
        <w:t xml:space="preserve">Helvetica Neue THIN 24 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  <w:rtl w:val="0"/>
        </w:rPr>
        <w:t xml:space="preserve"># 1d1b1e R 29 V 27 B 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  <w:rtl w:val="0"/>
        </w:rPr>
        <w:t xml:space="preserve">paragraphe Helvetica Neue THIN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8"/>
          <w:szCs w:val="28"/>
          <w:u w:val="none"/>
          <w:shd w:fill="auto" w:val="clear"/>
          <w:vertAlign w:val="baseline"/>
          <w:rtl w:val="0"/>
        </w:rPr>
        <w:t xml:space="preserve">13 pt Interlignage 24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2"/>
          <w:szCs w:val="22"/>
          <w:u w:val="none"/>
          <w:shd w:fill="auto" w:val="clear"/>
          <w:vertAlign w:val="baseline"/>
          <w:rtl w:val="0"/>
        </w:rPr>
        <w:t xml:space="preserve"># 605a64 R 96 V 90 B 100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03. STRUCTURE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Ligne de flottaison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1900 px de large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Largeur maximum : 1170 px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Hauteur : 142 px (texte et logo centré en hauteur)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Normal : - Casse : majuscule - Couleur : #1d1b1e - Typo : H N T - Taille : 16 px - Surlignement : non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Roll over : - Casse : majuscule - Couleur : #92ab77 - Typo : H N T - Taille : 16 px - Surlignement : non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Actif (au niveau de l’ancre) - Casse : majuscule - Couleur : #1d1b1e - Typo : H N T - Taille : 16 px - Surlignement 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&gt; Trait de hauteur 5px / largeur : taille du texte &gt; couleur : # 92AB77 -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Menu toujours présent au scroll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Ombre portée en bas de menu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Ombre porté : - Angle 120 ° - Opacité : 30% - Couleur : noir - Mode de fusion : produit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dde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dde13"/>
          <w:sz w:val="24"/>
          <w:szCs w:val="24"/>
          <w:u w:val="none"/>
          <w:shd w:fill="auto" w:val="clear"/>
          <w:vertAlign w:val="baseline"/>
          <w:rtl w:val="0"/>
        </w:rPr>
        <w:t xml:space="preserve">Texte : centré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Titre - Couleur : #2d2a2f et #92ab77 - Typo : Kravitz - Taille : 65 px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Sous-titre: - Couleur : blanc - Typo : H N T - Taille : 18 px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Chiffre menu slider (à gauche) Normal : - Couleur : blanc - Typo : H N T - Taille : 14 px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Roll over : - Couleur : #92ab77 - Typo : H N T - Taille : 14 px - Surlignement : non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Actif (au niveau de l’ancre) - Couleur : #92ab77 - Typo : H N T - Taille : 14 px - Surlignement 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&gt; Trait de hauteur 3 px / largeur : 43 px &gt; couleur : # 92AB77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Animation 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Cf video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Espacement au début et à la fin de chaque strate : 100 px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Valable pour toutes les strates de la page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Pourquoi une fondation 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63b34"/>
          <w:sz w:val="24"/>
          <w:szCs w:val="24"/>
          <w:u w:val="none"/>
          <w:shd w:fill="auto" w:val="clear"/>
          <w:vertAlign w:val="baseline"/>
          <w:rtl w:val="0"/>
        </w:rPr>
        <w:t xml:space="preserve">Kyoterra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Chiffre Typo : HN Medium Taille : 48 px Couleur : 92AB77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Typo : HNT Taille : 22 px Couleur : 605a64 Interlignage : 28 px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Liste à puce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Typo : HNT Taille : 30 px Couleur : 605a64 Interlignage : 30 px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H2 Paragraphe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Sur titre Typo : Kravitz Taille : 14 px Couleur : 92ab77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Typo : HTT Taille : 24 px Couleur : 2d2a2f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Titre ÉTAT NORMAL Typo : HNT Taille : 24 px Couleur : #605a64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Chiffre ÉTAT ROLL OVER Typo : HNT Taille : 24 px Couleur : blanc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Effet : La couleur change avec effet fondu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Bloc ETAT NORMAL : 364 px. X 338 px Arrondi : 4px Couleur : blanc Ombre porté : - Angle 120 ° - Opacité : 10% - Couleur : noir - Mode de fusion : produit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Bloc ETAT ROLL OVER : 364 px. X 338 px Arrondi : 4px Couleur : #92AB77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Effet : la couleur de fond passe au vert en fondu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Couleur de fond : Couleur :#f5f5f5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Etat normal Typo : HNT Taille : 13 px Couleur : #605a64 Interlignage : 24 px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Etat Roll over Typo : HNT Taille : 13 px Couleur : blanc Interlignage : 24 px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Effet : couleur change avec effet fondu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Filet (ETAT NORMAL)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&gt; Trait de hauteur 3px / largeur : 41 px &gt; couleur : # 92AB77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Filet (ETAT ROLL OVER)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&gt; Trait de hauteur 3px / largeur : 41 px &gt; couleur : blanc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Chiffre ÉTAT NORMAL Typo : HN Medium Taille : 48 px Couleur : 92AB77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Chiffre ÉTAT ROLL OVER Typo : HN Medium Taille : 48 px Couleur : blanc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Effet : le texte remonte de10 px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Bloc ETAT NORMAL : 307 px. X 263 px Arrondi : 4px Couleur : blanc Opacité : 90 %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Bloc ETAT ROLL OVER : 307 px. X 263 px Arrondi : 4px Couleur : 92ab77 Opacité : 90 %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Effet : la couleur de fond passe au vert en fondu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Couleur de fond : Couleur : f5f5f5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Texte Typo : HNT Taille : 22 px Couleur : 605a64 Interlignage : 28 px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Au roll over sur le texte, le picto passe au vert et se decale vers la gauche de 15 px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Au clic sur les flèches, les textes défilent de gauche à droite ou de droite à gacuhe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Au clic sur les flèches, les logos se décalent de droite à gauche ou inversement (2 par 2)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03033"/>
          <w:sz w:val="24"/>
          <w:szCs w:val="24"/>
          <w:u w:val="none"/>
          <w:shd w:fill="auto" w:val="clear"/>
          <w:vertAlign w:val="baseline"/>
          <w:rtl w:val="0"/>
        </w:rPr>
        <w:t xml:space="preserve">Au roll over fond gris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 1d1b1e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