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Titre : Les patrons de Sanofi sont des voyous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Depuis </w:t>
      </w:r>
      <w:r>
        <w:rPr>
          <w:i/>
          <w:iCs/>
        </w:rPr>
        <w:t>longtemps</w:t>
      </w:r>
      <w:r>
        <w:rPr/>
        <w:t xml:space="preserve"> déjà, ils s’en mettent « plein les poches ». Nous ne sommes pas d’accord, chez </w:t>
      </w:r>
      <w:r>
        <w:rPr>
          <w:b/>
          <w:bCs/>
        </w:rPr>
        <w:t>Fakir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LibreOffice/7.3.7.2$Linux_X86_64 LibreOffice_project/30$Build-2</Application>
  <AppVersion>15.0000</AppVersion>
  <Pages>1</Pages>
  <Words>27</Words>
  <Characters>122</Characters>
  <CharactersWithSpaces>147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2024-05-03T17:24:02Z</dcterms:created>
  <dc:creator/>
  <dc:description/>
  <dc:language>fr-FR</dc:language>
  <cp:lastModifiedBy/>
  <dcterms:modified xsi:type="dcterms:W3CDTF">2024-05-06T21:52:38Z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