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5E" w:rsidRDefault="007814C6" w:rsidP="00954788">
      <w:pPr>
        <w:pStyle w:val="Titre1"/>
      </w:pPr>
      <w:r>
        <w:t xml:space="preserve">Comment installer le </w:t>
      </w:r>
      <w:r w:rsidR="00031CE2">
        <w:t>plug-in</w:t>
      </w:r>
      <w:r>
        <w:t xml:space="preserve"> Vicuna Exporter 3dsmax 2012</w:t>
      </w:r>
    </w:p>
    <w:p w:rsidR="007814C6" w:rsidRDefault="007814C6" w:rsidP="007814C6">
      <w:pPr>
        <w:pStyle w:val="Paragraphedeliste"/>
        <w:numPr>
          <w:ilvl w:val="0"/>
          <w:numId w:val="1"/>
        </w:numPr>
      </w:pPr>
      <w:r>
        <w:t>D’abord il faut compiler l’exportateur 3dsmax pour la version 2012.</w:t>
      </w:r>
    </w:p>
    <w:p w:rsidR="007814C6" w:rsidRDefault="007814C6" w:rsidP="007814C6">
      <w:pPr>
        <w:pStyle w:val="Paragraphedeliste"/>
        <w:numPr>
          <w:ilvl w:val="1"/>
          <w:numId w:val="1"/>
        </w:numPr>
      </w:pPr>
      <w:r>
        <w:t xml:space="preserve">Ouvrir la solution Visual Studio 2010 </w:t>
      </w:r>
      <w:r w:rsidRPr="007814C6">
        <w:t>"</w:t>
      </w:r>
      <w:r>
        <w:t>.</w:t>
      </w:r>
      <w:r w:rsidRPr="007814C6">
        <w:t>\Exporter\VCN3dsExporter.sln"</w:t>
      </w:r>
    </w:p>
    <w:p w:rsidR="007814C6" w:rsidRDefault="007814C6" w:rsidP="007814C6">
      <w:pPr>
        <w:pStyle w:val="Paragraphedeliste"/>
        <w:numPr>
          <w:ilvl w:val="1"/>
          <w:numId w:val="1"/>
        </w:numPr>
      </w:pPr>
      <w:r>
        <w:t>Ensuite il faut s’assurer d’avoir la configuration « Release | x64 » pour 3dsmax en 64 bits ou « Release | Win32 » pour 3dsmax en 32 bits.</w:t>
      </w:r>
      <w:r>
        <w:br/>
      </w:r>
      <w:r>
        <w:rPr>
          <w:noProof/>
          <w:lang w:eastAsia="fr-CA"/>
        </w:rPr>
        <w:drawing>
          <wp:inline distT="0" distB="0" distL="0" distR="0" wp14:anchorId="56446446" wp14:editId="4021BACE">
            <wp:extent cx="2647950" cy="942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C6" w:rsidRDefault="007814C6" w:rsidP="007814C6">
      <w:pPr>
        <w:pStyle w:val="Paragraphedeliste"/>
        <w:numPr>
          <w:ilvl w:val="1"/>
          <w:numId w:val="1"/>
        </w:numPr>
      </w:pPr>
      <w:r>
        <w:t xml:space="preserve">Si vous voulez débugger ou ajouter de nouvelles spécifications à l’exportateur, je vous suggère de prendre le mode </w:t>
      </w:r>
      <w:proofErr w:type="spellStart"/>
      <w:r>
        <w:t>Hybrid</w:t>
      </w:r>
      <w:proofErr w:type="spellEnd"/>
      <w:r>
        <w:t xml:space="preserve">. Le mode </w:t>
      </w:r>
      <w:proofErr w:type="spellStart"/>
      <w:r>
        <w:t>Hybrid</w:t>
      </w:r>
      <w:proofErr w:type="spellEnd"/>
      <w:r>
        <w:t xml:space="preserve"> est une version spéciale qui utilise le CRT release, mais votre code n’est pas optimisé, ainsi vous pouvez déverminer votre </w:t>
      </w:r>
      <w:r w:rsidR="00031CE2">
        <w:t>plug-in</w:t>
      </w:r>
      <w:r w:rsidR="00A138A7">
        <w:t xml:space="preserve"> dans 3dsmax</w:t>
      </w:r>
      <w:r>
        <w:t>.</w:t>
      </w:r>
    </w:p>
    <w:p w:rsidR="007814C6" w:rsidRDefault="007814C6" w:rsidP="007814C6">
      <w:pPr>
        <w:pStyle w:val="Paragraphedeliste"/>
        <w:numPr>
          <w:ilvl w:val="1"/>
          <w:numId w:val="1"/>
        </w:numPr>
      </w:pPr>
      <w:r>
        <w:t xml:space="preserve">Une fois le projet compilé, vous retrouverez le fichier </w:t>
      </w:r>
      <w:r w:rsidRPr="007814C6">
        <w:t>"</w:t>
      </w:r>
      <w:r>
        <w:t>.</w:t>
      </w:r>
      <w:r w:rsidRPr="007814C6">
        <w:t xml:space="preserve"> \Exporter\x64\Release\VCN3dsExporter.dlu"</w:t>
      </w:r>
      <w:r>
        <w:t xml:space="preserve"> qui est le </w:t>
      </w:r>
      <w:r w:rsidR="00031CE2">
        <w:t>plug-in</w:t>
      </w:r>
      <w:r>
        <w:t xml:space="preserve"> 3dsmax.</w:t>
      </w:r>
    </w:p>
    <w:p w:rsidR="007814C6" w:rsidRDefault="007814C6" w:rsidP="007814C6">
      <w:pPr>
        <w:pStyle w:val="Paragraphedeliste"/>
        <w:numPr>
          <w:ilvl w:val="1"/>
          <w:numId w:val="1"/>
        </w:numPr>
      </w:pPr>
      <w:r>
        <w:t>Il vous suffit de le déposer dans un dossier de votre choix, ou le laisser là.</w:t>
      </w:r>
    </w:p>
    <w:p w:rsidR="007814C6" w:rsidRDefault="007814C6" w:rsidP="007814C6">
      <w:pPr>
        <w:pStyle w:val="Paragraphedeliste"/>
        <w:numPr>
          <w:ilvl w:val="0"/>
          <w:numId w:val="1"/>
        </w:numPr>
      </w:pPr>
      <w:r>
        <w:t xml:space="preserve">Voici les étapes pour instancier le </w:t>
      </w:r>
      <w:r w:rsidR="00031CE2">
        <w:t>plug-in</w:t>
      </w:r>
      <w:r>
        <w:t xml:space="preserve"> dans 3dsmax :</w:t>
      </w:r>
    </w:p>
    <w:p w:rsidR="007814C6" w:rsidRDefault="007814C6" w:rsidP="007814C6">
      <w:pPr>
        <w:pStyle w:val="Paragraphedeliste"/>
        <w:numPr>
          <w:ilvl w:val="1"/>
          <w:numId w:val="1"/>
        </w:numPr>
      </w:pPr>
      <w:proofErr w:type="spellStart"/>
      <w:r>
        <w:t>Ouvez</w:t>
      </w:r>
      <w:proofErr w:type="spellEnd"/>
      <w:r>
        <w:t xml:space="preserve"> 3dsmax</w:t>
      </w:r>
    </w:p>
    <w:p w:rsidR="007814C6" w:rsidRDefault="007814C6" w:rsidP="007814C6">
      <w:pPr>
        <w:pStyle w:val="Paragraphedeliste"/>
        <w:numPr>
          <w:ilvl w:val="1"/>
          <w:numId w:val="1"/>
        </w:numPr>
      </w:pPr>
      <w:r>
        <w:t>Une fois 3dsmax ouvert</w:t>
      </w:r>
      <w:r w:rsidR="00031CE2">
        <w:t xml:space="preserve">, </w:t>
      </w:r>
      <w:r>
        <w:t>aller dans le menu « </w:t>
      </w:r>
      <w:proofErr w:type="spellStart"/>
      <w:r>
        <w:t>Customize</w:t>
      </w:r>
      <w:proofErr w:type="spellEnd"/>
      <w:r>
        <w:t xml:space="preserve"> &gt; Plug-in Manager… »</w:t>
      </w:r>
      <w:r>
        <w:br/>
      </w:r>
      <w:r>
        <w:rPr>
          <w:noProof/>
          <w:lang w:eastAsia="fr-CA"/>
        </w:rPr>
        <w:drawing>
          <wp:inline distT="0" distB="0" distL="0" distR="0" wp14:anchorId="6246A6E4" wp14:editId="2323CCEC">
            <wp:extent cx="4124325" cy="37242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D" w:rsidRDefault="007814C6" w:rsidP="007814C6">
      <w:pPr>
        <w:pStyle w:val="Paragraphedeliste"/>
        <w:numPr>
          <w:ilvl w:val="1"/>
          <w:numId w:val="1"/>
        </w:numPr>
      </w:pPr>
      <w:r>
        <w:lastRenderedPageBreak/>
        <w:t xml:space="preserve">Une fois dans ce menu cliquer dans la liste </w:t>
      </w:r>
      <w:r w:rsidR="00A138A7">
        <w:t>avec le bouton de droit de la souris pour exécuter l’option</w:t>
      </w:r>
      <w:r>
        <w:tab/>
        <w:t>« </w:t>
      </w:r>
      <w:proofErr w:type="spellStart"/>
      <w:r>
        <w:t>Load</w:t>
      </w:r>
      <w:proofErr w:type="spellEnd"/>
      <w:r>
        <w:t xml:space="preserve"> New Plug-in… »</w:t>
      </w:r>
      <w:r>
        <w:br/>
      </w:r>
      <w:r>
        <w:rPr>
          <w:noProof/>
          <w:lang w:eastAsia="fr-CA"/>
        </w:rPr>
        <w:drawing>
          <wp:inline distT="0" distB="0" distL="0" distR="0" wp14:anchorId="2FBB14D8" wp14:editId="118116FC">
            <wp:extent cx="5486400" cy="5210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6D" w:rsidRDefault="005B706D" w:rsidP="007814C6">
      <w:pPr>
        <w:pStyle w:val="Paragraphedeliste"/>
        <w:numPr>
          <w:ilvl w:val="1"/>
          <w:numId w:val="1"/>
        </w:numPr>
      </w:pPr>
      <w:r>
        <w:t xml:space="preserve">Ensuite vous devez simplement </w:t>
      </w:r>
      <w:r w:rsidR="00A138A7">
        <w:t>sélectionner</w:t>
      </w:r>
      <w:r>
        <w:t xml:space="preserve"> le fichier DLU compilé.</w:t>
      </w:r>
    </w:p>
    <w:p w:rsidR="005B706D" w:rsidRDefault="005B706D" w:rsidP="007814C6">
      <w:pPr>
        <w:pStyle w:val="Paragraphedeliste"/>
        <w:numPr>
          <w:ilvl w:val="1"/>
          <w:numId w:val="1"/>
        </w:numPr>
      </w:pPr>
      <w:r>
        <w:lastRenderedPageBreak/>
        <w:t xml:space="preserve">Une fois le </w:t>
      </w:r>
      <w:r w:rsidR="00031CE2">
        <w:t>plug-in</w:t>
      </w:r>
      <w:r>
        <w:t xml:space="preserve"> chargé, vous devez </w:t>
      </w:r>
      <w:r w:rsidR="00A138A7">
        <w:t xml:space="preserve">aller </w:t>
      </w:r>
      <w:r>
        <w:t>dans l’</w:t>
      </w:r>
      <w:r w:rsidR="00A138A7">
        <w:t>onglet des o</w:t>
      </w:r>
      <w:r>
        <w:t>utils de 3dsmax</w:t>
      </w:r>
      <w:r>
        <w:br/>
      </w:r>
      <w:r>
        <w:rPr>
          <w:noProof/>
          <w:lang w:eastAsia="fr-CA"/>
        </w:rPr>
        <w:drawing>
          <wp:inline distT="0" distB="0" distL="0" distR="0" wp14:anchorId="4D2F85F4" wp14:editId="3AE4FFA7">
            <wp:extent cx="1970405" cy="77247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C6" w:rsidRDefault="005B706D" w:rsidP="007814C6">
      <w:pPr>
        <w:pStyle w:val="Paragraphedeliste"/>
        <w:numPr>
          <w:ilvl w:val="1"/>
          <w:numId w:val="1"/>
        </w:numPr>
      </w:pPr>
      <w:r>
        <w:t xml:space="preserve">Dans la nouvelle </w:t>
      </w:r>
      <w:r w:rsidR="00031CE2">
        <w:t>fenêtre,</w:t>
      </w:r>
      <w:r>
        <w:t xml:space="preserve"> vous pouvez choisir le </w:t>
      </w:r>
      <w:r w:rsidR="00031CE2">
        <w:t>plug-in</w:t>
      </w:r>
      <w:r>
        <w:t xml:space="preserve"> Vicuna à afficher</w:t>
      </w:r>
      <w:r w:rsidR="00954788">
        <w:t>.</w:t>
      </w:r>
    </w:p>
    <w:p w:rsidR="00954788" w:rsidRDefault="00954788" w:rsidP="007814C6">
      <w:pPr>
        <w:pStyle w:val="Paragraphedeliste"/>
        <w:numPr>
          <w:ilvl w:val="1"/>
          <w:numId w:val="1"/>
        </w:numPr>
      </w:pPr>
      <w:r>
        <w:lastRenderedPageBreak/>
        <w:t xml:space="preserve">Il est aussi possible de rendre le </w:t>
      </w:r>
      <w:r w:rsidR="00031CE2">
        <w:t>plug-in</w:t>
      </w:r>
      <w:r>
        <w:t xml:space="preserve"> facilement accessible dans le menu </w:t>
      </w:r>
      <w:bookmarkStart w:id="0" w:name="_GoBack"/>
      <w:r w:rsidR="00031CE2">
        <w:t>raccourci</w:t>
      </w:r>
      <w:bookmarkEnd w:id="0"/>
      <w:r>
        <w:t>.</w:t>
      </w:r>
    </w:p>
    <w:p w:rsidR="00954788" w:rsidRDefault="00954788" w:rsidP="007814C6">
      <w:pPr>
        <w:pStyle w:val="Paragraphedeliste"/>
        <w:numPr>
          <w:ilvl w:val="1"/>
          <w:numId w:val="1"/>
        </w:numPr>
      </w:pPr>
      <w:r>
        <w:t xml:space="preserve">Cliquez sur le </w:t>
      </w:r>
      <w:proofErr w:type="spellStart"/>
      <w:r>
        <w:t>button</w:t>
      </w:r>
      <w:proofErr w:type="spellEnd"/>
      <w:r>
        <w:t xml:space="preserve"> « Configure </w:t>
      </w:r>
      <w:proofErr w:type="spellStart"/>
      <w:r>
        <w:t>Button</w:t>
      </w:r>
      <w:proofErr w:type="spellEnd"/>
      <w:r>
        <w:t xml:space="preserve"> Sets »</w:t>
      </w:r>
      <w:r>
        <w:br/>
      </w:r>
      <w:r>
        <w:rPr>
          <w:noProof/>
          <w:lang w:eastAsia="fr-CA"/>
        </w:rPr>
        <w:drawing>
          <wp:inline distT="0" distB="0" distL="0" distR="0" wp14:anchorId="20A78B9B" wp14:editId="56A378C6">
            <wp:extent cx="1876425" cy="16097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88" w:rsidRDefault="00954788" w:rsidP="007814C6">
      <w:pPr>
        <w:pStyle w:val="Paragraphedeliste"/>
        <w:numPr>
          <w:ilvl w:val="1"/>
          <w:numId w:val="1"/>
        </w:numPr>
      </w:pPr>
      <w:r>
        <w:t>Ensuite dans la nouvelle fenêtre vous pouvez déplacer l’item de la liste sur un bouton de votre choix :</w:t>
      </w:r>
      <w:r>
        <w:br/>
      </w:r>
      <w:r>
        <w:rPr>
          <w:noProof/>
          <w:lang w:eastAsia="fr-CA"/>
        </w:rPr>
        <w:drawing>
          <wp:inline distT="0" distB="0" distL="0" distR="0" wp14:anchorId="07911097" wp14:editId="318C667D">
            <wp:extent cx="4143375" cy="40957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88" w:rsidRDefault="00954788" w:rsidP="007814C6">
      <w:pPr>
        <w:pStyle w:val="Paragraphedeliste"/>
        <w:numPr>
          <w:ilvl w:val="1"/>
          <w:numId w:val="1"/>
        </w:numPr>
      </w:pPr>
      <w:r>
        <w:t>Par la suite le bouton sera rapidement accessible via la liste de base dans l’onglet des outils.</w:t>
      </w:r>
    </w:p>
    <w:sectPr w:rsidR="00954788" w:rsidSect="0095478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5ED" w:rsidRDefault="006A55ED" w:rsidP="00031CE2">
      <w:pPr>
        <w:spacing w:after="0" w:line="240" w:lineRule="auto"/>
      </w:pPr>
      <w:r>
        <w:separator/>
      </w:r>
    </w:p>
  </w:endnote>
  <w:endnote w:type="continuationSeparator" w:id="0">
    <w:p w:rsidR="006A55ED" w:rsidRDefault="006A55ED" w:rsidP="0003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CE2" w:rsidRDefault="00031C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CE2" w:rsidRDefault="00031C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CE2" w:rsidRDefault="00031C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5ED" w:rsidRDefault="006A55ED" w:rsidP="00031CE2">
      <w:pPr>
        <w:spacing w:after="0" w:line="240" w:lineRule="auto"/>
      </w:pPr>
      <w:r>
        <w:separator/>
      </w:r>
    </w:p>
  </w:footnote>
  <w:footnote w:type="continuationSeparator" w:id="0">
    <w:p w:rsidR="006A55ED" w:rsidRDefault="006A55ED" w:rsidP="00031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CE2" w:rsidRDefault="00031C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CE2" w:rsidRDefault="00031C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CE2" w:rsidRDefault="00031C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A63EF"/>
    <w:multiLevelType w:val="hybridMultilevel"/>
    <w:tmpl w:val="2F0640B6"/>
    <w:lvl w:ilvl="0" w:tplc="AF641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C6"/>
    <w:rsid w:val="00031CE2"/>
    <w:rsid w:val="0013365E"/>
    <w:rsid w:val="005B706D"/>
    <w:rsid w:val="006A55ED"/>
    <w:rsid w:val="007814C6"/>
    <w:rsid w:val="00954788"/>
    <w:rsid w:val="00A1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4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4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54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031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1CE2"/>
  </w:style>
  <w:style w:type="paragraph" w:styleId="Pieddepage">
    <w:name w:val="footer"/>
    <w:basedOn w:val="Normal"/>
    <w:link w:val="PieddepageCar"/>
    <w:uiPriority w:val="99"/>
    <w:unhideWhenUsed/>
    <w:rsid w:val="00031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1C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4C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1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4C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54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031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1CE2"/>
  </w:style>
  <w:style w:type="paragraph" w:styleId="Pieddepage">
    <w:name w:val="footer"/>
    <w:basedOn w:val="Normal"/>
    <w:link w:val="PieddepageCar"/>
    <w:uiPriority w:val="99"/>
    <w:unhideWhenUsed/>
    <w:rsid w:val="00031C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Schmidt</dc:creator>
  <cp:lastModifiedBy>Jonathan Schmidt</cp:lastModifiedBy>
  <cp:revision>4</cp:revision>
  <dcterms:created xsi:type="dcterms:W3CDTF">2012-01-28T13:37:00Z</dcterms:created>
  <dcterms:modified xsi:type="dcterms:W3CDTF">2012-01-28T14:01:00Z</dcterms:modified>
</cp:coreProperties>
</file>