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2F86" w14:textId="15C1C234" w:rsidR="00276377" w:rsidRPr="003264AC" w:rsidRDefault="00C838C9" w:rsidP="00C838C9">
      <w:pPr>
        <w:pStyle w:val="a7"/>
        <w:numPr>
          <w:ilvl w:val="0"/>
          <w:numId w:val="1"/>
        </w:numPr>
        <w:ind w:firstLineChars="0"/>
        <w:rPr>
          <w:rFonts w:ascii="Times New Roman" w:hAnsi="Times New Roman" w:cs="Times New Roman"/>
          <w:b/>
          <w:bCs/>
        </w:rPr>
      </w:pPr>
      <w:r w:rsidRPr="003264AC">
        <w:rPr>
          <w:rFonts w:ascii="Times New Roman" w:hAnsi="Times New Roman" w:cs="Times New Roman"/>
          <w:b/>
          <w:bCs/>
        </w:rPr>
        <w:t>简介</w:t>
      </w:r>
      <w:r w:rsidR="0080187D" w:rsidRPr="003264AC">
        <w:rPr>
          <w:rFonts w:ascii="Times New Roman" w:hAnsi="Times New Roman" w:cs="Times New Roman"/>
          <w:b/>
          <w:bCs/>
          <w:highlight w:val="yellow"/>
        </w:rPr>
        <w:t>Introduction</w:t>
      </w:r>
    </w:p>
    <w:p w14:paraId="4D1AC389" w14:textId="4B086C03" w:rsidR="00C838C9" w:rsidRPr="003264AC" w:rsidRDefault="00C838C9" w:rsidP="00886A0A">
      <w:pPr>
        <w:ind w:leftChars="200" w:left="420" w:firstLineChars="200" w:firstLine="420"/>
        <w:rPr>
          <w:rFonts w:ascii="Times New Roman" w:hAnsi="Times New Roman" w:cs="Times New Roman"/>
        </w:rPr>
      </w:pPr>
      <w:r w:rsidRPr="003264AC">
        <w:rPr>
          <w:rFonts w:ascii="Times New Roman" w:hAnsi="Times New Roman" w:cs="Times New Roman"/>
        </w:rPr>
        <w:t>非制冷红外热像仪对温度敏感，无论模组出厂前测温标定如何精确，当用户将模组集成到整机中后，</w:t>
      </w:r>
      <w:r w:rsidR="002724DE" w:rsidRPr="003264AC">
        <w:rPr>
          <w:rFonts w:ascii="Times New Roman" w:hAnsi="Times New Roman" w:cs="Times New Roman"/>
        </w:rPr>
        <w:t>由于热分布的变化、光学结构的变化</w:t>
      </w:r>
      <w:r w:rsidR="00F92C48" w:rsidRPr="003264AC">
        <w:rPr>
          <w:rFonts w:ascii="Times New Roman" w:hAnsi="Times New Roman" w:cs="Times New Roman"/>
        </w:rPr>
        <w:t>（加窗口片等）</w:t>
      </w:r>
      <w:r w:rsidR="002724DE" w:rsidRPr="003264AC">
        <w:rPr>
          <w:rFonts w:ascii="Times New Roman" w:hAnsi="Times New Roman" w:cs="Times New Roman"/>
        </w:rPr>
        <w:t>，必然引起一定的测温偏差。因此需要在整机</w:t>
      </w:r>
      <w:r w:rsidR="003264AC" w:rsidRPr="003264AC">
        <w:rPr>
          <w:rFonts w:ascii="Times New Roman" w:hAnsi="Times New Roman" w:cs="Times New Roman"/>
        </w:rPr>
        <w:t>中</w:t>
      </w:r>
      <w:r w:rsidR="002724DE" w:rsidRPr="003264AC">
        <w:rPr>
          <w:rFonts w:ascii="Times New Roman" w:hAnsi="Times New Roman" w:cs="Times New Roman"/>
        </w:rPr>
        <w:t>进行二次标定。</w:t>
      </w:r>
    </w:p>
    <w:p w14:paraId="5D902951" w14:textId="0D0C46B7" w:rsidR="0080187D" w:rsidRPr="003264AC" w:rsidRDefault="0080187D" w:rsidP="00886A0A">
      <w:pPr>
        <w:ind w:leftChars="200" w:left="420" w:firstLineChars="200" w:firstLine="420"/>
        <w:rPr>
          <w:rFonts w:ascii="Times New Roman" w:hAnsi="Times New Roman" w:cs="Times New Roman"/>
        </w:rPr>
      </w:pPr>
      <w:bookmarkStart w:id="0" w:name="_Hlk83623622"/>
      <w:r w:rsidRPr="003264AC">
        <w:rPr>
          <w:rFonts w:ascii="Times New Roman" w:hAnsi="Times New Roman" w:cs="Times New Roman"/>
          <w:highlight w:val="yellow"/>
        </w:rPr>
        <w:t>When the user integrates the module into the whole machine, it will inevitably cause a certain temperature measurement deviation due to the changes of thermal distribution and optical structure (add window, etc.). Therefore, Secondary calibration&amp; Lid pattern noise correction is required</w:t>
      </w:r>
      <w:r w:rsidR="003264AC" w:rsidRPr="003264AC">
        <w:rPr>
          <w:rFonts w:ascii="Times New Roman" w:hAnsi="Times New Roman" w:cs="Times New Roman"/>
          <w:highlight w:val="yellow"/>
        </w:rPr>
        <w:t xml:space="preserve"> </w:t>
      </w:r>
      <w:r w:rsidR="003264AC" w:rsidRPr="003264AC">
        <w:rPr>
          <w:rFonts w:ascii="Times New Roman" w:hAnsi="Times New Roman" w:cs="Times New Roman"/>
          <w:highlight w:val="yellow"/>
        </w:rPr>
        <w:t>in the whole machine</w:t>
      </w:r>
      <w:r w:rsidRPr="003264AC">
        <w:rPr>
          <w:rFonts w:ascii="Times New Roman" w:hAnsi="Times New Roman" w:cs="Times New Roman"/>
          <w:highlight w:val="yellow"/>
        </w:rPr>
        <w:t>.</w:t>
      </w:r>
    </w:p>
    <w:bookmarkEnd w:id="0"/>
    <w:p w14:paraId="68440796" w14:textId="40F5353E" w:rsidR="00C838C9" w:rsidRPr="003264AC" w:rsidRDefault="00C838C9" w:rsidP="00C838C9">
      <w:pPr>
        <w:pStyle w:val="a7"/>
        <w:numPr>
          <w:ilvl w:val="0"/>
          <w:numId w:val="1"/>
        </w:numPr>
        <w:ind w:firstLineChars="0"/>
        <w:rPr>
          <w:rFonts w:ascii="Times New Roman" w:hAnsi="Times New Roman" w:cs="Times New Roman"/>
          <w:b/>
          <w:bCs/>
        </w:rPr>
      </w:pPr>
      <w:r w:rsidRPr="003264AC">
        <w:rPr>
          <w:rFonts w:ascii="Times New Roman" w:hAnsi="Times New Roman" w:cs="Times New Roman"/>
          <w:b/>
          <w:bCs/>
        </w:rPr>
        <w:t>“</w:t>
      </w:r>
      <w:r w:rsidRPr="003264AC">
        <w:rPr>
          <w:rFonts w:ascii="Times New Roman" w:hAnsi="Times New Roman" w:cs="Times New Roman"/>
          <w:b/>
          <w:bCs/>
        </w:rPr>
        <w:t>锅盖</w:t>
      </w:r>
      <w:r w:rsidRPr="003264AC">
        <w:rPr>
          <w:rFonts w:ascii="Times New Roman" w:hAnsi="Times New Roman" w:cs="Times New Roman"/>
          <w:b/>
          <w:bCs/>
        </w:rPr>
        <w:t>”</w:t>
      </w:r>
      <w:r w:rsidRPr="003264AC">
        <w:rPr>
          <w:rFonts w:ascii="Times New Roman" w:hAnsi="Times New Roman" w:cs="Times New Roman"/>
          <w:b/>
          <w:bCs/>
        </w:rPr>
        <w:t>二次标定</w:t>
      </w:r>
      <w:r w:rsidR="0080187D" w:rsidRPr="003264AC">
        <w:rPr>
          <w:rFonts w:ascii="Times New Roman" w:hAnsi="Times New Roman" w:cs="Times New Roman"/>
          <w:b/>
          <w:bCs/>
          <w:highlight w:val="yellow"/>
        </w:rPr>
        <w:t>Lid pattern noise correction</w:t>
      </w:r>
    </w:p>
    <w:p w14:paraId="05733A08" w14:textId="0ABD6E2B" w:rsidR="003074C6" w:rsidRPr="003264AC" w:rsidRDefault="003074C6" w:rsidP="00A94C7D">
      <w:pPr>
        <w:pStyle w:val="a7"/>
        <w:numPr>
          <w:ilvl w:val="0"/>
          <w:numId w:val="2"/>
        </w:numPr>
        <w:ind w:firstLineChars="0"/>
        <w:rPr>
          <w:rFonts w:ascii="Times New Roman" w:hAnsi="Times New Roman" w:cs="Times New Roman"/>
        </w:rPr>
      </w:pPr>
      <w:r w:rsidRPr="003264AC">
        <w:rPr>
          <w:rFonts w:ascii="Times New Roman" w:hAnsi="Times New Roman" w:cs="Times New Roman"/>
        </w:rPr>
        <w:t>需要器材：温度均匀的哑光平面</w:t>
      </w:r>
      <w:r w:rsidR="00410A42" w:rsidRPr="003264AC">
        <w:rPr>
          <w:rFonts w:ascii="Times New Roman" w:hAnsi="Times New Roman" w:cs="Times New Roman"/>
        </w:rPr>
        <w:t>（室温即可，无需控温）</w:t>
      </w:r>
      <w:r w:rsidRPr="003264AC">
        <w:rPr>
          <w:rFonts w:ascii="Times New Roman" w:hAnsi="Times New Roman" w:cs="Times New Roman"/>
        </w:rPr>
        <w:t>。最好是表面喷砂（减少镜面反射）发黑（提升发射率，同样是为了减少反射）处理后的金属片（常见的铝合金即可）。</w:t>
      </w:r>
    </w:p>
    <w:p w14:paraId="20380FB6" w14:textId="0119FFE3" w:rsidR="0080187D" w:rsidRPr="003264AC" w:rsidRDefault="0080187D" w:rsidP="0080187D">
      <w:pPr>
        <w:pStyle w:val="a7"/>
        <w:ind w:left="852" w:firstLineChars="0" w:firstLine="0"/>
        <w:rPr>
          <w:rFonts w:ascii="Times New Roman" w:hAnsi="Times New Roman" w:cs="Times New Roman"/>
        </w:rPr>
      </w:pPr>
      <w:r w:rsidRPr="003264AC">
        <w:rPr>
          <w:rFonts w:ascii="Times New Roman" w:hAnsi="Times New Roman" w:cs="Times New Roman"/>
          <w:highlight w:val="yellow"/>
        </w:rPr>
        <w:t>Equipment: matte surface with uniform temperature (room temperature, no temperature control). Preferably black anodized metal sheet (aluminum alloy).</w:t>
      </w:r>
    </w:p>
    <w:p w14:paraId="1D82A5B1" w14:textId="5DACE548" w:rsidR="003074C6" w:rsidRPr="003264AC" w:rsidRDefault="003074C6" w:rsidP="00A94C7D">
      <w:pPr>
        <w:pStyle w:val="a7"/>
        <w:numPr>
          <w:ilvl w:val="0"/>
          <w:numId w:val="2"/>
        </w:numPr>
        <w:ind w:firstLineChars="0"/>
        <w:rPr>
          <w:rFonts w:ascii="Times New Roman" w:hAnsi="Times New Roman" w:cs="Times New Roman"/>
        </w:rPr>
      </w:pPr>
      <w:r w:rsidRPr="003264AC">
        <w:rPr>
          <w:rFonts w:ascii="Times New Roman" w:hAnsi="Times New Roman" w:cs="Times New Roman"/>
        </w:rPr>
        <w:t>用户操作：将平板放置在镜头前</w:t>
      </w:r>
      <w:r w:rsidRPr="003264AC">
        <w:rPr>
          <w:rFonts w:ascii="Times New Roman" w:hAnsi="Times New Roman" w:cs="Times New Roman"/>
        </w:rPr>
        <w:t>5mm</w:t>
      </w:r>
      <w:r w:rsidRPr="003264AC">
        <w:rPr>
          <w:rFonts w:ascii="Times New Roman" w:hAnsi="Times New Roman" w:cs="Times New Roman"/>
        </w:rPr>
        <w:t>左右，不要接触到镜头，</w:t>
      </w:r>
      <w:proofErr w:type="gramStart"/>
      <w:r w:rsidR="00A94C7D" w:rsidRPr="003264AC">
        <w:rPr>
          <w:rFonts w:ascii="Times New Roman" w:hAnsi="Times New Roman" w:cs="Times New Roman"/>
        </w:rPr>
        <w:t>向</w:t>
      </w:r>
      <w:r w:rsidRPr="003264AC">
        <w:rPr>
          <w:rFonts w:ascii="Times New Roman" w:hAnsi="Times New Roman" w:cs="Times New Roman"/>
        </w:rPr>
        <w:t>模组</w:t>
      </w:r>
      <w:proofErr w:type="gramEnd"/>
      <w:r w:rsidR="00A94C7D" w:rsidRPr="003264AC">
        <w:rPr>
          <w:rFonts w:ascii="Times New Roman" w:hAnsi="Times New Roman" w:cs="Times New Roman"/>
        </w:rPr>
        <w:t>发送</w:t>
      </w:r>
      <w:r w:rsidR="00A94C7D" w:rsidRPr="003264AC">
        <w:rPr>
          <w:rFonts w:ascii="Times New Roman" w:hAnsi="Times New Roman" w:cs="Times New Roman"/>
        </w:rPr>
        <w:t>“</w:t>
      </w:r>
      <w:r w:rsidR="00A94C7D" w:rsidRPr="003264AC">
        <w:rPr>
          <w:rFonts w:ascii="Times New Roman" w:hAnsi="Times New Roman" w:cs="Times New Roman"/>
        </w:rPr>
        <w:t>锅盖标定</w:t>
      </w:r>
      <w:r w:rsidR="00A94C7D" w:rsidRPr="003264AC">
        <w:rPr>
          <w:rFonts w:ascii="Times New Roman" w:hAnsi="Times New Roman" w:cs="Times New Roman"/>
        </w:rPr>
        <w:t>”</w:t>
      </w:r>
      <w:r w:rsidRPr="003264AC">
        <w:rPr>
          <w:rFonts w:ascii="Times New Roman" w:hAnsi="Times New Roman" w:cs="Times New Roman"/>
        </w:rPr>
        <w:t>指令，等待若干秒即可。</w:t>
      </w:r>
    </w:p>
    <w:p w14:paraId="399DE59F" w14:textId="4CE4F1FE" w:rsidR="0080187D" w:rsidRPr="003264AC" w:rsidRDefault="0080187D" w:rsidP="0080187D">
      <w:pPr>
        <w:pStyle w:val="a7"/>
        <w:ind w:left="852" w:firstLineChars="0" w:firstLine="0"/>
        <w:rPr>
          <w:rFonts w:ascii="Times New Roman" w:hAnsi="Times New Roman" w:cs="Times New Roman"/>
        </w:rPr>
      </w:pPr>
      <w:r w:rsidRPr="003264AC">
        <w:rPr>
          <w:rFonts w:ascii="Times New Roman" w:hAnsi="Times New Roman" w:cs="Times New Roman"/>
          <w:highlight w:val="yellow"/>
        </w:rPr>
        <w:t>Operation: place the plate 5mm in front of the lens</w:t>
      </w:r>
      <w:r w:rsidRPr="003264AC">
        <w:rPr>
          <w:rFonts w:ascii="Times New Roman" w:hAnsi="Times New Roman" w:cs="Times New Roman"/>
          <w:highlight w:val="yellow"/>
        </w:rPr>
        <w:t>（</w:t>
      </w:r>
      <w:r w:rsidRPr="003264AC">
        <w:rPr>
          <w:rFonts w:ascii="Times New Roman" w:hAnsi="Times New Roman" w:cs="Times New Roman"/>
          <w:highlight w:val="yellow"/>
        </w:rPr>
        <w:t>do not touch the lens</w:t>
      </w:r>
      <w:r w:rsidRPr="003264AC">
        <w:rPr>
          <w:rFonts w:ascii="Times New Roman" w:hAnsi="Times New Roman" w:cs="Times New Roman"/>
          <w:highlight w:val="yellow"/>
        </w:rPr>
        <w:t>）</w:t>
      </w:r>
      <w:r w:rsidRPr="003264AC">
        <w:rPr>
          <w:rFonts w:ascii="Times New Roman" w:hAnsi="Times New Roman" w:cs="Times New Roman"/>
          <w:highlight w:val="yellow"/>
        </w:rPr>
        <w:t>, send the "Lid pattern noise correction" instruction to the module, and wait for several seconds.</w:t>
      </w:r>
      <w:r w:rsidRPr="003264AC">
        <w:rPr>
          <w:rFonts w:ascii="Times New Roman" w:hAnsi="Times New Roman" w:cs="Times New Roman"/>
        </w:rPr>
        <w:t xml:space="preserve">    </w:t>
      </w:r>
    </w:p>
    <w:p w14:paraId="3D74F249" w14:textId="06247A43" w:rsidR="009B4D3C" w:rsidRPr="003264AC" w:rsidRDefault="009B4D3C" w:rsidP="009B4D3C">
      <w:pPr>
        <w:pStyle w:val="a7"/>
        <w:numPr>
          <w:ilvl w:val="0"/>
          <w:numId w:val="2"/>
        </w:numPr>
        <w:ind w:firstLineChars="0"/>
        <w:rPr>
          <w:rFonts w:ascii="Times New Roman" w:hAnsi="Times New Roman" w:cs="Times New Roman"/>
        </w:rPr>
      </w:pPr>
      <w:r w:rsidRPr="003264AC">
        <w:rPr>
          <w:rFonts w:ascii="Times New Roman" w:hAnsi="Times New Roman" w:cs="Times New Roman"/>
        </w:rPr>
        <w:t>详情</w:t>
      </w:r>
      <w:proofErr w:type="gramStart"/>
      <w:r w:rsidRPr="003264AC">
        <w:rPr>
          <w:rFonts w:ascii="Times New Roman" w:hAnsi="Times New Roman" w:cs="Times New Roman"/>
        </w:rPr>
        <w:t>见资料</w:t>
      </w:r>
      <w:proofErr w:type="gramEnd"/>
      <w:r w:rsidRPr="003264AC">
        <w:rPr>
          <w:rFonts w:ascii="Times New Roman" w:hAnsi="Times New Roman" w:cs="Times New Roman"/>
        </w:rPr>
        <w:t>包中的软件说明部分。</w:t>
      </w:r>
    </w:p>
    <w:p w14:paraId="40731FC7" w14:textId="5AF6BAA8" w:rsidR="0080187D" w:rsidRPr="003264AC" w:rsidRDefault="0080187D" w:rsidP="0080187D">
      <w:pPr>
        <w:pStyle w:val="a7"/>
        <w:ind w:left="852" w:firstLineChars="0" w:firstLine="0"/>
        <w:rPr>
          <w:rFonts w:ascii="Times New Roman" w:hAnsi="Times New Roman" w:cs="Times New Roman"/>
        </w:rPr>
      </w:pPr>
      <w:r w:rsidRPr="003264AC">
        <w:rPr>
          <w:rFonts w:ascii="Times New Roman" w:hAnsi="Times New Roman" w:cs="Times New Roman"/>
          <w:highlight w:val="yellow"/>
        </w:rPr>
        <w:t>See additional documentation for details.</w:t>
      </w:r>
    </w:p>
    <w:p w14:paraId="080BAF31" w14:textId="4663B784" w:rsidR="00C838C9" w:rsidRPr="003264AC" w:rsidRDefault="00A0369D" w:rsidP="000C08D1">
      <w:pPr>
        <w:ind w:firstLineChars="200" w:firstLine="420"/>
        <w:rPr>
          <w:rFonts w:ascii="Times New Roman" w:hAnsi="Times New Roman" w:cs="Times New Roman"/>
        </w:rPr>
      </w:pPr>
      <w:r w:rsidRPr="003264AC">
        <w:rPr>
          <w:rFonts w:ascii="Times New Roman" w:hAnsi="Times New Roman" w:cs="Times New Roman"/>
        </w:rPr>
        <w:t>*</w:t>
      </w:r>
      <w:r w:rsidR="000C08D1" w:rsidRPr="003264AC">
        <w:rPr>
          <w:rFonts w:ascii="Times New Roman" w:hAnsi="Times New Roman" w:cs="Times New Roman"/>
        </w:rPr>
        <w:t>每一台都需要标定，即使看起锅盖不明显，也会影响边缘测温结果</w:t>
      </w:r>
    </w:p>
    <w:p w14:paraId="7A841FC9" w14:textId="73096103" w:rsidR="0080187D" w:rsidRPr="003264AC" w:rsidRDefault="0080187D" w:rsidP="000C08D1">
      <w:pPr>
        <w:ind w:firstLineChars="200" w:firstLine="420"/>
        <w:rPr>
          <w:rFonts w:ascii="Times New Roman" w:hAnsi="Times New Roman" w:cs="Times New Roman"/>
        </w:rPr>
      </w:pPr>
      <w:r w:rsidRPr="003264AC">
        <w:rPr>
          <w:rFonts w:ascii="Times New Roman" w:hAnsi="Times New Roman" w:cs="Times New Roman"/>
          <w:highlight w:val="yellow"/>
        </w:rPr>
        <w:t>* Each one needs to be calibrated, even if the Lid pattern noise is not obvious——It will affect the temperature measurement results of the edge</w:t>
      </w:r>
      <w:r w:rsidRPr="003264AC">
        <w:rPr>
          <w:rFonts w:ascii="Times New Roman" w:hAnsi="Times New Roman" w:cs="Times New Roman"/>
        </w:rPr>
        <w:t xml:space="preserve">  </w:t>
      </w:r>
    </w:p>
    <w:p w14:paraId="6C55B676" w14:textId="15815AA7" w:rsidR="00C838C9" w:rsidRPr="003264AC" w:rsidRDefault="00C838C9" w:rsidP="00C838C9">
      <w:pPr>
        <w:pStyle w:val="a7"/>
        <w:numPr>
          <w:ilvl w:val="0"/>
          <w:numId w:val="1"/>
        </w:numPr>
        <w:ind w:firstLineChars="0"/>
        <w:rPr>
          <w:rFonts w:ascii="Times New Roman" w:hAnsi="Times New Roman" w:cs="Times New Roman"/>
          <w:b/>
          <w:bCs/>
        </w:rPr>
      </w:pPr>
      <w:r w:rsidRPr="003264AC">
        <w:rPr>
          <w:rFonts w:ascii="Times New Roman" w:hAnsi="Times New Roman" w:cs="Times New Roman"/>
          <w:b/>
          <w:bCs/>
        </w:rPr>
        <w:t>测温二次标定</w:t>
      </w:r>
      <w:r w:rsidR="00C32428" w:rsidRPr="003264AC">
        <w:rPr>
          <w:rFonts w:ascii="Times New Roman" w:hAnsi="Times New Roman" w:cs="Times New Roman"/>
          <w:b/>
          <w:bCs/>
          <w:highlight w:val="yellow"/>
        </w:rPr>
        <w:t>Secondary calibration</w:t>
      </w:r>
    </w:p>
    <w:p w14:paraId="4026C02E" w14:textId="0D8A7311" w:rsidR="00804545" w:rsidRPr="003264AC" w:rsidRDefault="00804545" w:rsidP="000D0DE1">
      <w:pPr>
        <w:ind w:leftChars="200" w:left="420"/>
        <w:rPr>
          <w:rFonts w:ascii="Times New Roman" w:hAnsi="Times New Roman" w:cs="Times New Roman"/>
          <w:b/>
          <w:bCs/>
          <w:u w:val="single"/>
        </w:rPr>
      </w:pPr>
      <w:r w:rsidRPr="003264AC">
        <w:rPr>
          <w:rFonts w:ascii="Times New Roman" w:hAnsi="Times New Roman" w:cs="Times New Roman"/>
          <w:b/>
          <w:bCs/>
          <w:u w:val="single"/>
        </w:rPr>
        <w:t>单点标定法</w:t>
      </w:r>
      <w:r w:rsidR="00C32428" w:rsidRPr="003264AC">
        <w:rPr>
          <w:rFonts w:ascii="Times New Roman" w:hAnsi="Times New Roman" w:cs="Times New Roman"/>
          <w:b/>
          <w:bCs/>
          <w:highlight w:val="yellow"/>
          <w:u w:val="single"/>
        </w:rPr>
        <w:t>One-point secondary calibration</w:t>
      </w:r>
    </w:p>
    <w:p w14:paraId="5200F685" w14:textId="136D02D5" w:rsidR="00804545" w:rsidRPr="003264AC" w:rsidRDefault="00804545" w:rsidP="000D0DE1">
      <w:pPr>
        <w:ind w:leftChars="200" w:left="420"/>
        <w:rPr>
          <w:rFonts w:ascii="Times New Roman" w:hAnsi="Times New Roman" w:cs="Times New Roman"/>
          <w:u w:val="single"/>
        </w:rPr>
      </w:pPr>
      <w:r w:rsidRPr="003264AC">
        <w:rPr>
          <w:rFonts w:ascii="Times New Roman" w:hAnsi="Times New Roman" w:cs="Times New Roman"/>
          <w:u w:val="single"/>
        </w:rPr>
        <w:t>模组光学结构未变化，</w:t>
      </w:r>
      <w:proofErr w:type="gramStart"/>
      <w:r w:rsidRPr="003264AC">
        <w:rPr>
          <w:rFonts w:ascii="Times New Roman" w:hAnsi="Times New Roman" w:cs="Times New Roman"/>
          <w:u w:val="single"/>
        </w:rPr>
        <w:t>仅热分布</w:t>
      </w:r>
      <w:proofErr w:type="gramEnd"/>
      <w:r w:rsidRPr="003264AC">
        <w:rPr>
          <w:rFonts w:ascii="Times New Roman" w:hAnsi="Times New Roman" w:cs="Times New Roman"/>
          <w:u w:val="single"/>
        </w:rPr>
        <w:t>发生改变</w:t>
      </w:r>
    </w:p>
    <w:p w14:paraId="58126CEF" w14:textId="33665D08" w:rsidR="00C32428" w:rsidRPr="003264AC" w:rsidRDefault="00C32428" w:rsidP="000D0DE1">
      <w:pPr>
        <w:ind w:leftChars="200" w:left="420"/>
        <w:rPr>
          <w:rFonts w:ascii="Times New Roman" w:hAnsi="Times New Roman" w:cs="Times New Roman"/>
          <w:u w:val="single"/>
        </w:rPr>
      </w:pPr>
      <w:r w:rsidRPr="003264AC">
        <w:rPr>
          <w:rFonts w:ascii="Times New Roman" w:hAnsi="Times New Roman" w:cs="Times New Roman"/>
          <w:highlight w:val="yellow"/>
          <w:u w:val="single"/>
        </w:rPr>
        <w:t>The optical structure of the module does not change, but only the thermal distribution changes</w:t>
      </w:r>
    </w:p>
    <w:p w14:paraId="2BB6ADE8" w14:textId="790BD2BF" w:rsidR="003074C6" w:rsidRPr="003264AC" w:rsidRDefault="003074C6" w:rsidP="000D0DE1">
      <w:pPr>
        <w:pStyle w:val="a7"/>
        <w:numPr>
          <w:ilvl w:val="0"/>
          <w:numId w:val="4"/>
        </w:numPr>
        <w:ind w:firstLineChars="0"/>
        <w:rPr>
          <w:rFonts w:ascii="Times New Roman" w:hAnsi="Times New Roman" w:cs="Times New Roman"/>
        </w:rPr>
      </w:pPr>
      <w:bookmarkStart w:id="1" w:name="_Hlk32305571"/>
      <w:r w:rsidRPr="003264AC">
        <w:rPr>
          <w:rFonts w:ascii="Times New Roman" w:hAnsi="Times New Roman" w:cs="Times New Roman"/>
        </w:rPr>
        <w:t>需要器材：</w:t>
      </w:r>
      <w:r w:rsidR="00410A42" w:rsidRPr="003264AC">
        <w:rPr>
          <w:rFonts w:ascii="Times New Roman" w:hAnsi="Times New Roman" w:cs="Times New Roman"/>
        </w:rPr>
        <w:t>1</w:t>
      </w:r>
      <w:r w:rsidR="00804545" w:rsidRPr="003264AC">
        <w:rPr>
          <w:rFonts w:ascii="Times New Roman" w:hAnsi="Times New Roman" w:cs="Times New Roman"/>
        </w:rPr>
        <w:t>个黑体</w:t>
      </w:r>
    </w:p>
    <w:p w14:paraId="55A0D73B" w14:textId="0BAA0CEC" w:rsidR="00C32428" w:rsidRPr="003264AC" w:rsidRDefault="00C32428" w:rsidP="00C32428">
      <w:pPr>
        <w:pStyle w:val="a7"/>
        <w:ind w:left="840" w:firstLineChars="0" w:firstLine="0"/>
        <w:rPr>
          <w:rFonts w:ascii="Times New Roman" w:hAnsi="Times New Roman" w:cs="Times New Roman"/>
        </w:rPr>
      </w:pPr>
      <w:r w:rsidRPr="003264AC">
        <w:rPr>
          <w:rFonts w:ascii="Times New Roman" w:hAnsi="Times New Roman" w:cs="Times New Roman"/>
          <w:highlight w:val="yellow"/>
        </w:rPr>
        <w:t xml:space="preserve">Equipment: One set of </w:t>
      </w:r>
      <w:proofErr w:type="gramStart"/>
      <w:r w:rsidRPr="003264AC">
        <w:rPr>
          <w:rFonts w:ascii="Times New Roman" w:hAnsi="Times New Roman" w:cs="Times New Roman"/>
          <w:highlight w:val="yellow"/>
        </w:rPr>
        <w:t>blackbody</w:t>
      </w:r>
      <w:proofErr w:type="gramEnd"/>
      <w:r w:rsidRPr="003264AC">
        <w:rPr>
          <w:rFonts w:ascii="Times New Roman" w:hAnsi="Times New Roman" w:cs="Times New Roman"/>
        </w:rPr>
        <w:t xml:space="preserve"> </w:t>
      </w:r>
    </w:p>
    <w:p w14:paraId="7FFF5001" w14:textId="2B200D6D" w:rsidR="009B4D3C" w:rsidRPr="003264AC" w:rsidRDefault="00410A42" w:rsidP="00BD02B6">
      <w:pPr>
        <w:pStyle w:val="a7"/>
        <w:numPr>
          <w:ilvl w:val="0"/>
          <w:numId w:val="4"/>
        </w:numPr>
        <w:ind w:firstLineChars="0"/>
        <w:rPr>
          <w:rFonts w:ascii="Times New Roman" w:hAnsi="Times New Roman" w:cs="Times New Roman"/>
        </w:rPr>
      </w:pPr>
      <w:r w:rsidRPr="003264AC">
        <w:rPr>
          <w:rFonts w:ascii="Times New Roman" w:hAnsi="Times New Roman" w:cs="Times New Roman"/>
        </w:rPr>
        <w:t>用户操作</w:t>
      </w:r>
      <w:r w:rsidR="009377DB" w:rsidRPr="003264AC">
        <w:rPr>
          <w:rFonts w:ascii="Times New Roman" w:hAnsi="Times New Roman" w:cs="Times New Roman"/>
        </w:rPr>
        <w:t>：</w:t>
      </w:r>
      <w:r w:rsidR="009377DB" w:rsidRPr="003264AC">
        <w:rPr>
          <w:rFonts w:ascii="Times New Roman" w:hAnsi="Times New Roman" w:cs="Times New Roman"/>
        </w:rPr>
        <w:t>1.</w:t>
      </w:r>
      <w:r w:rsidR="009377DB" w:rsidRPr="003264AC">
        <w:rPr>
          <w:rFonts w:ascii="Times New Roman" w:hAnsi="Times New Roman" w:cs="Times New Roman"/>
        </w:rPr>
        <w:t>黑体设定在某一温度（普通工业测温：高增益模式</w:t>
      </w:r>
      <w:r w:rsidR="00A0369D" w:rsidRPr="003264AC">
        <w:rPr>
          <w:rFonts w:ascii="Times New Roman" w:hAnsi="Times New Roman" w:cs="Times New Roman"/>
        </w:rPr>
        <w:t>35</w:t>
      </w:r>
      <w:r w:rsidR="009377DB" w:rsidRPr="003264AC">
        <w:rPr>
          <w:rFonts w:ascii="Times New Roman" w:hAnsi="Times New Roman" w:cs="Times New Roman"/>
        </w:rPr>
        <w:t>摄氏度，低增益模式</w:t>
      </w:r>
      <w:r w:rsidR="00A0369D" w:rsidRPr="003264AC">
        <w:rPr>
          <w:rFonts w:ascii="Times New Roman" w:hAnsi="Times New Roman" w:cs="Times New Roman"/>
        </w:rPr>
        <w:t>2</w:t>
      </w:r>
      <w:r w:rsidR="009377DB" w:rsidRPr="003264AC">
        <w:rPr>
          <w:rFonts w:ascii="Times New Roman" w:hAnsi="Times New Roman" w:cs="Times New Roman"/>
        </w:rPr>
        <w:t>00</w:t>
      </w:r>
      <w:r w:rsidR="009377DB" w:rsidRPr="003264AC">
        <w:rPr>
          <w:rFonts w:ascii="Times New Roman" w:hAnsi="Times New Roman" w:cs="Times New Roman"/>
        </w:rPr>
        <w:t>摄氏度；人体测温：</w:t>
      </w:r>
      <w:r w:rsidR="009377DB" w:rsidRPr="003264AC">
        <w:rPr>
          <w:rFonts w:ascii="Times New Roman" w:hAnsi="Times New Roman" w:cs="Times New Roman"/>
        </w:rPr>
        <w:t>35</w:t>
      </w:r>
      <w:r w:rsidR="009377DB" w:rsidRPr="003264AC">
        <w:rPr>
          <w:rFonts w:ascii="Times New Roman" w:hAnsi="Times New Roman" w:cs="Times New Roman"/>
        </w:rPr>
        <w:t>摄氏度）；</w:t>
      </w:r>
      <w:r w:rsidR="009377DB" w:rsidRPr="003264AC">
        <w:rPr>
          <w:rFonts w:ascii="Times New Roman" w:hAnsi="Times New Roman" w:cs="Times New Roman"/>
        </w:rPr>
        <w:t>2.</w:t>
      </w:r>
      <w:r w:rsidR="009377DB" w:rsidRPr="003264AC">
        <w:rPr>
          <w:rFonts w:ascii="Times New Roman" w:hAnsi="Times New Roman" w:cs="Times New Roman"/>
        </w:rPr>
        <w:t>模组距离黑体面</w:t>
      </w:r>
      <w:r w:rsidR="009377DB" w:rsidRPr="003264AC">
        <w:rPr>
          <w:rFonts w:ascii="Times New Roman" w:hAnsi="Times New Roman" w:cs="Times New Roman"/>
        </w:rPr>
        <w:t>25cm</w:t>
      </w:r>
      <w:r w:rsidR="009377DB" w:rsidRPr="003264AC">
        <w:rPr>
          <w:rFonts w:ascii="Times New Roman" w:hAnsi="Times New Roman" w:cs="Times New Roman"/>
        </w:rPr>
        <w:t>，成像中心对准黑体中心，黑体温度均匀区域在画面不少于</w:t>
      </w:r>
      <w:r w:rsidR="000D0DE1" w:rsidRPr="003264AC">
        <w:rPr>
          <w:rFonts w:ascii="Times New Roman" w:hAnsi="Times New Roman" w:cs="Times New Roman"/>
        </w:rPr>
        <w:t>9*9</w:t>
      </w:r>
      <w:r w:rsidR="000D0DE1" w:rsidRPr="003264AC">
        <w:rPr>
          <w:rFonts w:ascii="Times New Roman" w:hAnsi="Times New Roman" w:cs="Times New Roman"/>
        </w:rPr>
        <w:t>个像素。</w:t>
      </w:r>
      <w:r w:rsidR="000D0DE1" w:rsidRPr="003264AC">
        <w:rPr>
          <w:rFonts w:ascii="Times New Roman" w:hAnsi="Times New Roman" w:cs="Times New Roman"/>
        </w:rPr>
        <w:t>3.</w:t>
      </w:r>
      <w:r w:rsidR="000D0DE1" w:rsidRPr="003264AC">
        <w:rPr>
          <w:rFonts w:ascii="Times New Roman" w:hAnsi="Times New Roman" w:cs="Times New Roman"/>
        </w:rPr>
        <w:t>发送标定命令。</w:t>
      </w:r>
      <w:r w:rsidR="000D0DE1" w:rsidRPr="003264AC">
        <w:rPr>
          <w:rFonts w:ascii="Times New Roman" w:hAnsi="Times New Roman" w:cs="Times New Roman"/>
        </w:rPr>
        <w:t>4.</w:t>
      </w:r>
      <w:r w:rsidR="000D0DE1" w:rsidRPr="003264AC">
        <w:rPr>
          <w:rFonts w:ascii="Times New Roman" w:hAnsi="Times New Roman" w:cs="Times New Roman"/>
        </w:rPr>
        <w:t>停止出图。</w:t>
      </w:r>
    </w:p>
    <w:p w14:paraId="2927F0F9" w14:textId="5E1EB530" w:rsidR="00C32428" w:rsidRPr="003264AC" w:rsidRDefault="00C32428" w:rsidP="00C32428">
      <w:pPr>
        <w:pStyle w:val="a7"/>
        <w:ind w:left="840" w:firstLineChars="0" w:firstLine="0"/>
        <w:rPr>
          <w:rFonts w:ascii="Times New Roman" w:hAnsi="Times New Roman" w:cs="Times New Roman"/>
        </w:rPr>
      </w:pPr>
      <w:r w:rsidRPr="003264AC">
        <w:rPr>
          <w:rFonts w:ascii="Times New Roman" w:hAnsi="Times New Roman" w:cs="Times New Roman"/>
          <w:highlight w:val="yellow"/>
        </w:rPr>
        <w:t xml:space="preserve">Operation: 1. The black body is set at a certain temperature (industrial : 35 ° C in high gain mode, 200 ° C in low gain mode;  Creature: 35 ℃);  2. The module is 25cm away from the black surface, the imaging center is aligned with the center of the black body, and the uniform temperature area of the black body is no less than 9*9 pixels in the picture.  3. Send the calibration command.  4. Stop </w:t>
      </w:r>
      <w:r w:rsidR="003264AC">
        <w:rPr>
          <w:rFonts w:ascii="Times New Roman" w:hAnsi="Times New Roman" w:cs="Times New Roman" w:hint="eastAsia"/>
          <w:highlight w:val="yellow"/>
        </w:rPr>
        <w:t>streaming</w:t>
      </w:r>
      <w:r w:rsidRPr="003264AC">
        <w:rPr>
          <w:rFonts w:ascii="Times New Roman" w:hAnsi="Times New Roman" w:cs="Times New Roman"/>
          <w:highlight w:val="yellow"/>
        </w:rPr>
        <w:t>.</w:t>
      </w:r>
      <w:r w:rsidRPr="003264AC">
        <w:rPr>
          <w:rFonts w:ascii="Times New Roman" w:hAnsi="Times New Roman" w:cs="Times New Roman"/>
        </w:rPr>
        <w:t xml:space="preserve">  </w:t>
      </w:r>
    </w:p>
    <w:bookmarkEnd w:id="1"/>
    <w:p w14:paraId="27590FDB" w14:textId="71BE5F25" w:rsidR="000C08D1" w:rsidRPr="003264AC" w:rsidRDefault="00A0369D" w:rsidP="000C08D1">
      <w:pPr>
        <w:ind w:left="420"/>
        <w:rPr>
          <w:rFonts w:ascii="Times New Roman" w:hAnsi="Times New Roman" w:cs="Times New Roman"/>
          <w:color w:val="FF0000"/>
        </w:rPr>
      </w:pPr>
      <w:r w:rsidRPr="003264AC">
        <w:rPr>
          <w:rFonts w:ascii="Times New Roman" w:hAnsi="Times New Roman" w:cs="Times New Roman"/>
        </w:rPr>
        <w:t>*</w:t>
      </w:r>
      <w:r w:rsidR="000C08D1" w:rsidRPr="003264AC">
        <w:rPr>
          <w:rFonts w:ascii="Times New Roman" w:hAnsi="Times New Roman" w:cs="Times New Roman"/>
        </w:rPr>
        <w:t>每一台都需要标定</w:t>
      </w:r>
      <w:r w:rsidR="000C08D1" w:rsidRPr="003264AC">
        <w:rPr>
          <w:rFonts w:ascii="Times New Roman" w:hAnsi="Times New Roman" w:cs="Times New Roman"/>
          <w:color w:val="FF0000"/>
        </w:rPr>
        <w:t xml:space="preserve"> </w:t>
      </w:r>
    </w:p>
    <w:p w14:paraId="6A83E147" w14:textId="35934D9F" w:rsidR="003074C6" w:rsidRDefault="00C32428" w:rsidP="000D0DE1">
      <w:pPr>
        <w:ind w:leftChars="200" w:left="420"/>
        <w:rPr>
          <w:rFonts w:ascii="Times New Roman" w:hAnsi="Times New Roman" w:cs="Times New Roman"/>
        </w:rPr>
      </w:pPr>
      <w:r w:rsidRPr="003264AC">
        <w:rPr>
          <w:rFonts w:ascii="Times New Roman" w:hAnsi="Times New Roman" w:cs="Times New Roman"/>
          <w:highlight w:val="yellow"/>
        </w:rPr>
        <w:t>* Each one needs to be calibrated</w:t>
      </w:r>
    </w:p>
    <w:p w14:paraId="6F159A89" w14:textId="2AD66871" w:rsidR="003264AC" w:rsidRDefault="003264AC" w:rsidP="000D0DE1">
      <w:pPr>
        <w:ind w:leftChars="200" w:left="420"/>
        <w:rPr>
          <w:rFonts w:ascii="Times New Roman" w:hAnsi="Times New Roman" w:cs="Times New Roman"/>
        </w:rPr>
      </w:pPr>
    </w:p>
    <w:p w14:paraId="7E717576" w14:textId="61B43BD5" w:rsidR="003264AC" w:rsidRDefault="003264AC" w:rsidP="000D0DE1">
      <w:pPr>
        <w:ind w:leftChars="200" w:left="420"/>
        <w:rPr>
          <w:rFonts w:ascii="Times New Roman" w:hAnsi="Times New Roman" w:cs="Times New Roman"/>
        </w:rPr>
      </w:pPr>
    </w:p>
    <w:p w14:paraId="5A683FE8" w14:textId="77777777" w:rsidR="003264AC" w:rsidRPr="003264AC" w:rsidRDefault="003264AC" w:rsidP="000D0DE1">
      <w:pPr>
        <w:ind w:leftChars="200" w:left="420"/>
        <w:rPr>
          <w:rFonts w:ascii="Times New Roman" w:hAnsi="Times New Roman" w:cs="Times New Roman" w:hint="eastAsia"/>
        </w:rPr>
      </w:pPr>
    </w:p>
    <w:p w14:paraId="4242FD1D" w14:textId="0E8D20E2" w:rsidR="00804545" w:rsidRPr="003264AC" w:rsidRDefault="00804545" w:rsidP="000D0DE1">
      <w:pPr>
        <w:ind w:leftChars="200" w:left="420"/>
        <w:rPr>
          <w:rFonts w:ascii="Times New Roman" w:hAnsi="Times New Roman" w:cs="Times New Roman"/>
          <w:b/>
          <w:bCs/>
          <w:u w:val="single"/>
        </w:rPr>
      </w:pPr>
      <w:r w:rsidRPr="003264AC">
        <w:rPr>
          <w:rFonts w:ascii="Times New Roman" w:hAnsi="Times New Roman" w:cs="Times New Roman"/>
          <w:b/>
          <w:bCs/>
          <w:u w:val="single"/>
        </w:rPr>
        <w:lastRenderedPageBreak/>
        <w:t>两点标定法</w:t>
      </w:r>
      <w:bookmarkStart w:id="2" w:name="_Hlk83623821"/>
      <w:r w:rsidR="00C32428" w:rsidRPr="003264AC">
        <w:rPr>
          <w:rFonts w:ascii="Times New Roman" w:hAnsi="Times New Roman" w:cs="Times New Roman"/>
          <w:b/>
          <w:bCs/>
          <w:highlight w:val="yellow"/>
          <w:u w:val="single"/>
        </w:rPr>
        <w:t>Two-point secondary calibration</w:t>
      </w:r>
      <w:bookmarkEnd w:id="2"/>
    </w:p>
    <w:p w14:paraId="5259694B" w14:textId="7F83300D" w:rsidR="00804545" w:rsidRPr="003264AC" w:rsidRDefault="00804545" w:rsidP="000D0DE1">
      <w:pPr>
        <w:ind w:leftChars="200" w:left="420"/>
        <w:rPr>
          <w:rFonts w:ascii="Times New Roman" w:hAnsi="Times New Roman" w:cs="Times New Roman"/>
          <w:u w:val="single"/>
        </w:rPr>
      </w:pPr>
      <w:r w:rsidRPr="003264AC">
        <w:rPr>
          <w:rFonts w:ascii="Times New Roman" w:hAnsi="Times New Roman" w:cs="Times New Roman"/>
          <w:u w:val="single"/>
        </w:rPr>
        <w:t>光学结构和热分布都发生变化</w:t>
      </w:r>
    </w:p>
    <w:p w14:paraId="66D763BF" w14:textId="1402221F" w:rsidR="00C32428" w:rsidRPr="003264AC" w:rsidRDefault="00C32428" w:rsidP="000D0DE1">
      <w:pPr>
        <w:ind w:leftChars="200" w:left="420"/>
        <w:rPr>
          <w:rFonts w:ascii="Times New Roman" w:hAnsi="Times New Roman" w:cs="Times New Roman"/>
          <w:u w:val="single"/>
        </w:rPr>
      </w:pPr>
      <w:r w:rsidRPr="003264AC">
        <w:rPr>
          <w:rFonts w:ascii="Times New Roman" w:hAnsi="Times New Roman" w:cs="Times New Roman"/>
          <w:highlight w:val="yellow"/>
          <w:u w:val="single"/>
        </w:rPr>
        <w:t>Both optical structure and thermal distribution change</w:t>
      </w:r>
    </w:p>
    <w:p w14:paraId="3E844664" w14:textId="48E8A8CE" w:rsidR="000D0DE1" w:rsidRPr="003264AC" w:rsidRDefault="000D0DE1" w:rsidP="000D0DE1">
      <w:pPr>
        <w:pStyle w:val="a7"/>
        <w:numPr>
          <w:ilvl w:val="0"/>
          <w:numId w:val="5"/>
        </w:numPr>
        <w:ind w:firstLineChars="0"/>
        <w:rPr>
          <w:rFonts w:ascii="Times New Roman" w:hAnsi="Times New Roman" w:cs="Times New Roman"/>
        </w:rPr>
      </w:pPr>
      <w:r w:rsidRPr="003264AC">
        <w:rPr>
          <w:rFonts w:ascii="Times New Roman" w:hAnsi="Times New Roman" w:cs="Times New Roman"/>
        </w:rPr>
        <w:t>需要器材：</w:t>
      </w:r>
      <w:r w:rsidRPr="003264AC">
        <w:rPr>
          <w:rFonts w:ascii="Times New Roman" w:hAnsi="Times New Roman" w:cs="Times New Roman"/>
        </w:rPr>
        <w:t>2</w:t>
      </w:r>
      <w:r w:rsidRPr="003264AC">
        <w:rPr>
          <w:rFonts w:ascii="Times New Roman" w:hAnsi="Times New Roman" w:cs="Times New Roman"/>
        </w:rPr>
        <w:t>个黑体</w:t>
      </w:r>
    </w:p>
    <w:p w14:paraId="20A0C9BE" w14:textId="062D393E" w:rsidR="009638CD" w:rsidRPr="003264AC" w:rsidRDefault="009638CD" w:rsidP="009638CD">
      <w:pPr>
        <w:pStyle w:val="a7"/>
        <w:ind w:left="840" w:firstLineChars="0" w:firstLine="0"/>
        <w:rPr>
          <w:rFonts w:ascii="Times New Roman" w:hAnsi="Times New Roman" w:cs="Times New Roman"/>
        </w:rPr>
      </w:pPr>
      <w:r w:rsidRPr="003264AC">
        <w:rPr>
          <w:rFonts w:ascii="Times New Roman" w:hAnsi="Times New Roman" w:cs="Times New Roman"/>
          <w:highlight w:val="yellow"/>
        </w:rPr>
        <w:t xml:space="preserve">Equipment: Two sets of </w:t>
      </w:r>
      <w:proofErr w:type="gramStart"/>
      <w:r w:rsidRPr="003264AC">
        <w:rPr>
          <w:rFonts w:ascii="Times New Roman" w:hAnsi="Times New Roman" w:cs="Times New Roman"/>
          <w:highlight w:val="yellow"/>
        </w:rPr>
        <w:t>blackbody</w:t>
      </w:r>
      <w:proofErr w:type="gramEnd"/>
    </w:p>
    <w:p w14:paraId="58547B65" w14:textId="081F13C6" w:rsidR="000D0DE1" w:rsidRPr="003264AC" w:rsidRDefault="000D0DE1" w:rsidP="000D0DE1">
      <w:pPr>
        <w:pStyle w:val="a7"/>
        <w:numPr>
          <w:ilvl w:val="0"/>
          <w:numId w:val="5"/>
        </w:numPr>
        <w:ind w:firstLineChars="0"/>
        <w:rPr>
          <w:rFonts w:ascii="Times New Roman" w:hAnsi="Times New Roman" w:cs="Times New Roman"/>
        </w:rPr>
      </w:pPr>
      <w:r w:rsidRPr="003264AC">
        <w:rPr>
          <w:rFonts w:ascii="Times New Roman" w:hAnsi="Times New Roman" w:cs="Times New Roman"/>
        </w:rPr>
        <w:t>用户操作：</w:t>
      </w:r>
      <w:r w:rsidRPr="003264AC">
        <w:rPr>
          <w:rFonts w:ascii="Times New Roman" w:hAnsi="Times New Roman" w:cs="Times New Roman"/>
        </w:rPr>
        <w:t>1.</w:t>
      </w:r>
      <w:r w:rsidRPr="003264AC">
        <w:rPr>
          <w:rFonts w:ascii="Times New Roman" w:hAnsi="Times New Roman" w:cs="Times New Roman"/>
        </w:rPr>
        <w:t>黑体分别设定在某一温度（普通工业测温：高增益模式</w:t>
      </w:r>
      <w:r w:rsidRPr="003264AC">
        <w:rPr>
          <w:rFonts w:ascii="Times New Roman" w:hAnsi="Times New Roman" w:cs="Times New Roman"/>
        </w:rPr>
        <w:t>20/120</w:t>
      </w:r>
      <w:r w:rsidRPr="003264AC">
        <w:rPr>
          <w:rFonts w:ascii="Times New Roman" w:hAnsi="Times New Roman" w:cs="Times New Roman"/>
        </w:rPr>
        <w:t>摄氏度，低增益模式</w:t>
      </w:r>
      <w:r w:rsidRPr="003264AC">
        <w:rPr>
          <w:rFonts w:ascii="Times New Roman" w:hAnsi="Times New Roman" w:cs="Times New Roman"/>
        </w:rPr>
        <w:t>100/400</w:t>
      </w:r>
      <w:r w:rsidRPr="003264AC">
        <w:rPr>
          <w:rFonts w:ascii="Times New Roman" w:hAnsi="Times New Roman" w:cs="Times New Roman"/>
        </w:rPr>
        <w:t>摄氏度；人体测温：</w:t>
      </w:r>
      <w:r w:rsidRPr="003264AC">
        <w:rPr>
          <w:rFonts w:ascii="Times New Roman" w:hAnsi="Times New Roman" w:cs="Times New Roman"/>
        </w:rPr>
        <w:t>30/4</w:t>
      </w:r>
      <w:r w:rsidR="009638CD" w:rsidRPr="003264AC">
        <w:rPr>
          <w:rFonts w:ascii="Times New Roman" w:hAnsi="Times New Roman" w:cs="Times New Roman"/>
        </w:rPr>
        <w:t>0</w:t>
      </w:r>
      <w:r w:rsidRPr="003264AC">
        <w:rPr>
          <w:rFonts w:ascii="Times New Roman" w:hAnsi="Times New Roman" w:cs="Times New Roman"/>
        </w:rPr>
        <w:t>摄氏度）；</w:t>
      </w:r>
      <w:r w:rsidRPr="003264AC">
        <w:rPr>
          <w:rFonts w:ascii="Times New Roman" w:hAnsi="Times New Roman" w:cs="Times New Roman"/>
        </w:rPr>
        <w:t>2.</w:t>
      </w:r>
      <w:r w:rsidRPr="003264AC">
        <w:rPr>
          <w:rFonts w:ascii="Times New Roman" w:hAnsi="Times New Roman" w:cs="Times New Roman"/>
        </w:rPr>
        <w:t>模组距离黑体面</w:t>
      </w:r>
      <w:r w:rsidRPr="003264AC">
        <w:rPr>
          <w:rFonts w:ascii="Times New Roman" w:hAnsi="Times New Roman" w:cs="Times New Roman"/>
        </w:rPr>
        <w:t>25cm</w:t>
      </w:r>
      <w:r w:rsidRPr="003264AC">
        <w:rPr>
          <w:rFonts w:ascii="Times New Roman" w:hAnsi="Times New Roman" w:cs="Times New Roman"/>
        </w:rPr>
        <w:t>，成像中心对准黑体中心，黑体温度均匀区域在画面不少于</w:t>
      </w:r>
      <w:r w:rsidRPr="003264AC">
        <w:rPr>
          <w:rFonts w:ascii="Times New Roman" w:hAnsi="Times New Roman" w:cs="Times New Roman"/>
        </w:rPr>
        <w:t>9*9</w:t>
      </w:r>
      <w:r w:rsidRPr="003264AC">
        <w:rPr>
          <w:rFonts w:ascii="Times New Roman" w:hAnsi="Times New Roman" w:cs="Times New Roman"/>
        </w:rPr>
        <w:t>个像素。</w:t>
      </w:r>
      <w:r w:rsidRPr="003264AC">
        <w:rPr>
          <w:rFonts w:ascii="Times New Roman" w:hAnsi="Times New Roman" w:cs="Times New Roman"/>
        </w:rPr>
        <w:t>3.</w:t>
      </w:r>
      <w:r w:rsidRPr="003264AC">
        <w:rPr>
          <w:rFonts w:ascii="Times New Roman" w:hAnsi="Times New Roman" w:cs="Times New Roman"/>
        </w:rPr>
        <w:t>发送标定命令。</w:t>
      </w:r>
      <w:r w:rsidRPr="003264AC">
        <w:rPr>
          <w:rFonts w:ascii="Times New Roman" w:hAnsi="Times New Roman" w:cs="Times New Roman"/>
        </w:rPr>
        <w:t>4.</w:t>
      </w:r>
      <w:r w:rsidRPr="003264AC">
        <w:rPr>
          <w:rFonts w:ascii="Times New Roman" w:hAnsi="Times New Roman" w:cs="Times New Roman"/>
        </w:rPr>
        <w:t>停止出图。</w:t>
      </w:r>
    </w:p>
    <w:p w14:paraId="7BA7DDE6" w14:textId="13A0B350" w:rsidR="009638CD" w:rsidRPr="003264AC" w:rsidRDefault="009638CD" w:rsidP="009638CD">
      <w:pPr>
        <w:pStyle w:val="a7"/>
        <w:ind w:left="840" w:firstLineChars="0" w:firstLine="0"/>
        <w:rPr>
          <w:rFonts w:ascii="Times New Roman" w:hAnsi="Times New Roman" w:cs="Times New Roman"/>
        </w:rPr>
      </w:pPr>
      <w:r w:rsidRPr="003264AC">
        <w:rPr>
          <w:rFonts w:ascii="Times New Roman" w:hAnsi="Times New Roman" w:cs="Times New Roman"/>
          <w:highlight w:val="yellow"/>
        </w:rPr>
        <w:t xml:space="preserve">Operation: 1. The black body is set at a certain temperature (industrial : 20/120 ° C in high gain mode, 100/400 ° C in low gain mode;  Creature: 30/40 ℃);  2. The module is 25cm away from the black surface, the imaging center is aligned with the center of the black body, and the uniform temperature area of the black body is no less than 9*9 pixels in the picture.  3. Send the calibration command.  4. Stop </w:t>
      </w:r>
      <w:r w:rsidR="003264AC">
        <w:rPr>
          <w:rFonts w:ascii="Times New Roman" w:hAnsi="Times New Roman" w:cs="Times New Roman" w:hint="eastAsia"/>
          <w:highlight w:val="yellow"/>
        </w:rPr>
        <w:t>streaming</w:t>
      </w:r>
      <w:r w:rsidRPr="003264AC">
        <w:rPr>
          <w:rFonts w:ascii="Times New Roman" w:hAnsi="Times New Roman" w:cs="Times New Roman"/>
          <w:highlight w:val="yellow"/>
        </w:rPr>
        <w:t>.</w:t>
      </w:r>
    </w:p>
    <w:p w14:paraId="18084455" w14:textId="7C56EDF1" w:rsidR="009B4D3C" w:rsidRPr="003264AC" w:rsidRDefault="009B4D3C" w:rsidP="000D0DE1">
      <w:pPr>
        <w:pStyle w:val="a7"/>
        <w:numPr>
          <w:ilvl w:val="0"/>
          <w:numId w:val="5"/>
        </w:numPr>
        <w:ind w:firstLineChars="0"/>
        <w:rPr>
          <w:rFonts w:ascii="Times New Roman" w:hAnsi="Times New Roman" w:cs="Times New Roman"/>
        </w:rPr>
      </w:pPr>
      <w:r w:rsidRPr="003264AC">
        <w:rPr>
          <w:rFonts w:ascii="Times New Roman" w:hAnsi="Times New Roman" w:cs="Times New Roman"/>
        </w:rPr>
        <w:t>详情</w:t>
      </w:r>
      <w:proofErr w:type="gramStart"/>
      <w:r w:rsidRPr="003264AC">
        <w:rPr>
          <w:rFonts w:ascii="Times New Roman" w:hAnsi="Times New Roman" w:cs="Times New Roman"/>
        </w:rPr>
        <w:t>见资料</w:t>
      </w:r>
      <w:proofErr w:type="gramEnd"/>
      <w:r w:rsidRPr="003264AC">
        <w:rPr>
          <w:rFonts w:ascii="Times New Roman" w:hAnsi="Times New Roman" w:cs="Times New Roman"/>
        </w:rPr>
        <w:t>包中的软件说明部分。</w:t>
      </w:r>
    </w:p>
    <w:p w14:paraId="62D6A67B" w14:textId="77777777" w:rsidR="009638CD" w:rsidRPr="003264AC" w:rsidRDefault="009638CD" w:rsidP="009638CD">
      <w:pPr>
        <w:pStyle w:val="a7"/>
        <w:ind w:left="840" w:firstLineChars="0" w:firstLine="0"/>
        <w:rPr>
          <w:rFonts w:ascii="Times New Roman" w:hAnsi="Times New Roman" w:cs="Times New Roman"/>
        </w:rPr>
      </w:pPr>
      <w:r w:rsidRPr="003264AC">
        <w:rPr>
          <w:rFonts w:ascii="Times New Roman" w:hAnsi="Times New Roman" w:cs="Times New Roman"/>
          <w:highlight w:val="yellow"/>
        </w:rPr>
        <w:t>See additional documentation for details.</w:t>
      </w:r>
    </w:p>
    <w:p w14:paraId="3A3FF5E7" w14:textId="3908122A" w:rsidR="000C08D1" w:rsidRPr="003264AC" w:rsidRDefault="00A0369D" w:rsidP="000C08D1">
      <w:pPr>
        <w:ind w:left="420"/>
        <w:rPr>
          <w:rFonts w:ascii="Times New Roman" w:hAnsi="Times New Roman" w:cs="Times New Roman"/>
        </w:rPr>
      </w:pPr>
      <w:r w:rsidRPr="003264AC">
        <w:rPr>
          <w:rFonts w:ascii="Times New Roman" w:hAnsi="Times New Roman" w:cs="Times New Roman"/>
        </w:rPr>
        <w:t>*</w:t>
      </w:r>
      <w:r w:rsidR="000C08D1" w:rsidRPr="003264AC">
        <w:rPr>
          <w:rFonts w:ascii="Times New Roman" w:hAnsi="Times New Roman" w:cs="Times New Roman"/>
        </w:rPr>
        <w:t>每一台都需要标定</w:t>
      </w:r>
    </w:p>
    <w:p w14:paraId="6B1EF0E0" w14:textId="77777777" w:rsidR="009638CD" w:rsidRPr="003264AC" w:rsidRDefault="009638CD" w:rsidP="009638CD">
      <w:pPr>
        <w:ind w:leftChars="200" w:left="420"/>
        <w:rPr>
          <w:rFonts w:ascii="Times New Roman" w:hAnsi="Times New Roman" w:cs="Times New Roman"/>
        </w:rPr>
      </w:pPr>
      <w:r w:rsidRPr="003264AC">
        <w:rPr>
          <w:rFonts w:ascii="Times New Roman" w:hAnsi="Times New Roman" w:cs="Times New Roman"/>
          <w:highlight w:val="yellow"/>
        </w:rPr>
        <w:t>* Each one needs to be calibrated</w:t>
      </w:r>
    </w:p>
    <w:p w14:paraId="28ADFC6A" w14:textId="725F2599" w:rsidR="00A0369D" w:rsidRPr="003264AC" w:rsidRDefault="00A0369D" w:rsidP="000C08D1">
      <w:pPr>
        <w:ind w:left="420"/>
        <w:rPr>
          <w:rFonts w:ascii="Times New Roman" w:hAnsi="Times New Roman" w:cs="Times New Roman"/>
        </w:rPr>
      </w:pPr>
      <w:r w:rsidRPr="003264AC">
        <w:rPr>
          <w:rFonts w:ascii="Times New Roman" w:hAnsi="Times New Roman" w:cs="Times New Roman"/>
        </w:rPr>
        <w:t>*</w:t>
      </w:r>
      <w:bookmarkStart w:id="3" w:name="_Hlk49328984"/>
      <w:r w:rsidRPr="003264AC">
        <w:rPr>
          <w:rFonts w:ascii="Times New Roman" w:hAnsi="Times New Roman" w:cs="Times New Roman"/>
        </w:rPr>
        <w:t>工业高增益模式的用户，如果对</w:t>
      </w:r>
      <w:r w:rsidRPr="003264AC">
        <w:rPr>
          <w:rFonts w:ascii="Times New Roman" w:hAnsi="Times New Roman" w:cs="Times New Roman"/>
        </w:rPr>
        <w:t>5℃</w:t>
      </w:r>
      <w:r w:rsidR="00C75EDA" w:rsidRPr="003264AC">
        <w:rPr>
          <w:rFonts w:ascii="Times New Roman" w:hAnsi="Times New Roman" w:cs="Times New Roman"/>
        </w:rPr>
        <w:t>以</w:t>
      </w:r>
      <w:r w:rsidRPr="003264AC">
        <w:rPr>
          <w:rFonts w:ascii="Times New Roman" w:hAnsi="Times New Roman" w:cs="Times New Roman"/>
        </w:rPr>
        <w:t>下的低温目标</w:t>
      </w:r>
      <w:r w:rsidR="009A0357" w:rsidRPr="003264AC">
        <w:rPr>
          <w:rFonts w:ascii="Times New Roman" w:hAnsi="Times New Roman" w:cs="Times New Roman"/>
        </w:rPr>
        <w:t>测温</w:t>
      </w:r>
      <w:r w:rsidRPr="003264AC">
        <w:rPr>
          <w:rFonts w:ascii="Times New Roman" w:hAnsi="Times New Roman" w:cs="Times New Roman"/>
        </w:rPr>
        <w:t>精度比较关心，可将第一个温度点温度降低到</w:t>
      </w:r>
      <w:r w:rsidRPr="003264AC">
        <w:rPr>
          <w:rFonts w:ascii="Times New Roman" w:hAnsi="Times New Roman" w:cs="Times New Roman"/>
        </w:rPr>
        <w:t>10℃</w:t>
      </w:r>
      <w:r w:rsidRPr="003264AC">
        <w:rPr>
          <w:rFonts w:ascii="Times New Roman" w:hAnsi="Times New Roman" w:cs="Times New Roman"/>
        </w:rPr>
        <w:t>。</w:t>
      </w:r>
      <w:bookmarkEnd w:id="3"/>
    </w:p>
    <w:p w14:paraId="63148A4B" w14:textId="7A250752" w:rsidR="009638CD" w:rsidRPr="003264AC" w:rsidRDefault="009638CD" w:rsidP="000C08D1">
      <w:pPr>
        <w:ind w:left="420"/>
        <w:rPr>
          <w:rFonts w:ascii="Times New Roman" w:hAnsi="Times New Roman" w:cs="Times New Roman"/>
        </w:rPr>
      </w:pPr>
      <w:bookmarkStart w:id="4" w:name="_Hlk83624320"/>
      <w:r w:rsidRPr="003264AC">
        <w:rPr>
          <w:rFonts w:ascii="Times New Roman" w:hAnsi="Times New Roman" w:cs="Times New Roman"/>
          <w:highlight w:val="yellow"/>
        </w:rPr>
        <w:t>* Industrial high-gain mode: If you are concerned about the temperature measurement accuracy of the low-temperature target below 5℃, you can lower the temperature of the first temperature point to 10℃.</w:t>
      </w:r>
      <w:r w:rsidRPr="003264AC">
        <w:rPr>
          <w:rFonts w:ascii="Times New Roman" w:hAnsi="Times New Roman" w:cs="Times New Roman"/>
        </w:rPr>
        <w:t xml:space="preserve">  </w:t>
      </w:r>
    </w:p>
    <w:bookmarkEnd w:id="4"/>
    <w:p w14:paraId="7311D9E1" w14:textId="06C06BD5" w:rsidR="002140BC" w:rsidRPr="003264AC" w:rsidRDefault="002140BC" w:rsidP="000C08D1">
      <w:pPr>
        <w:ind w:left="420"/>
        <w:rPr>
          <w:rFonts w:ascii="Times New Roman" w:hAnsi="Times New Roman" w:cs="Times New Roman"/>
        </w:rPr>
      </w:pPr>
      <w:r w:rsidRPr="003264AC">
        <w:rPr>
          <w:rFonts w:ascii="Times New Roman" w:hAnsi="Times New Roman" w:cs="Times New Roman"/>
        </w:rPr>
        <w:t>*</w:t>
      </w:r>
      <w:r w:rsidRPr="003264AC">
        <w:rPr>
          <w:rFonts w:ascii="Times New Roman" w:hAnsi="Times New Roman" w:cs="Times New Roman"/>
        </w:rPr>
        <w:t>如果窗口片</w:t>
      </w:r>
      <w:proofErr w:type="gramStart"/>
      <w:r w:rsidRPr="003264AC">
        <w:rPr>
          <w:rFonts w:ascii="Times New Roman" w:hAnsi="Times New Roman" w:cs="Times New Roman"/>
        </w:rPr>
        <w:t>透过谱在</w:t>
      </w:r>
      <w:proofErr w:type="gramEnd"/>
      <w:r w:rsidRPr="003264AC">
        <w:rPr>
          <w:rFonts w:ascii="Times New Roman" w:hAnsi="Times New Roman" w:cs="Times New Roman"/>
        </w:rPr>
        <w:t>7um</w:t>
      </w:r>
      <w:r w:rsidRPr="003264AC">
        <w:rPr>
          <w:rFonts w:ascii="Times New Roman" w:hAnsi="Times New Roman" w:cs="Times New Roman"/>
        </w:rPr>
        <w:t>下迅速截止，会改变模组温度响应曲线，窗口片选型时需要注意。下图中，紫色曲线对应的窗口片二次标定效果较好。</w:t>
      </w:r>
    </w:p>
    <w:p w14:paraId="1EF57C0F" w14:textId="0299C6A0" w:rsidR="009638CD" w:rsidRPr="003264AC" w:rsidRDefault="009638CD" w:rsidP="000C08D1">
      <w:pPr>
        <w:ind w:left="420"/>
        <w:rPr>
          <w:rFonts w:ascii="Times New Roman" w:hAnsi="Times New Roman" w:cs="Times New Roman"/>
        </w:rPr>
      </w:pPr>
      <w:r w:rsidRPr="003264AC">
        <w:rPr>
          <w:rFonts w:ascii="Times New Roman" w:hAnsi="Times New Roman" w:cs="Times New Roman"/>
          <w:highlight w:val="yellow"/>
        </w:rPr>
        <w:t>* If the window transmission spectrum is rapidly cutoff at 7um, the module temperature response curve will be changed, so attention should be paid to the selection of the window.  In the figure below, the window corresponding to purple curve has a better secondary calibration effect.</w:t>
      </w:r>
      <w:r w:rsidRPr="003264AC">
        <w:rPr>
          <w:rFonts w:ascii="Times New Roman" w:hAnsi="Times New Roman" w:cs="Times New Roman"/>
        </w:rPr>
        <w:t xml:space="preserve">  </w:t>
      </w:r>
    </w:p>
    <w:p w14:paraId="462EAFE3" w14:textId="16388B70" w:rsidR="002140BC" w:rsidRPr="003264AC" w:rsidRDefault="002140BC" w:rsidP="000C08D1">
      <w:pPr>
        <w:ind w:left="420"/>
        <w:rPr>
          <w:rFonts w:ascii="Times New Roman" w:hAnsi="Times New Roman" w:cs="Times New Roman"/>
        </w:rPr>
      </w:pPr>
      <w:r w:rsidRPr="003264AC">
        <w:rPr>
          <w:rFonts w:ascii="Times New Roman" w:hAnsi="Times New Roman" w:cs="Times New Roman"/>
          <w:noProof/>
        </w:rPr>
        <w:drawing>
          <wp:inline distT="0" distB="0" distL="0" distR="0" wp14:anchorId="170B85D0" wp14:editId="4EC5D2E5">
            <wp:extent cx="5082540" cy="30124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3012440"/>
                    </a:xfrm>
                    <a:prstGeom prst="rect">
                      <a:avLst/>
                    </a:prstGeom>
                    <a:noFill/>
                    <a:ln>
                      <a:noFill/>
                    </a:ln>
                  </pic:spPr>
                </pic:pic>
              </a:graphicData>
            </a:graphic>
          </wp:inline>
        </w:drawing>
      </w:r>
    </w:p>
    <w:p w14:paraId="235EA8FA" w14:textId="5FF6EA7B" w:rsidR="00C838C9" w:rsidRPr="003264AC" w:rsidRDefault="00C838C9" w:rsidP="00C838C9">
      <w:pPr>
        <w:pStyle w:val="a7"/>
        <w:numPr>
          <w:ilvl w:val="0"/>
          <w:numId w:val="1"/>
        </w:numPr>
        <w:ind w:firstLineChars="0"/>
        <w:rPr>
          <w:rFonts w:ascii="Times New Roman" w:hAnsi="Times New Roman" w:cs="Times New Roman"/>
          <w:b/>
          <w:bCs/>
        </w:rPr>
      </w:pPr>
      <w:r w:rsidRPr="003264AC">
        <w:rPr>
          <w:rFonts w:ascii="Times New Roman" w:hAnsi="Times New Roman" w:cs="Times New Roman"/>
          <w:b/>
          <w:bCs/>
        </w:rPr>
        <w:lastRenderedPageBreak/>
        <w:t>二次标定周期</w:t>
      </w:r>
      <w:r w:rsidR="009638CD" w:rsidRPr="003264AC">
        <w:rPr>
          <w:rFonts w:ascii="Times New Roman" w:hAnsi="Times New Roman" w:cs="Times New Roman"/>
          <w:b/>
          <w:bCs/>
          <w:highlight w:val="yellow"/>
        </w:rPr>
        <w:t>Secondary calibration period</w:t>
      </w:r>
    </w:p>
    <w:p w14:paraId="687BE755" w14:textId="2A2F6D52" w:rsidR="00A94C7D" w:rsidRPr="003264AC" w:rsidRDefault="00A94C7D" w:rsidP="00A94C7D">
      <w:pPr>
        <w:pStyle w:val="a7"/>
        <w:numPr>
          <w:ilvl w:val="0"/>
          <w:numId w:val="3"/>
        </w:numPr>
        <w:ind w:firstLineChars="0"/>
        <w:rPr>
          <w:rFonts w:ascii="Times New Roman" w:hAnsi="Times New Roman" w:cs="Times New Roman"/>
        </w:rPr>
      </w:pPr>
      <w:r w:rsidRPr="003264AC">
        <w:rPr>
          <w:rFonts w:ascii="Times New Roman" w:hAnsi="Times New Roman" w:cs="Times New Roman"/>
        </w:rPr>
        <w:t>MEMS</w:t>
      </w:r>
      <w:r w:rsidRPr="003264AC">
        <w:rPr>
          <w:rFonts w:ascii="Times New Roman" w:hAnsi="Times New Roman" w:cs="Times New Roman"/>
        </w:rPr>
        <w:t>红外焦平面阵列探测器性质会随使用时间有一定漂移，因此间隔一段时间需要重新校准。</w:t>
      </w:r>
    </w:p>
    <w:p w14:paraId="7881AB3E" w14:textId="364350AA" w:rsidR="00E50E9C" w:rsidRPr="003264AC" w:rsidRDefault="00E50E9C" w:rsidP="00E50E9C">
      <w:pPr>
        <w:pStyle w:val="a7"/>
        <w:ind w:left="840" w:firstLineChars="0" w:firstLine="0"/>
        <w:rPr>
          <w:rFonts w:ascii="Times New Roman" w:hAnsi="Times New Roman" w:cs="Times New Roman"/>
        </w:rPr>
      </w:pPr>
      <w:r w:rsidRPr="003264AC">
        <w:rPr>
          <w:rFonts w:ascii="Times New Roman" w:hAnsi="Times New Roman" w:cs="Times New Roman"/>
          <w:highlight w:val="yellow"/>
        </w:rPr>
        <w:t>The properties of a MEMS infrared sensor drift with time, so recalibration is required at an interval of time.</w:t>
      </w:r>
      <w:r w:rsidRPr="003264AC">
        <w:rPr>
          <w:rFonts w:ascii="Times New Roman" w:hAnsi="Times New Roman" w:cs="Times New Roman"/>
        </w:rPr>
        <w:t xml:space="preserve">  </w:t>
      </w:r>
    </w:p>
    <w:p w14:paraId="72F17A1C" w14:textId="4F7A652B" w:rsidR="00C838C9" w:rsidRPr="003264AC" w:rsidRDefault="00A94C7D" w:rsidP="00BD02B6">
      <w:pPr>
        <w:pStyle w:val="a7"/>
        <w:numPr>
          <w:ilvl w:val="0"/>
          <w:numId w:val="3"/>
        </w:numPr>
        <w:ind w:firstLineChars="0"/>
        <w:rPr>
          <w:rFonts w:ascii="Times New Roman" w:hAnsi="Times New Roman" w:cs="Times New Roman"/>
        </w:rPr>
      </w:pPr>
      <w:proofErr w:type="gramStart"/>
      <w:r w:rsidRPr="003264AC">
        <w:rPr>
          <w:rFonts w:ascii="Times New Roman" w:hAnsi="Times New Roman" w:cs="Times New Roman"/>
        </w:rPr>
        <w:t>睿</w:t>
      </w:r>
      <w:proofErr w:type="gramEnd"/>
      <w:r w:rsidRPr="003264AC">
        <w:rPr>
          <w:rFonts w:ascii="Times New Roman" w:hAnsi="Times New Roman" w:cs="Times New Roman"/>
        </w:rPr>
        <w:t>创集团自主研发的</w:t>
      </w:r>
      <w:r w:rsidRPr="003264AC">
        <w:rPr>
          <w:rFonts w:ascii="Times New Roman" w:hAnsi="Times New Roman" w:cs="Times New Roman"/>
        </w:rPr>
        <w:t>MEMS</w:t>
      </w:r>
      <w:r w:rsidRPr="003264AC">
        <w:rPr>
          <w:rFonts w:ascii="Times New Roman" w:hAnsi="Times New Roman" w:cs="Times New Roman"/>
        </w:rPr>
        <w:t>红外焦平面阵列探测器具有世界先进水平，寿命可达</w:t>
      </w:r>
      <w:r w:rsidRPr="003264AC">
        <w:rPr>
          <w:rFonts w:ascii="Times New Roman" w:hAnsi="Times New Roman" w:cs="Times New Roman"/>
        </w:rPr>
        <w:t>12</w:t>
      </w:r>
      <w:r w:rsidRPr="003264AC">
        <w:rPr>
          <w:rFonts w:ascii="Times New Roman" w:hAnsi="Times New Roman" w:cs="Times New Roman"/>
        </w:rPr>
        <w:t>年。普通测温产品不需要重新校准。部分高精度测温应用，</w:t>
      </w:r>
      <w:r w:rsidRPr="003264AC">
        <w:rPr>
          <w:rFonts w:ascii="Times New Roman" w:hAnsi="Times New Roman" w:cs="Times New Roman"/>
        </w:rPr>
        <w:t>3~5</w:t>
      </w:r>
      <w:r w:rsidRPr="003264AC">
        <w:rPr>
          <w:rFonts w:ascii="Times New Roman" w:hAnsi="Times New Roman" w:cs="Times New Roman"/>
        </w:rPr>
        <w:t>年校准一次即可。</w:t>
      </w:r>
    </w:p>
    <w:p w14:paraId="2588138A" w14:textId="596DC7B3" w:rsidR="00E50E9C" w:rsidRPr="003264AC" w:rsidRDefault="00E50E9C" w:rsidP="00E50E9C">
      <w:pPr>
        <w:pStyle w:val="a7"/>
        <w:ind w:left="840" w:firstLineChars="0" w:firstLine="0"/>
        <w:rPr>
          <w:rFonts w:ascii="Times New Roman" w:hAnsi="Times New Roman" w:cs="Times New Roman"/>
        </w:rPr>
      </w:pPr>
      <w:r w:rsidRPr="003264AC">
        <w:rPr>
          <w:rFonts w:ascii="Times New Roman" w:hAnsi="Times New Roman" w:cs="Times New Roman"/>
          <w:highlight w:val="yellow"/>
        </w:rPr>
        <w:t>Our products come to the world's advanced level, with a life span of up to 12 years.  Normal applications do not require recalibration. High precision temperature measurement applications, 3~5 years to calibrate once.</w:t>
      </w:r>
      <w:r w:rsidRPr="003264AC">
        <w:rPr>
          <w:rFonts w:ascii="Times New Roman" w:hAnsi="Times New Roman" w:cs="Times New Roman"/>
        </w:rPr>
        <w:t xml:space="preserve">  </w:t>
      </w:r>
    </w:p>
    <w:p w14:paraId="09CD5012" w14:textId="6DBDF690" w:rsidR="00C838C9" w:rsidRPr="003264AC" w:rsidRDefault="003E0457" w:rsidP="00BD02B6">
      <w:pPr>
        <w:rPr>
          <w:rFonts w:ascii="Times New Roman" w:hAnsi="Times New Roman" w:cs="Times New Roman"/>
          <w:b/>
          <w:bCs/>
        </w:rPr>
      </w:pPr>
      <w:r w:rsidRPr="003264AC">
        <w:rPr>
          <w:rFonts w:ascii="Times New Roman" w:hAnsi="Times New Roman" w:cs="Times New Roman"/>
          <w:b/>
          <w:bCs/>
        </w:rPr>
        <w:t>五</w:t>
      </w:r>
      <w:r w:rsidR="00BD02B6" w:rsidRPr="003264AC">
        <w:rPr>
          <w:rFonts w:ascii="Times New Roman" w:hAnsi="Times New Roman" w:cs="Times New Roman"/>
          <w:b/>
          <w:bCs/>
        </w:rPr>
        <w:t>、二次标定延时时间设置</w:t>
      </w:r>
      <w:r w:rsidR="009638CD" w:rsidRPr="003264AC">
        <w:rPr>
          <w:rFonts w:ascii="Times New Roman" w:hAnsi="Times New Roman" w:cs="Times New Roman"/>
          <w:b/>
          <w:bCs/>
          <w:highlight w:val="yellow"/>
        </w:rPr>
        <w:t>Setting of delay time for secondary calibration</w:t>
      </w:r>
    </w:p>
    <w:p w14:paraId="50673D9F" w14:textId="0DFFB8CF" w:rsidR="00BD02B6" w:rsidRPr="003264AC" w:rsidRDefault="00BD02B6" w:rsidP="00BD02B6">
      <w:pPr>
        <w:pStyle w:val="a7"/>
        <w:numPr>
          <w:ilvl w:val="0"/>
          <w:numId w:val="3"/>
        </w:numPr>
        <w:ind w:firstLineChars="0"/>
        <w:rPr>
          <w:rFonts w:ascii="Times New Roman" w:hAnsi="Times New Roman" w:cs="Times New Roman"/>
        </w:rPr>
      </w:pPr>
      <w:r w:rsidRPr="003264AC">
        <w:rPr>
          <w:rFonts w:ascii="Times New Roman" w:hAnsi="Times New Roman" w:cs="Times New Roman"/>
        </w:rPr>
        <w:t>测温两点标定、单点标定和锅盖标定需要严格执行标定流程和表格《二次标定延时时间</w:t>
      </w:r>
      <w:r w:rsidRPr="003264AC">
        <w:rPr>
          <w:rFonts w:ascii="Times New Roman" w:hAnsi="Times New Roman" w:cs="Times New Roman"/>
        </w:rPr>
        <w:t>.xlsx</w:t>
      </w:r>
      <w:r w:rsidRPr="003264AC">
        <w:rPr>
          <w:rFonts w:ascii="Times New Roman" w:hAnsi="Times New Roman" w:cs="Times New Roman"/>
        </w:rPr>
        <w:t>》中规定延时时间，否则会出现标定不准确或者软件崩溃的现象。</w:t>
      </w:r>
    </w:p>
    <w:p w14:paraId="26618716" w14:textId="280B05EA" w:rsidR="00E50E9C" w:rsidRPr="003264AC" w:rsidRDefault="00E50E9C" w:rsidP="00E50E9C">
      <w:pPr>
        <w:pStyle w:val="a7"/>
        <w:ind w:left="840" w:firstLineChars="0" w:firstLine="0"/>
        <w:rPr>
          <w:rFonts w:ascii="Times New Roman" w:hAnsi="Times New Roman" w:cs="Times New Roman"/>
        </w:rPr>
      </w:pPr>
      <w:r w:rsidRPr="003264AC">
        <w:rPr>
          <w:rFonts w:ascii="Times New Roman" w:hAnsi="Times New Roman" w:cs="Times New Roman"/>
          <w:highlight w:val="yellow"/>
        </w:rPr>
        <w:t>Two-point Secondary calibration, one-point Secondary calibration and Lid pattern noise correction need to strictly implement the calibration process and the delay time specified in the table "Setting of delay time for secondary calibration", otherwise inaccurate calibration or software crash will occur.</w:t>
      </w:r>
      <w:r w:rsidRPr="003264AC">
        <w:rPr>
          <w:rFonts w:ascii="Times New Roman" w:hAnsi="Times New Roman" w:cs="Times New Roman"/>
        </w:rPr>
        <w:t xml:space="preserve">  </w:t>
      </w:r>
    </w:p>
    <w:sectPr w:rsidR="00E50E9C" w:rsidRPr="003264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30C3" w14:textId="77777777" w:rsidR="008A5F45" w:rsidRDefault="008A5F45" w:rsidP="00C838C9">
      <w:r>
        <w:separator/>
      </w:r>
    </w:p>
  </w:endnote>
  <w:endnote w:type="continuationSeparator" w:id="0">
    <w:p w14:paraId="57F37D50" w14:textId="77777777" w:rsidR="008A5F45" w:rsidRDefault="008A5F45" w:rsidP="00C8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AFEA" w14:textId="77777777" w:rsidR="008A5F45" w:rsidRDefault="008A5F45" w:rsidP="00C838C9">
      <w:r>
        <w:separator/>
      </w:r>
    </w:p>
  </w:footnote>
  <w:footnote w:type="continuationSeparator" w:id="0">
    <w:p w14:paraId="74CA991C" w14:textId="77777777" w:rsidR="008A5F45" w:rsidRDefault="008A5F45" w:rsidP="00C83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400"/>
    <w:multiLevelType w:val="hybridMultilevel"/>
    <w:tmpl w:val="40FECED8"/>
    <w:lvl w:ilvl="0" w:tplc="E872EFC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81B9B"/>
    <w:multiLevelType w:val="hybridMultilevel"/>
    <w:tmpl w:val="812AB5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6B10FE4"/>
    <w:multiLevelType w:val="hybridMultilevel"/>
    <w:tmpl w:val="3BEEA3C2"/>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 w15:restartNumberingAfterBreak="0">
    <w:nsid w:val="2E861867"/>
    <w:multiLevelType w:val="hybridMultilevel"/>
    <w:tmpl w:val="AB6CB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162DF5"/>
    <w:multiLevelType w:val="hybridMultilevel"/>
    <w:tmpl w:val="8E4A39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053"/>
    <w:rsid w:val="00005AF7"/>
    <w:rsid w:val="000C08D1"/>
    <w:rsid w:val="000D0DE1"/>
    <w:rsid w:val="000F13F6"/>
    <w:rsid w:val="002073F9"/>
    <w:rsid w:val="002140BC"/>
    <w:rsid w:val="002724DE"/>
    <w:rsid w:val="00276377"/>
    <w:rsid w:val="003074C6"/>
    <w:rsid w:val="003264AC"/>
    <w:rsid w:val="003E0457"/>
    <w:rsid w:val="00410A42"/>
    <w:rsid w:val="005B5411"/>
    <w:rsid w:val="00772F2F"/>
    <w:rsid w:val="0080187D"/>
    <w:rsid w:val="00804545"/>
    <w:rsid w:val="00886A0A"/>
    <w:rsid w:val="008A5F45"/>
    <w:rsid w:val="008B1053"/>
    <w:rsid w:val="009377DB"/>
    <w:rsid w:val="009638CD"/>
    <w:rsid w:val="009903BF"/>
    <w:rsid w:val="009A0357"/>
    <w:rsid w:val="009B4D3C"/>
    <w:rsid w:val="009C5595"/>
    <w:rsid w:val="009C74CF"/>
    <w:rsid w:val="00A0369D"/>
    <w:rsid w:val="00A15A78"/>
    <w:rsid w:val="00A859B6"/>
    <w:rsid w:val="00A94C7D"/>
    <w:rsid w:val="00B16E4C"/>
    <w:rsid w:val="00BB3CF2"/>
    <w:rsid w:val="00BD02B6"/>
    <w:rsid w:val="00C32428"/>
    <w:rsid w:val="00C72B4E"/>
    <w:rsid w:val="00C75EDA"/>
    <w:rsid w:val="00C838C9"/>
    <w:rsid w:val="00D26811"/>
    <w:rsid w:val="00D272E6"/>
    <w:rsid w:val="00D761E1"/>
    <w:rsid w:val="00DD130D"/>
    <w:rsid w:val="00E3213F"/>
    <w:rsid w:val="00E50E9C"/>
    <w:rsid w:val="00EE6115"/>
    <w:rsid w:val="00F9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C59AF"/>
  <w15:docId w15:val="{A960C313-8997-4CC0-8222-24B238F8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8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8C9"/>
    <w:rPr>
      <w:sz w:val="18"/>
      <w:szCs w:val="18"/>
    </w:rPr>
  </w:style>
  <w:style w:type="paragraph" w:styleId="a5">
    <w:name w:val="footer"/>
    <w:basedOn w:val="a"/>
    <w:link w:val="a6"/>
    <w:uiPriority w:val="99"/>
    <w:unhideWhenUsed/>
    <w:rsid w:val="00C838C9"/>
    <w:pPr>
      <w:tabs>
        <w:tab w:val="center" w:pos="4153"/>
        <w:tab w:val="right" w:pos="8306"/>
      </w:tabs>
      <w:snapToGrid w:val="0"/>
      <w:jc w:val="left"/>
    </w:pPr>
    <w:rPr>
      <w:sz w:val="18"/>
      <w:szCs w:val="18"/>
    </w:rPr>
  </w:style>
  <w:style w:type="character" w:customStyle="1" w:styleId="a6">
    <w:name w:val="页脚 字符"/>
    <w:basedOn w:val="a0"/>
    <w:link w:val="a5"/>
    <w:uiPriority w:val="99"/>
    <w:rsid w:val="00C838C9"/>
    <w:rPr>
      <w:sz w:val="18"/>
      <w:szCs w:val="18"/>
    </w:rPr>
  </w:style>
  <w:style w:type="paragraph" w:styleId="a7">
    <w:name w:val="List Paragraph"/>
    <w:basedOn w:val="a"/>
    <w:uiPriority w:val="34"/>
    <w:qFormat/>
    <w:rsid w:val="00C838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50224">
      <w:bodyDiv w:val="1"/>
      <w:marLeft w:val="0"/>
      <w:marRight w:val="0"/>
      <w:marTop w:val="0"/>
      <w:marBottom w:val="0"/>
      <w:divBdr>
        <w:top w:val="none" w:sz="0" w:space="0" w:color="auto"/>
        <w:left w:val="none" w:sz="0" w:space="0" w:color="auto"/>
        <w:bottom w:val="none" w:sz="0" w:space="0" w:color="auto"/>
        <w:right w:val="none" w:sz="0" w:space="0" w:color="auto"/>
      </w:divBdr>
    </w:div>
    <w:div w:id="17737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 睿</dc:creator>
  <cp:keywords/>
  <dc:description/>
  <cp:lastModifiedBy>新 睿</cp:lastModifiedBy>
  <cp:revision>21</cp:revision>
  <dcterms:created xsi:type="dcterms:W3CDTF">2020-02-07T06:23:00Z</dcterms:created>
  <dcterms:modified xsi:type="dcterms:W3CDTF">2021-09-27T00:46:00Z</dcterms:modified>
</cp:coreProperties>
</file>