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Tabel_neuropathy_comparison</w:t>
      </w:r>
    </w:p>
    <w:p>
      <w:pPr>
        <w:pStyle w:val="Author"/>
      </w:pPr>
      <w:r>
        <w:t xml:space="preserve">Mathilde</w:t>
      </w:r>
      <w:r>
        <w:t xml:space="preserve"> </w:t>
      </w:r>
      <w:r>
        <w:t xml:space="preserve">Thrysøe</w:t>
      </w:r>
      <w:r>
        <w:t xml:space="preserve"> </w:t>
      </w:r>
      <w:r>
        <w:t xml:space="preserve">Jespersen</w:t>
      </w:r>
    </w:p>
    <w:p>
      <w:pPr>
        <w:pStyle w:val="Date"/>
      </w:pPr>
      <w:r>
        <w:t xml:space="preserve">2022-04-12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7120753-abba-4eec-a6cd-4fd7d6777d4f" w:name="unnamed-chunk-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7120753-abba-4eec-a6cd-4fd7d6777d4f"/>
      <w:r>
        <w:t xml:space="preserve">: </w:t>
      </w:r>
      <w:r>
        <w:t xml:space="preserve">Table 1. Charateristics of participants with diabetes stratified by neuropathy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38"/>
        <w:gridCol w:w="2630"/>
        <w:gridCol w:w="2325"/>
        <w:gridCol w:w="1132"/>
      </w:tblGrid>
      <w:tr>
        <w:trPr>
          <w:cantSplit/>
          <w:trHeight w:val="257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Variable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No neuropathy,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Neuropathy,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Gender (female)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 (56%)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16.95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16.72 (1.08)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Diabetes duration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10.4 (9.8)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8.9 (3.1)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59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64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 mean 5 yrs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63 (11)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53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54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hypoglycemia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5.9 (3.8)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5.7 (4.5)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Basal insulin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25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31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0.091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Total daily insulin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56 (14)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67 (25)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23.32 (2.62)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22.66 (2.99)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77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38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Tanner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13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21 (62%)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 (74%)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118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115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DBP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74 (9)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Pulse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Retinopathy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Nephropathy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Cholesterol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4.12 (0.90)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4.36 (0.80)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LDL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2.20 (0.87)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2.23 (0.66)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HDL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2.06 (2.71)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1.65 (0.56)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Triglycerids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0.83 (0.30)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1.17 (0.74)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cantSplit/>
          <w:trHeight w:val="38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Alcohol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unit/week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 (47%)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 (52%)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8-14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&gt;15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Previous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&gt;7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(SD) for continous; n (%) for categorical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Pearson's Chi-squared test; Wilcoxon rank sum test; Fisher's exact test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Abbreviations: HbA1c, Hemoglobin a1c; BMI, body-mass index; SBP, systolic blood pressure; DBP, diastolic blood pressure; HDL, high density lipoproteins; LDL, low density lipoproteins; NI, not indicated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Tabel_neuropathy_comparison</dc:title>
  <dc:creator>Mathilde Thrysøe Jespersen</dc:creator>
  <cp:keywords/>
  <dcterms:created xsi:type="dcterms:W3CDTF">2022-04-12T11:03:59Z</dcterms:created>
  <dcterms:modified xsi:type="dcterms:W3CDTF">2022-04-12T11:03:59Z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2022-04-12</vt:lpwstr>
  </property>
  <property fmtid="{D5CDD505-2E9C-101B-9397-08002B2CF9AE}" pid="3" name="output">
    <vt:lpwstr/>
  </property>
</Properties>
</file>