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FD344" w14:textId="238645FA" w:rsidR="0017256D" w:rsidRDefault="000531B8">
      <w:pPr>
        <w:rPr>
          <w:b/>
          <w:bCs/>
        </w:rPr>
      </w:pPr>
      <w:r w:rsidRPr="000531B8">
        <w:rPr>
          <w:b/>
          <w:bCs/>
        </w:rPr>
        <w:t xml:space="preserve">PS: Linear models, generalised linear models and assessing model fit </w:t>
      </w:r>
    </w:p>
    <w:p w14:paraId="71375E96" w14:textId="7434875E" w:rsidR="000531B8" w:rsidRDefault="000531B8" w:rsidP="000531B8">
      <w:pPr>
        <w:rPr>
          <w:b/>
          <w:bCs/>
        </w:rPr>
      </w:pPr>
    </w:p>
    <w:p w14:paraId="1E3A0A20" w14:textId="3CD497F4" w:rsidR="000531B8" w:rsidRDefault="000531B8" w:rsidP="000531B8">
      <w:pPr>
        <w:rPr>
          <w:noProof/>
        </w:rPr>
      </w:pPr>
      <w:r>
        <w:rPr>
          <w:noProof/>
        </w:rPr>
        <w:drawing>
          <wp:inline distT="0" distB="0" distL="0" distR="0" wp14:anchorId="507BB56A" wp14:editId="4F9907FF">
            <wp:extent cx="4049902" cy="2231936"/>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80094" cy="2248575"/>
                    </a:xfrm>
                    <a:prstGeom prst="rect">
                      <a:avLst/>
                    </a:prstGeom>
                  </pic:spPr>
                </pic:pic>
              </a:graphicData>
            </a:graphic>
          </wp:inline>
        </w:drawing>
      </w:r>
    </w:p>
    <w:p w14:paraId="407C0FE7" w14:textId="727AD506" w:rsidR="000531B8" w:rsidRDefault="000531B8" w:rsidP="000531B8">
      <w:pPr>
        <w:rPr>
          <w:noProof/>
        </w:rPr>
      </w:pPr>
    </w:p>
    <w:p w14:paraId="6D4B4BA7" w14:textId="4ADDA628" w:rsidR="000531B8" w:rsidRDefault="000531B8" w:rsidP="000531B8">
      <w:pPr>
        <w:pStyle w:val="ListParagraph"/>
        <w:numPr>
          <w:ilvl w:val="0"/>
          <w:numId w:val="1"/>
        </w:numPr>
        <w:tabs>
          <w:tab w:val="left" w:pos="1083"/>
        </w:tabs>
      </w:pPr>
      <w:r>
        <w:t>P value can facilitate the conversation</w:t>
      </w:r>
    </w:p>
    <w:p w14:paraId="343C3967" w14:textId="3495E6E1" w:rsidR="000531B8" w:rsidRDefault="000531B8" w:rsidP="000531B8">
      <w:pPr>
        <w:pStyle w:val="ListParagraph"/>
        <w:numPr>
          <w:ilvl w:val="0"/>
          <w:numId w:val="1"/>
        </w:numPr>
        <w:tabs>
          <w:tab w:val="left" w:pos="1083"/>
        </w:tabs>
      </w:pPr>
      <w:r>
        <w:t xml:space="preserve">R2: proportion of variation explained by variable </w:t>
      </w:r>
    </w:p>
    <w:p w14:paraId="75C714A3" w14:textId="1F48175A" w:rsidR="000531B8" w:rsidRDefault="000531B8" w:rsidP="000531B8">
      <w:pPr>
        <w:tabs>
          <w:tab w:val="left" w:pos="1083"/>
        </w:tabs>
      </w:pPr>
    </w:p>
    <w:p w14:paraId="2BB4A925" w14:textId="076F8D56" w:rsidR="000531B8" w:rsidRDefault="000531B8" w:rsidP="000531B8">
      <w:pPr>
        <w:tabs>
          <w:tab w:val="left" w:pos="1083"/>
        </w:tabs>
      </w:pPr>
      <w:r>
        <w:rPr>
          <w:noProof/>
        </w:rPr>
        <w:drawing>
          <wp:inline distT="0" distB="0" distL="0" distR="0" wp14:anchorId="4D65A751" wp14:editId="589FD9B3">
            <wp:extent cx="3697564" cy="2785061"/>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23016" cy="2804232"/>
                    </a:xfrm>
                    <a:prstGeom prst="rect">
                      <a:avLst/>
                    </a:prstGeom>
                  </pic:spPr>
                </pic:pic>
              </a:graphicData>
            </a:graphic>
          </wp:inline>
        </w:drawing>
      </w:r>
    </w:p>
    <w:p w14:paraId="5D8DBF88" w14:textId="47F81A34" w:rsidR="000531B8" w:rsidRDefault="000531B8" w:rsidP="000531B8">
      <w:pPr>
        <w:tabs>
          <w:tab w:val="left" w:pos="1083"/>
        </w:tabs>
      </w:pPr>
    </w:p>
    <w:p w14:paraId="1412116A" w14:textId="24C54408" w:rsidR="000531B8" w:rsidRPr="000531B8" w:rsidRDefault="000531B8" w:rsidP="000531B8">
      <w:pPr>
        <w:tabs>
          <w:tab w:val="left" w:pos="1083"/>
        </w:tabs>
        <w:rPr>
          <w:u w:val="single"/>
        </w:rPr>
      </w:pPr>
      <w:r w:rsidRPr="000531B8">
        <w:rPr>
          <w:u w:val="single"/>
        </w:rPr>
        <w:t xml:space="preserve">ANOVA: </w:t>
      </w:r>
    </w:p>
    <w:p w14:paraId="3ECFBA60" w14:textId="422DDC0D" w:rsidR="000531B8" w:rsidRDefault="000531B8" w:rsidP="000531B8">
      <w:pPr>
        <w:tabs>
          <w:tab w:val="left" w:pos="1083"/>
        </w:tabs>
      </w:pPr>
    </w:p>
    <w:p w14:paraId="745FBD21" w14:textId="5811B4C6" w:rsidR="000531B8" w:rsidRDefault="001E0255" w:rsidP="001E0255">
      <w:pPr>
        <w:pStyle w:val="ListParagraph"/>
        <w:numPr>
          <w:ilvl w:val="0"/>
          <w:numId w:val="1"/>
        </w:numPr>
        <w:tabs>
          <w:tab w:val="left" w:pos="1083"/>
        </w:tabs>
      </w:pPr>
      <w:r>
        <w:t xml:space="preserve">Assumption: equal amount of variance </w:t>
      </w:r>
    </w:p>
    <w:p w14:paraId="3A51020C" w14:textId="49A305EA" w:rsidR="001E0255" w:rsidRDefault="001E0255" w:rsidP="001E0255">
      <w:pPr>
        <w:pStyle w:val="ListParagraph"/>
        <w:numPr>
          <w:ilvl w:val="0"/>
          <w:numId w:val="1"/>
        </w:numPr>
        <w:tabs>
          <w:tab w:val="left" w:pos="1083"/>
        </w:tabs>
      </w:pPr>
      <w:r>
        <w:t xml:space="preserve">Assumption: all observations are independent </w:t>
      </w:r>
    </w:p>
    <w:p w14:paraId="0E26AEF6" w14:textId="0C747344" w:rsidR="001E0255" w:rsidRDefault="001E0255" w:rsidP="001E0255">
      <w:pPr>
        <w:pStyle w:val="ListParagraph"/>
        <w:numPr>
          <w:ilvl w:val="0"/>
          <w:numId w:val="1"/>
        </w:numPr>
        <w:tabs>
          <w:tab w:val="left" w:pos="1083"/>
        </w:tabs>
      </w:pPr>
      <w:r>
        <w:t xml:space="preserve">The variances of the residuals in different groups are the same </w:t>
      </w:r>
    </w:p>
    <w:p w14:paraId="6A76BA63" w14:textId="5C9FB9E3" w:rsidR="001E0255" w:rsidRDefault="001E0255" w:rsidP="001E0255">
      <w:pPr>
        <w:pStyle w:val="ListParagraph"/>
        <w:numPr>
          <w:ilvl w:val="0"/>
          <w:numId w:val="1"/>
        </w:numPr>
        <w:tabs>
          <w:tab w:val="left" w:pos="1083"/>
        </w:tabs>
      </w:pPr>
      <w:r>
        <w:t xml:space="preserve">The residuals are normally distributed </w:t>
      </w:r>
    </w:p>
    <w:p w14:paraId="76AB2E5A" w14:textId="08A119FF" w:rsidR="001E0255" w:rsidRDefault="001E0255" w:rsidP="001E0255">
      <w:pPr>
        <w:tabs>
          <w:tab w:val="left" w:pos="1083"/>
        </w:tabs>
      </w:pPr>
    </w:p>
    <w:p w14:paraId="276EF0F4" w14:textId="5CCB2695" w:rsidR="001E0255" w:rsidRDefault="001E0255" w:rsidP="001E0255">
      <w:pPr>
        <w:tabs>
          <w:tab w:val="left" w:pos="1083"/>
        </w:tabs>
      </w:pPr>
      <w:r>
        <w:sym w:font="Wingdings" w:char="F0E0"/>
      </w:r>
      <w:r>
        <w:t xml:space="preserve"> want to use the adjusted R-squared </w:t>
      </w:r>
    </w:p>
    <w:p w14:paraId="7894052E" w14:textId="6197BADB" w:rsidR="001E0255" w:rsidRDefault="001E0255" w:rsidP="001E0255">
      <w:pPr>
        <w:tabs>
          <w:tab w:val="left" w:pos="1083"/>
        </w:tabs>
      </w:pPr>
    </w:p>
    <w:p w14:paraId="14E85B39" w14:textId="751B0C6D" w:rsidR="001E0255" w:rsidRDefault="001E0255" w:rsidP="001E0255">
      <w:pPr>
        <w:tabs>
          <w:tab w:val="left" w:pos="1083"/>
        </w:tabs>
      </w:pPr>
      <w:r w:rsidRPr="001E0255">
        <w:rPr>
          <w:u w:val="single"/>
        </w:rPr>
        <w:t>ANCOVA:</w:t>
      </w:r>
      <w:r>
        <w:t xml:space="preserve"> general linear model using one continuous and one categorical </w:t>
      </w:r>
    </w:p>
    <w:p w14:paraId="29B8B420" w14:textId="2DE2F349" w:rsidR="001E0255" w:rsidRDefault="001E0255" w:rsidP="001E0255">
      <w:pPr>
        <w:tabs>
          <w:tab w:val="left" w:pos="1083"/>
        </w:tabs>
      </w:pPr>
    </w:p>
    <w:p w14:paraId="3A4D2450" w14:textId="42427580" w:rsidR="001E0255" w:rsidRDefault="001E0255" w:rsidP="001E0255">
      <w:pPr>
        <w:tabs>
          <w:tab w:val="left" w:pos="1083"/>
        </w:tabs>
      </w:pPr>
      <w:r>
        <w:sym w:font="Wingdings" w:char="F0E0"/>
      </w:r>
      <w:r>
        <w:t xml:space="preserve"> interpreting X-Y Scatterplots: two groups within the data: adding categorical variable by grouping</w:t>
      </w:r>
    </w:p>
    <w:p w14:paraId="38AE56A2" w14:textId="76CC1B11" w:rsidR="001E0255" w:rsidRDefault="001E0255" w:rsidP="001E0255">
      <w:pPr>
        <w:tabs>
          <w:tab w:val="left" w:pos="489"/>
        </w:tabs>
      </w:pPr>
      <w:r>
        <w:rPr>
          <w:noProof/>
        </w:rPr>
        <w:lastRenderedPageBreak/>
        <w:drawing>
          <wp:inline distT="0" distB="0" distL="0" distR="0" wp14:anchorId="13A0708F" wp14:editId="0A9E3727">
            <wp:extent cx="3697171" cy="2381437"/>
            <wp:effectExtent l="0" t="0" r="0" b="635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6394" cy="2400260"/>
                    </a:xfrm>
                    <a:prstGeom prst="rect">
                      <a:avLst/>
                    </a:prstGeom>
                  </pic:spPr>
                </pic:pic>
              </a:graphicData>
            </a:graphic>
          </wp:inline>
        </w:drawing>
      </w:r>
    </w:p>
    <w:p w14:paraId="0F3755D6" w14:textId="1FB7FECA" w:rsidR="001E0255" w:rsidRDefault="001E0255" w:rsidP="001E0255">
      <w:pPr>
        <w:tabs>
          <w:tab w:val="left" w:pos="489"/>
        </w:tabs>
      </w:pPr>
    </w:p>
    <w:p w14:paraId="70B64A18" w14:textId="688925FA" w:rsidR="001E0255" w:rsidRDefault="001E0255" w:rsidP="001E0255">
      <w:pPr>
        <w:tabs>
          <w:tab w:val="left" w:pos="489"/>
        </w:tabs>
      </w:pPr>
      <w:r>
        <w:sym w:font="Wingdings" w:char="F0E0"/>
      </w:r>
      <w:r>
        <w:t xml:space="preserve"> avoid using multiple explanatory variables that are strongly correlated with each other: multicollinearity. </w:t>
      </w:r>
    </w:p>
    <w:p w14:paraId="7082D2E4" w14:textId="406AE1B6" w:rsidR="00DB49FB" w:rsidRDefault="00DB49FB" w:rsidP="001E0255">
      <w:pPr>
        <w:tabs>
          <w:tab w:val="left" w:pos="489"/>
        </w:tabs>
      </w:pPr>
      <w:r>
        <w:sym w:font="Wingdings" w:char="F0E0"/>
      </w:r>
      <w:r>
        <w:t xml:space="preserve"> use priori inspection of correlations or post-hoc metrics: variance inflation factors</w:t>
      </w:r>
    </w:p>
    <w:p w14:paraId="5F61D204" w14:textId="6572776D" w:rsidR="00DB49FB" w:rsidRDefault="00DB49FB" w:rsidP="001E0255">
      <w:pPr>
        <w:tabs>
          <w:tab w:val="left" w:pos="489"/>
        </w:tabs>
      </w:pPr>
      <w:r>
        <w:sym w:font="Wingdings" w:char="F0E0"/>
      </w:r>
      <w:r>
        <w:t xml:space="preserve"> use prior knowledge of the system: what is the ecological basis</w:t>
      </w:r>
    </w:p>
    <w:p w14:paraId="735C851C" w14:textId="3F6B6E52" w:rsidR="00DB49FB" w:rsidRDefault="00DB49FB" w:rsidP="001E0255">
      <w:pPr>
        <w:tabs>
          <w:tab w:val="left" w:pos="489"/>
        </w:tabs>
      </w:pPr>
    </w:p>
    <w:p w14:paraId="5BC91234" w14:textId="1A8C57E9" w:rsidR="001E0255" w:rsidRPr="00DB49FB" w:rsidRDefault="00DB49FB" w:rsidP="001E0255">
      <w:pPr>
        <w:tabs>
          <w:tab w:val="left" w:pos="489"/>
        </w:tabs>
        <w:rPr>
          <w:u w:val="single"/>
        </w:rPr>
      </w:pPr>
      <w:r w:rsidRPr="00DB49FB">
        <w:rPr>
          <w:u w:val="single"/>
        </w:rPr>
        <w:t xml:space="preserve">Assessing distribution of data: </w:t>
      </w:r>
    </w:p>
    <w:p w14:paraId="15155093" w14:textId="6DC0E374" w:rsidR="00DB49FB" w:rsidRDefault="00DB49FB" w:rsidP="001E0255">
      <w:pPr>
        <w:tabs>
          <w:tab w:val="left" w:pos="489"/>
        </w:tabs>
      </w:pPr>
    </w:p>
    <w:p w14:paraId="0D8AF4DA" w14:textId="21182591" w:rsidR="00DB49FB" w:rsidRDefault="00DB49FB" w:rsidP="00DB49FB">
      <w:pPr>
        <w:pStyle w:val="ListParagraph"/>
        <w:numPr>
          <w:ilvl w:val="0"/>
          <w:numId w:val="1"/>
        </w:numPr>
        <w:tabs>
          <w:tab w:val="left" w:pos="489"/>
        </w:tabs>
      </w:pPr>
      <w:r>
        <w:t xml:space="preserve">Normally distributed data </w:t>
      </w:r>
    </w:p>
    <w:p w14:paraId="1BE2C0FE" w14:textId="2E0EEC46" w:rsidR="00DB49FB" w:rsidRDefault="00DB49FB" w:rsidP="00DB49FB">
      <w:pPr>
        <w:pStyle w:val="ListParagraph"/>
        <w:numPr>
          <w:ilvl w:val="0"/>
          <w:numId w:val="1"/>
        </w:numPr>
        <w:tabs>
          <w:tab w:val="left" w:pos="489"/>
        </w:tabs>
      </w:pPr>
      <w:r>
        <w:t xml:space="preserve">Poisson distribution: skewed distribution because you don’t have negative values: count data </w:t>
      </w:r>
    </w:p>
    <w:p w14:paraId="73CB81AF" w14:textId="5BBAF326" w:rsidR="00DB49FB" w:rsidRDefault="00DB49FB" w:rsidP="00DB49FB">
      <w:pPr>
        <w:pStyle w:val="ListParagraph"/>
        <w:numPr>
          <w:ilvl w:val="0"/>
          <w:numId w:val="1"/>
        </w:numPr>
        <w:tabs>
          <w:tab w:val="left" w:pos="489"/>
        </w:tabs>
      </w:pPr>
      <w:r>
        <w:t xml:space="preserve">Bionomical Data: presence/ absence data </w:t>
      </w:r>
    </w:p>
    <w:p w14:paraId="7462DF82" w14:textId="77777777" w:rsidR="001E0255" w:rsidRDefault="001E0255" w:rsidP="001E0255">
      <w:pPr>
        <w:tabs>
          <w:tab w:val="left" w:pos="489"/>
        </w:tabs>
      </w:pPr>
    </w:p>
    <w:p w14:paraId="20A7A1B1" w14:textId="77777777" w:rsidR="00DB49FB" w:rsidRPr="00DB49FB" w:rsidRDefault="00DB49FB" w:rsidP="001E0255">
      <w:pPr>
        <w:tabs>
          <w:tab w:val="left" w:pos="489"/>
        </w:tabs>
        <w:rPr>
          <w:u w:val="single"/>
        </w:rPr>
      </w:pPr>
      <w:r w:rsidRPr="00DB49FB">
        <w:rPr>
          <w:u w:val="single"/>
        </w:rPr>
        <w:t xml:space="preserve">Normal distribution: </w:t>
      </w:r>
    </w:p>
    <w:p w14:paraId="543D29B5" w14:textId="77777777" w:rsidR="00DB49FB" w:rsidRDefault="00DB49FB" w:rsidP="001E0255">
      <w:pPr>
        <w:tabs>
          <w:tab w:val="left" w:pos="489"/>
        </w:tabs>
      </w:pPr>
    </w:p>
    <w:p w14:paraId="4B678DB1" w14:textId="44D5BBC7" w:rsidR="00DB49FB" w:rsidRDefault="00DB49FB" w:rsidP="001E0255">
      <w:pPr>
        <w:tabs>
          <w:tab w:val="left" w:pos="489"/>
        </w:tabs>
      </w:pPr>
      <w:r>
        <w:rPr>
          <w:noProof/>
        </w:rPr>
        <w:drawing>
          <wp:inline distT="0" distB="0" distL="0" distR="0" wp14:anchorId="16CBBD68" wp14:editId="0F943C30">
            <wp:extent cx="4343517" cy="2662932"/>
            <wp:effectExtent l="0" t="0" r="0" b="444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63912" cy="2675436"/>
                    </a:xfrm>
                    <a:prstGeom prst="rect">
                      <a:avLst/>
                    </a:prstGeom>
                  </pic:spPr>
                </pic:pic>
              </a:graphicData>
            </a:graphic>
          </wp:inline>
        </w:drawing>
      </w:r>
    </w:p>
    <w:p w14:paraId="56919FED" w14:textId="30147B13" w:rsidR="00DB49FB" w:rsidRDefault="00DB49FB" w:rsidP="001E0255">
      <w:pPr>
        <w:tabs>
          <w:tab w:val="left" w:pos="489"/>
        </w:tabs>
      </w:pPr>
    </w:p>
    <w:p w14:paraId="4C8F1EC1" w14:textId="77777777" w:rsidR="00DB49FB" w:rsidRDefault="00DB49FB" w:rsidP="001E0255">
      <w:pPr>
        <w:tabs>
          <w:tab w:val="left" w:pos="489"/>
        </w:tabs>
        <w:rPr>
          <w:u w:val="single"/>
        </w:rPr>
      </w:pPr>
    </w:p>
    <w:p w14:paraId="528293EF" w14:textId="77777777" w:rsidR="00DB49FB" w:rsidRDefault="00DB49FB" w:rsidP="001E0255">
      <w:pPr>
        <w:tabs>
          <w:tab w:val="left" w:pos="489"/>
        </w:tabs>
        <w:rPr>
          <w:u w:val="single"/>
        </w:rPr>
      </w:pPr>
    </w:p>
    <w:p w14:paraId="492D9D0D" w14:textId="77777777" w:rsidR="00DB49FB" w:rsidRDefault="00DB49FB" w:rsidP="001E0255">
      <w:pPr>
        <w:tabs>
          <w:tab w:val="left" w:pos="489"/>
        </w:tabs>
        <w:rPr>
          <w:u w:val="single"/>
        </w:rPr>
      </w:pPr>
    </w:p>
    <w:p w14:paraId="1AF4F808" w14:textId="77777777" w:rsidR="00DB49FB" w:rsidRDefault="00DB49FB" w:rsidP="001E0255">
      <w:pPr>
        <w:tabs>
          <w:tab w:val="left" w:pos="489"/>
        </w:tabs>
        <w:rPr>
          <w:u w:val="single"/>
        </w:rPr>
      </w:pPr>
    </w:p>
    <w:p w14:paraId="2B292CC8" w14:textId="7BB4FF69" w:rsidR="001E0255" w:rsidRPr="00DB49FB" w:rsidRDefault="00DB49FB" w:rsidP="00DB49FB">
      <w:pPr>
        <w:tabs>
          <w:tab w:val="left" w:pos="489"/>
        </w:tabs>
        <w:rPr>
          <w:u w:val="single"/>
        </w:rPr>
      </w:pPr>
      <w:r w:rsidRPr="00DB49FB">
        <w:rPr>
          <w:u w:val="single"/>
        </w:rPr>
        <w:lastRenderedPageBreak/>
        <w:t xml:space="preserve">Poisson distribution: </w:t>
      </w:r>
    </w:p>
    <w:p w14:paraId="687996C9" w14:textId="1B9A8EB0" w:rsidR="001E0255" w:rsidRDefault="001E0255" w:rsidP="001E0255">
      <w:pPr>
        <w:tabs>
          <w:tab w:val="left" w:pos="1083"/>
        </w:tabs>
      </w:pPr>
    </w:p>
    <w:p w14:paraId="1360BE79" w14:textId="73D1B506" w:rsidR="001E0255" w:rsidRDefault="00DB49FB" w:rsidP="001E0255">
      <w:pPr>
        <w:tabs>
          <w:tab w:val="left" w:pos="1083"/>
        </w:tabs>
      </w:pPr>
      <w:r>
        <w:rPr>
          <w:noProof/>
        </w:rPr>
        <w:drawing>
          <wp:inline distT="0" distB="0" distL="0" distR="0" wp14:anchorId="4F1A9D0B" wp14:editId="3A3DF862">
            <wp:extent cx="4580389" cy="2740109"/>
            <wp:effectExtent l="0" t="0" r="4445" b="317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27231" cy="2768131"/>
                    </a:xfrm>
                    <a:prstGeom prst="rect">
                      <a:avLst/>
                    </a:prstGeom>
                  </pic:spPr>
                </pic:pic>
              </a:graphicData>
            </a:graphic>
          </wp:inline>
        </w:drawing>
      </w:r>
    </w:p>
    <w:p w14:paraId="52BD9C65" w14:textId="766E912E" w:rsidR="001E0255" w:rsidRDefault="001E0255" w:rsidP="001E0255">
      <w:pPr>
        <w:tabs>
          <w:tab w:val="left" w:pos="1083"/>
        </w:tabs>
      </w:pPr>
    </w:p>
    <w:p w14:paraId="0AC479CA" w14:textId="04E1FAEC" w:rsidR="00DB49FB" w:rsidRDefault="002A50C1" w:rsidP="001E0255">
      <w:pPr>
        <w:tabs>
          <w:tab w:val="left" w:pos="1083"/>
        </w:tabs>
      </w:pPr>
      <w:r w:rsidRPr="002A50C1">
        <w:rPr>
          <w:u w:val="single"/>
        </w:rPr>
        <w:t>Bernoulli distribution</w:t>
      </w:r>
      <w:r>
        <w:t>: binomial data</w:t>
      </w:r>
    </w:p>
    <w:p w14:paraId="509F1BED" w14:textId="02FF397E" w:rsidR="002A50C1" w:rsidRDefault="002A50C1" w:rsidP="001E0255">
      <w:pPr>
        <w:tabs>
          <w:tab w:val="left" w:pos="1083"/>
        </w:tabs>
      </w:pPr>
    </w:p>
    <w:p w14:paraId="144D3F3D" w14:textId="75DB7434" w:rsidR="002A50C1" w:rsidRDefault="002A50C1" w:rsidP="001E0255">
      <w:pPr>
        <w:tabs>
          <w:tab w:val="left" w:pos="1083"/>
        </w:tabs>
      </w:pPr>
      <w:r>
        <w:rPr>
          <w:noProof/>
        </w:rPr>
        <w:drawing>
          <wp:inline distT="0" distB="0" distL="0" distR="0" wp14:anchorId="73DAE92E" wp14:editId="1AAA3D79">
            <wp:extent cx="4208328" cy="2608976"/>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32504" cy="2623964"/>
                    </a:xfrm>
                    <a:prstGeom prst="rect">
                      <a:avLst/>
                    </a:prstGeom>
                  </pic:spPr>
                </pic:pic>
              </a:graphicData>
            </a:graphic>
          </wp:inline>
        </w:drawing>
      </w:r>
    </w:p>
    <w:p w14:paraId="23529BEB" w14:textId="5002EF88" w:rsidR="002A50C1" w:rsidRPr="002A50C1" w:rsidRDefault="002A50C1" w:rsidP="001E0255">
      <w:pPr>
        <w:tabs>
          <w:tab w:val="left" w:pos="1083"/>
        </w:tabs>
        <w:rPr>
          <w:b/>
          <w:bCs/>
        </w:rPr>
      </w:pPr>
      <w:r w:rsidRPr="002A50C1">
        <w:rPr>
          <w:b/>
          <w:bCs/>
        </w:rPr>
        <w:t xml:space="preserve">Assessing model fit: </w:t>
      </w:r>
    </w:p>
    <w:p w14:paraId="1BAC04CF" w14:textId="314128DB" w:rsidR="002A50C1" w:rsidRDefault="002A50C1" w:rsidP="001E0255">
      <w:pPr>
        <w:tabs>
          <w:tab w:val="left" w:pos="1083"/>
        </w:tabs>
      </w:pPr>
    </w:p>
    <w:p w14:paraId="607A2942" w14:textId="626A5574" w:rsidR="002A50C1" w:rsidRDefault="002A50C1" w:rsidP="001E0255">
      <w:pPr>
        <w:tabs>
          <w:tab w:val="left" w:pos="1083"/>
        </w:tabs>
      </w:pPr>
      <w:r>
        <w:t xml:space="preserve">Akaike Information Criterion (AIC): </w:t>
      </w:r>
    </w:p>
    <w:p w14:paraId="59BD3CD2" w14:textId="245D3BED" w:rsidR="002A50C1" w:rsidRDefault="002A50C1" w:rsidP="001E0255">
      <w:pPr>
        <w:tabs>
          <w:tab w:val="left" w:pos="1083"/>
        </w:tabs>
      </w:pPr>
      <w:r>
        <w:rPr>
          <w:noProof/>
        </w:rPr>
        <w:drawing>
          <wp:inline distT="0" distB="0" distL="0" distR="0" wp14:anchorId="74061F73" wp14:editId="3FB01D8C">
            <wp:extent cx="2743200" cy="421050"/>
            <wp:effectExtent l="0" t="0" r="0" b="0"/>
            <wp:docPr id="9" name="Picture 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7298" cy="476935"/>
                    </a:xfrm>
                    <a:prstGeom prst="rect">
                      <a:avLst/>
                    </a:prstGeom>
                  </pic:spPr>
                </pic:pic>
              </a:graphicData>
            </a:graphic>
          </wp:inline>
        </w:drawing>
      </w:r>
    </w:p>
    <w:p w14:paraId="2E6D4E49" w14:textId="2B061163" w:rsidR="002A50C1" w:rsidRDefault="002A50C1" w:rsidP="001E0255">
      <w:pPr>
        <w:tabs>
          <w:tab w:val="left" w:pos="1083"/>
        </w:tabs>
      </w:pPr>
      <w:r>
        <w:rPr>
          <w:noProof/>
        </w:rPr>
        <w:drawing>
          <wp:inline distT="0" distB="0" distL="0" distR="0" wp14:anchorId="524064CF" wp14:editId="34CBD653">
            <wp:extent cx="3020037" cy="1438703"/>
            <wp:effectExtent l="0" t="0" r="317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0158" cy="1453052"/>
                    </a:xfrm>
                    <a:prstGeom prst="rect">
                      <a:avLst/>
                    </a:prstGeom>
                  </pic:spPr>
                </pic:pic>
              </a:graphicData>
            </a:graphic>
          </wp:inline>
        </w:drawing>
      </w:r>
    </w:p>
    <w:p w14:paraId="22D5C6B4" w14:textId="353E1CBB" w:rsidR="002A50C1" w:rsidRDefault="002A50C1" w:rsidP="001E0255">
      <w:pPr>
        <w:tabs>
          <w:tab w:val="left" w:pos="1083"/>
        </w:tabs>
      </w:pPr>
      <w:r>
        <w:lastRenderedPageBreak/>
        <w:sym w:font="Wingdings" w:char="F0E0"/>
      </w:r>
      <w:r>
        <w:t xml:space="preserve"> AIC values are relative to the data being considered. They cannot be considered in an absolute sense like R-squared values. One compares different models with identical response data to assess which model is best. </w:t>
      </w:r>
    </w:p>
    <w:p w14:paraId="2AE10F39" w14:textId="1711B6A8" w:rsidR="002A50C1" w:rsidRDefault="002A50C1" w:rsidP="001E0255">
      <w:pPr>
        <w:tabs>
          <w:tab w:val="left" w:pos="1083"/>
        </w:tabs>
      </w:pPr>
    </w:p>
    <w:p w14:paraId="39C0D59F" w14:textId="458E04F8" w:rsidR="00794D3B" w:rsidRDefault="002A50C1" w:rsidP="001E0255">
      <w:pPr>
        <w:tabs>
          <w:tab w:val="left" w:pos="1083"/>
        </w:tabs>
      </w:pPr>
      <w:r>
        <w:sym w:font="Wingdings" w:char="F0E0"/>
      </w:r>
      <w:r>
        <w:t xml:space="preserve"> some conventional interpretations: </w:t>
      </w:r>
      <w:r w:rsidR="00794D3B">
        <w:t>difference in AIC between models:</w:t>
      </w:r>
    </w:p>
    <w:p w14:paraId="0357CC8D" w14:textId="7461699E" w:rsidR="002A50C1" w:rsidRDefault="00794D3B" w:rsidP="001E0255">
      <w:pPr>
        <w:tabs>
          <w:tab w:val="left" w:pos="1083"/>
        </w:tabs>
      </w:pPr>
      <w:r>
        <w:rPr>
          <w:noProof/>
        </w:rPr>
        <w:drawing>
          <wp:inline distT="0" distB="0" distL="0" distR="0" wp14:anchorId="0DE40A02" wp14:editId="1B0271E5">
            <wp:extent cx="3514987" cy="999550"/>
            <wp:effectExtent l="0" t="0" r="3175" b="3810"/>
            <wp:docPr id="11" name="Picture 1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ocument&#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3104" cy="1010389"/>
                    </a:xfrm>
                    <a:prstGeom prst="rect">
                      <a:avLst/>
                    </a:prstGeom>
                  </pic:spPr>
                </pic:pic>
              </a:graphicData>
            </a:graphic>
          </wp:inline>
        </w:drawing>
      </w:r>
    </w:p>
    <w:p w14:paraId="59D75469" w14:textId="34CE1C3B" w:rsidR="00794D3B" w:rsidRDefault="00794D3B" w:rsidP="00794D3B"/>
    <w:p w14:paraId="621DE656" w14:textId="7367B6DC" w:rsidR="00794D3B" w:rsidRDefault="00794D3B" w:rsidP="00794D3B">
      <w:r>
        <w:sym w:font="Wingdings" w:char="F0E0"/>
      </w:r>
      <w:r>
        <w:t xml:space="preserve"> also, AICc, BIC, SIC, DIC: other information criterion </w:t>
      </w:r>
    </w:p>
    <w:p w14:paraId="06EB9FB3" w14:textId="2CDB8BBE" w:rsidR="00794D3B" w:rsidRDefault="00794D3B" w:rsidP="00794D3B"/>
    <w:p w14:paraId="7D8CC0A0" w14:textId="27CBF57C" w:rsidR="00141D2C" w:rsidRDefault="00141D2C" w:rsidP="00794D3B">
      <w:pPr>
        <w:rPr>
          <w:b/>
          <w:bCs/>
        </w:rPr>
      </w:pPr>
      <w:r w:rsidRPr="00141D2C">
        <w:rPr>
          <w:b/>
          <w:bCs/>
        </w:rPr>
        <w:t>I</w:t>
      </w:r>
      <w:r>
        <w:rPr>
          <w:b/>
          <w:bCs/>
        </w:rPr>
        <w:t>n</w:t>
      </w:r>
      <w:r w:rsidRPr="00141D2C">
        <w:rPr>
          <w:b/>
          <w:bCs/>
        </w:rPr>
        <w:t xml:space="preserve"> person lecture </w:t>
      </w:r>
    </w:p>
    <w:p w14:paraId="569558E2" w14:textId="3A7FB0D7" w:rsidR="00141D2C" w:rsidRDefault="00141D2C" w:rsidP="00141D2C">
      <w:pPr>
        <w:rPr>
          <w:b/>
          <w:bCs/>
        </w:rPr>
      </w:pPr>
    </w:p>
    <w:p w14:paraId="4FB000AC" w14:textId="6689CD09" w:rsidR="00141D2C" w:rsidRDefault="00141D2C" w:rsidP="00141D2C">
      <w:r>
        <w:t xml:space="preserve">Poisson: non-continuous, often zero-inflated, whole number (represented by integers) </w:t>
      </w:r>
    </w:p>
    <w:p w14:paraId="4F8BBAA5" w14:textId="3E8426C1" w:rsidR="005B00C4" w:rsidRDefault="005B00C4" w:rsidP="00141D2C"/>
    <w:p w14:paraId="6ECF99A5" w14:textId="7CFCC74A" w:rsidR="005B00C4" w:rsidRDefault="005B00C4" w:rsidP="00141D2C">
      <w:r>
        <w:t xml:space="preserve">Tutorial 1: </w:t>
      </w:r>
    </w:p>
    <w:p w14:paraId="087649F4" w14:textId="3CFFC55F" w:rsidR="005B00C4" w:rsidRDefault="005B00C4" w:rsidP="00141D2C"/>
    <w:p w14:paraId="2BC5ECE6" w14:textId="77777777" w:rsidR="005B00C4" w:rsidRPr="005B7B3F" w:rsidRDefault="005B00C4" w:rsidP="005B00C4">
      <w:pPr>
        <w:rPr>
          <w:sz w:val="22"/>
          <w:szCs w:val="22"/>
        </w:rPr>
      </w:pPr>
      <w:r w:rsidRPr="005B7B3F">
        <w:rPr>
          <w:sz w:val="22"/>
          <w:szCs w:val="22"/>
        </w:rPr>
        <w:t xml:space="preserve">The </w:t>
      </w:r>
      <w:proofErr w:type="spellStart"/>
      <w:r w:rsidRPr="005B7B3F">
        <w:rPr>
          <w:sz w:val="22"/>
          <w:szCs w:val="22"/>
        </w:rPr>
        <w:t>anova</w:t>
      </w:r>
      <w:proofErr w:type="spellEnd"/>
      <w:r w:rsidRPr="005B7B3F">
        <w:rPr>
          <w:sz w:val="22"/>
          <w:szCs w:val="22"/>
        </w:rPr>
        <w:t>() function gives you an ANOVA table, with all its constituent components, including the results of an F test. The summary function gives you all of the above and more. It first gives you the formula, followed by some summaries of the distribution of residuals. Then you get a table for the coefficients, which includes the estimated value of the coefficients, the standard errors around those estimates, a t-value for how far each coefficient departs from zero, and a test for significance. Don’t worry too much about those significance tests right now. Lastly, at the bottom, one gets information about the residual standard error (which essentially measures how much of the variation in your data is not explained by your statistical model), degrees of freedom (here, total number of data points – number of categories), R</w:t>
      </w:r>
      <w:r w:rsidRPr="005B7B3F">
        <w:rPr>
          <w:sz w:val="22"/>
          <w:szCs w:val="22"/>
          <w:vertAlign w:val="superscript"/>
        </w:rPr>
        <w:t>2</w:t>
      </w:r>
      <w:r w:rsidRPr="005B7B3F">
        <w:rPr>
          <w:sz w:val="22"/>
          <w:szCs w:val="22"/>
        </w:rPr>
        <w:t xml:space="preserve"> values, and the main results of an ANOVA, which tests whether fertiliser type significantly affects seedling height.</w:t>
      </w:r>
    </w:p>
    <w:p w14:paraId="631DEF0C" w14:textId="77777777" w:rsidR="005B00C4" w:rsidRPr="005B7B3F" w:rsidRDefault="005B00C4" w:rsidP="005B00C4">
      <w:pPr>
        <w:rPr>
          <w:sz w:val="22"/>
          <w:szCs w:val="22"/>
        </w:rPr>
      </w:pPr>
    </w:p>
    <w:p w14:paraId="0E6881BE" w14:textId="77777777" w:rsidR="005B00C4" w:rsidRPr="005B7B3F" w:rsidRDefault="005B00C4" w:rsidP="005B00C4">
      <w:pPr>
        <w:outlineLvl w:val="0"/>
        <w:rPr>
          <w:sz w:val="22"/>
          <w:szCs w:val="22"/>
        </w:rPr>
      </w:pPr>
      <w:r w:rsidRPr="005B7B3F">
        <w:rPr>
          <w:sz w:val="22"/>
          <w:szCs w:val="22"/>
        </w:rPr>
        <w:t xml:space="preserve">Next you want to determine if the data satisfy the assumptions necessary to conduct an ANOVA. You will need to use the function </w:t>
      </w:r>
      <w:proofErr w:type="spellStart"/>
      <w:r w:rsidRPr="005B7B3F">
        <w:rPr>
          <w:sz w:val="22"/>
          <w:szCs w:val="22"/>
        </w:rPr>
        <w:t>resid</w:t>
      </w:r>
      <w:proofErr w:type="spellEnd"/>
      <w:r w:rsidRPr="005B7B3F">
        <w:rPr>
          <w:sz w:val="22"/>
          <w:szCs w:val="22"/>
        </w:rPr>
        <w:t xml:space="preserve">() to obtain the residuals, while the function </w:t>
      </w:r>
      <w:proofErr w:type="spellStart"/>
      <w:r w:rsidRPr="005B7B3F">
        <w:rPr>
          <w:sz w:val="22"/>
          <w:szCs w:val="22"/>
        </w:rPr>
        <w:t>shapiro.test</w:t>
      </w:r>
      <w:proofErr w:type="spellEnd"/>
      <w:r w:rsidRPr="005B7B3F">
        <w:rPr>
          <w:sz w:val="22"/>
          <w:szCs w:val="22"/>
        </w:rPr>
        <w:t xml:space="preserve">() can be used to test the normality of the residuals, and the function </w:t>
      </w:r>
      <w:proofErr w:type="spellStart"/>
      <w:r w:rsidRPr="005B7B3F">
        <w:rPr>
          <w:sz w:val="22"/>
          <w:szCs w:val="22"/>
        </w:rPr>
        <w:t>bartlett.test</w:t>
      </w:r>
      <w:proofErr w:type="spellEnd"/>
      <w:r w:rsidRPr="005B7B3F">
        <w:rPr>
          <w:sz w:val="22"/>
          <w:szCs w:val="22"/>
        </w:rPr>
        <w:t>() can be used to check equality of variances.</w:t>
      </w:r>
    </w:p>
    <w:p w14:paraId="3B439C0A" w14:textId="3116078A" w:rsidR="005B00C4" w:rsidRDefault="005B00C4" w:rsidP="00141D2C"/>
    <w:p w14:paraId="352BFC6B" w14:textId="2D74C0FE" w:rsidR="00305719" w:rsidRDefault="00305719" w:rsidP="00141D2C">
      <w:pPr>
        <w:rPr>
          <w:sz w:val="22"/>
          <w:szCs w:val="22"/>
        </w:rPr>
      </w:pPr>
      <w:r w:rsidRPr="005B7B3F">
        <w:rPr>
          <w:sz w:val="22"/>
          <w:szCs w:val="22"/>
        </w:rPr>
        <w:t>The first plot you see is the residual versus fitted plot. This lets you readily assess if you have constant variances. If your dependent variable responds to your independent variable in a non-linear manner, that will also be evident here (particularly relevant for continuous predictor variables).</w:t>
      </w:r>
    </w:p>
    <w:p w14:paraId="731C968E" w14:textId="2AC8ADF6" w:rsidR="00305719" w:rsidRDefault="00305719" w:rsidP="00141D2C">
      <w:pPr>
        <w:rPr>
          <w:sz w:val="22"/>
          <w:szCs w:val="22"/>
        </w:rPr>
      </w:pPr>
    </w:p>
    <w:p w14:paraId="6FC69141" w14:textId="4E0DAF95" w:rsidR="00305719" w:rsidRDefault="00305719" w:rsidP="00141D2C">
      <w:pPr>
        <w:rPr>
          <w:sz w:val="22"/>
          <w:szCs w:val="22"/>
        </w:rPr>
      </w:pPr>
      <w:r w:rsidRPr="005B7B3F">
        <w:rPr>
          <w:sz w:val="22"/>
          <w:szCs w:val="22"/>
        </w:rPr>
        <w:t xml:space="preserve">We may be interested in statistically assessing which fertiliser(s) are driving our significant ANOVA result. To do this, we can perform a Tukey’s test using the </w:t>
      </w:r>
      <w:proofErr w:type="spellStart"/>
      <w:r w:rsidRPr="005B7B3F">
        <w:rPr>
          <w:sz w:val="22"/>
          <w:szCs w:val="22"/>
        </w:rPr>
        <w:t>TukeyHSD</w:t>
      </w:r>
      <w:proofErr w:type="spellEnd"/>
      <w:r w:rsidRPr="005B7B3F">
        <w:rPr>
          <w:sz w:val="22"/>
          <w:szCs w:val="22"/>
        </w:rPr>
        <w:t>() function in R.</w:t>
      </w:r>
    </w:p>
    <w:p w14:paraId="7E15D1AC" w14:textId="2619BEEE" w:rsidR="00305719" w:rsidRDefault="00305719" w:rsidP="00305719">
      <w:pPr>
        <w:rPr>
          <w:sz w:val="22"/>
          <w:szCs w:val="22"/>
        </w:rPr>
      </w:pPr>
    </w:p>
    <w:p w14:paraId="44BE6549" w14:textId="6DED67DF" w:rsidR="00305719" w:rsidRDefault="00305719" w:rsidP="00305719">
      <w:pPr>
        <w:rPr>
          <w:b/>
          <w:bCs/>
        </w:rPr>
      </w:pPr>
      <w:r w:rsidRPr="00305719">
        <w:rPr>
          <w:b/>
          <w:bCs/>
        </w:rPr>
        <w:t>Exercise 2: More on Analyses with Single Categorical Explanatory Variable and Continuous Response</w:t>
      </w:r>
    </w:p>
    <w:p w14:paraId="47B6D025" w14:textId="4B5BF847" w:rsidR="004769AC" w:rsidRDefault="004769AC" w:rsidP="00305719">
      <w:pPr>
        <w:rPr>
          <w:b/>
          <w:bCs/>
        </w:rPr>
      </w:pPr>
    </w:p>
    <w:p w14:paraId="225097A8" w14:textId="5C92259B" w:rsidR="004769AC" w:rsidRDefault="004769AC" w:rsidP="00305719">
      <w:pPr>
        <w:rPr>
          <w:szCs w:val="22"/>
        </w:rPr>
      </w:pPr>
      <w:r w:rsidRPr="005B7B3F">
        <w:rPr>
          <w:szCs w:val="22"/>
        </w:rPr>
        <w:t>How could we solve the problem that the assumptions of the ANOVA may have been violated? (</w:t>
      </w:r>
      <w:r w:rsidRPr="005B7B3F">
        <w:rPr>
          <w:b/>
          <w:szCs w:val="22"/>
        </w:rPr>
        <w:t>HINT:</w:t>
      </w:r>
      <w:r w:rsidRPr="005B7B3F">
        <w:rPr>
          <w:szCs w:val="22"/>
        </w:rPr>
        <w:t xml:space="preserve"> Log-transforming data often helps when the assumptions are violated). Re-conduct the analyses once you have transformed the data and assess if the data now follow the assumptions of an ANOVA.</w:t>
      </w:r>
    </w:p>
    <w:p w14:paraId="6DB99627" w14:textId="03C25720" w:rsidR="004769AC" w:rsidRDefault="004769AC" w:rsidP="00305719">
      <w:pPr>
        <w:rPr>
          <w:szCs w:val="22"/>
        </w:rPr>
      </w:pPr>
    </w:p>
    <w:p w14:paraId="51950AF7" w14:textId="4D66B127" w:rsidR="004769AC" w:rsidRDefault="004769AC" w:rsidP="00305719">
      <w:pPr>
        <w:rPr>
          <w:b/>
          <w:bCs/>
        </w:rPr>
      </w:pPr>
      <w:r w:rsidRPr="004769AC">
        <w:rPr>
          <w:b/>
          <w:bCs/>
        </w:rPr>
        <w:t>Exercise 3: Relationships between Continuous Variables</w:t>
      </w:r>
    </w:p>
    <w:p w14:paraId="77A6F291" w14:textId="5AB496DD" w:rsidR="004769AC" w:rsidRDefault="004769AC" w:rsidP="00305719">
      <w:pPr>
        <w:rPr>
          <w:b/>
          <w:bCs/>
        </w:rPr>
      </w:pPr>
    </w:p>
    <w:p w14:paraId="5D0C9598" w14:textId="12E9D0E6" w:rsidR="004769AC" w:rsidRDefault="00474EE8" w:rsidP="00305719">
      <w:r>
        <w:t>This exercise focuses on whether base saturation and clay show relationships with soil pH.</w:t>
      </w:r>
    </w:p>
    <w:p w14:paraId="2EFFB736" w14:textId="23245A2D" w:rsidR="00717FBC" w:rsidRDefault="00717FBC" w:rsidP="00717FBC"/>
    <w:p w14:paraId="44A435BB" w14:textId="4B1DBECF" w:rsidR="00717FBC" w:rsidRDefault="00717FBC" w:rsidP="00717FBC">
      <w:pPr>
        <w:rPr>
          <w:b/>
          <w:bCs/>
        </w:rPr>
      </w:pPr>
      <w:r w:rsidRPr="00717FBC">
        <w:rPr>
          <w:b/>
          <w:bCs/>
        </w:rPr>
        <w:t>Exercise 4: Non-parametric Alternatives to Simple Linear Models</w:t>
      </w:r>
    </w:p>
    <w:p w14:paraId="4F2DF2C0" w14:textId="30C68AA4" w:rsidR="00256AE0" w:rsidRDefault="00256AE0" w:rsidP="00256AE0">
      <w:pPr>
        <w:rPr>
          <w:b/>
          <w:bCs/>
        </w:rPr>
      </w:pPr>
    </w:p>
    <w:p w14:paraId="4BC175B7" w14:textId="57CDD9E7" w:rsidR="00256AE0" w:rsidRDefault="00256AE0" w:rsidP="00256AE0">
      <w:pPr>
        <w:rPr>
          <w:b/>
          <w:bCs/>
        </w:rPr>
      </w:pPr>
    </w:p>
    <w:p w14:paraId="53375EE2" w14:textId="15F54E08" w:rsidR="00256AE0" w:rsidRDefault="00256AE0" w:rsidP="00256AE0">
      <w:r>
        <w:t>We now have a significant result! But, we still have some issues of non-normality, heteroscedasticity, and an outlier. These are difficult data! In such times, we might resort to a non-parametric statistical test. Let’s try using a Kruskal-Wallis test.</w:t>
      </w:r>
    </w:p>
    <w:p w14:paraId="0F2D4664" w14:textId="18268154" w:rsidR="00256AE0" w:rsidRDefault="00256AE0" w:rsidP="00256AE0">
      <w:r>
        <w:t>&gt; kruskal.test(Sodium~ Habitat,data=soils)</w:t>
      </w:r>
    </w:p>
    <w:p w14:paraId="183C27E5" w14:textId="56D32E64" w:rsidR="00256AE0" w:rsidRDefault="00256AE0" w:rsidP="00256AE0"/>
    <w:p w14:paraId="7EA7A6FD" w14:textId="5D07F8C4" w:rsidR="00256AE0" w:rsidRDefault="00256AE0" w:rsidP="00256AE0">
      <w:pPr>
        <w:rPr>
          <w:color w:val="FF0000"/>
          <w:sz w:val="22"/>
        </w:rPr>
      </w:pPr>
      <w:r w:rsidRPr="00256AE0">
        <w:rPr>
          <w:color w:val="FF0000"/>
          <w:sz w:val="22"/>
        </w:rPr>
        <w:t>What do you infer based on whether the Spearman’s rho is positive or negative?</w:t>
      </w:r>
    </w:p>
    <w:p w14:paraId="15DF4F3F" w14:textId="32EFE7C6" w:rsidR="00A14C41" w:rsidRDefault="00A14C41" w:rsidP="00A14C41">
      <w:pPr>
        <w:rPr>
          <w:color w:val="FF0000"/>
          <w:sz w:val="22"/>
        </w:rPr>
      </w:pPr>
    </w:p>
    <w:p w14:paraId="3BC3E3F3" w14:textId="77777777" w:rsidR="00A14C41" w:rsidRDefault="00A14C41" w:rsidP="00A14C41">
      <w:pPr>
        <w:pStyle w:val="BodyText"/>
      </w:pPr>
      <w:r>
        <w:t xml:space="preserve">How do we compare different statistical models, which incorporate different explanatory variables, to decide which model is ‘best’? One sensible approach is to build a model that incorporates all explanatory variables that we think are important to explaining the response variable. If some are insignificant, they will not have much ‘impact’ on the model. </w:t>
      </w:r>
    </w:p>
    <w:p w14:paraId="4E4C0227" w14:textId="77777777" w:rsidR="00A14C41" w:rsidRDefault="00A14C41" w:rsidP="00A14C41">
      <w:pPr>
        <w:pStyle w:val="BodyText"/>
      </w:pPr>
    </w:p>
    <w:p w14:paraId="3381CA6F" w14:textId="153FDE9E" w:rsidR="00A14C41" w:rsidRDefault="00A14C41" w:rsidP="00A14C41">
      <w:pPr>
        <w:pStyle w:val="BodyText"/>
      </w:pPr>
      <w:r>
        <w:t>Another</w:t>
      </w:r>
      <w:r w:rsidRPr="00741767">
        <w:t xml:space="preserve"> </w:t>
      </w:r>
      <w:r>
        <w:t xml:space="preserve">common </w:t>
      </w:r>
      <w:r w:rsidRPr="00741767">
        <w:t>approach</w:t>
      </w:r>
      <w:r>
        <w:t xml:space="preserve"> </w:t>
      </w:r>
      <w:r w:rsidRPr="00741767">
        <w:t>is to simply include whichever variables seem</w:t>
      </w:r>
      <w:r>
        <w:t>s</w:t>
      </w:r>
      <w:r w:rsidRPr="00741767">
        <w:t xml:space="preserve"> to be significant </w:t>
      </w:r>
      <w:r>
        <w:t xml:space="preserve">in univariate models </w:t>
      </w:r>
      <w:r w:rsidRPr="00741767">
        <w:t xml:space="preserve">using an ANOVA framework or t-tests on the associated parameters (to determine if they are significantly different from zero). </w:t>
      </w:r>
      <w:r>
        <w:t>While this is not really the approach I recommend, building univariate models and plotting out relationships between pairs of variables is one of the most straightforward ways to come to understand your data. The more time you spend with a given dataset, the better will be your analysis.</w:t>
      </w:r>
    </w:p>
    <w:p w14:paraId="389B6023" w14:textId="4E6543A3" w:rsidR="00A14C41" w:rsidRDefault="00A14C41" w:rsidP="00A14C41"/>
    <w:p w14:paraId="4D950B53" w14:textId="77777777" w:rsidR="00A14C41" w:rsidRDefault="00A14C41" w:rsidP="00A14C41">
      <w:pPr>
        <w:pStyle w:val="BodyText"/>
      </w:pPr>
      <w:r>
        <w:t xml:space="preserve">Yet another approach is to build the most complex model possible and then to exclude non-significant variables. </w:t>
      </w:r>
      <w:r w:rsidRPr="00741767">
        <w:t>However, in large datasets sometimes a variable (or parameter) will be ‘significant’, but it actually does not increase the explanatory value of the</w:t>
      </w:r>
      <w:r>
        <w:t xml:space="preserve"> overall</w:t>
      </w:r>
      <w:r w:rsidRPr="00741767">
        <w:t xml:space="preserve"> model too much. With linear models or general linear models, the </w:t>
      </w:r>
      <w:r>
        <w:t>r</w:t>
      </w:r>
      <w:r w:rsidRPr="00741767">
        <w:t xml:space="preserve"> squared value (or better, the adjusted R squared value) can give you an idea of ‘model fit’, or how well the explanatory variables explain the response variable. </w:t>
      </w:r>
      <w:r>
        <w:t>One can remove variables from this complex model one at a time to determine which removals cause the r squared value to drop a lot. Those variables should stay in the model. If the r squared does not drop at all when a variable is removed, then there is no reason not to remove it.</w:t>
      </w:r>
    </w:p>
    <w:p w14:paraId="1DE0A134" w14:textId="69E05B46" w:rsidR="00A14C41" w:rsidRDefault="00A14C41" w:rsidP="00A14C41"/>
    <w:p w14:paraId="42B27229" w14:textId="77777777" w:rsidR="00AD53D0" w:rsidRDefault="00AD53D0" w:rsidP="00AD53D0">
      <w:pPr>
        <w:rPr>
          <w:lang w:val="en-US"/>
        </w:rPr>
      </w:pPr>
      <w:r>
        <w:sym w:font="Wingdings" w:char="F0E0"/>
      </w:r>
      <w:r>
        <w:t xml:space="preserve"> </w:t>
      </w:r>
      <w:r>
        <w:rPr>
          <w:lang w:val="en-US"/>
        </w:rPr>
        <w:t>So, it looks like the model with the interaction term is the best model. However, we cannot forget to evaluate the models using the plot function or otherwise. There are some MAJOR non-normality and heteroscedasticity issues here. Thus, we cannot really trust these results. How might you solve these issues? One would have to re-run these various models once a ‘fix’ has been tried (</w:t>
      </w:r>
      <w:proofErr w:type="gramStart"/>
      <w:r>
        <w:rPr>
          <w:lang w:val="en-US"/>
        </w:rPr>
        <w:t>e.g.</w:t>
      </w:r>
      <w:proofErr w:type="gramEnd"/>
      <w:r>
        <w:rPr>
          <w:lang w:val="en-US"/>
        </w:rPr>
        <w:t xml:space="preserve"> transforming the response variable). Also, once you come up with your final model, think about what the results </w:t>
      </w:r>
      <w:proofErr w:type="gramStart"/>
      <w:r>
        <w:rPr>
          <w:lang w:val="en-US"/>
        </w:rPr>
        <w:t>actually mean</w:t>
      </w:r>
      <w:proofErr w:type="gramEnd"/>
      <w:r>
        <w:rPr>
          <w:lang w:val="en-US"/>
        </w:rPr>
        <w:t>. What does it mean if there is a significant interaction between river basin and habitat type? Also, in terms of our discussion above about over-fitting, we are approaching ‘danger territory’ here in trying to estimate so many parameters with only 19 data points (now that we have excluded some of the river basins).</w:t>
      </w:r>
    </w:p>
    <w:p w14:paraId="5F1A6A63" w14:textId="6B50F9C1" w:rsidR="00A14C41" w:rsidRDefault="00A14C41" w:rsidP="00A14C41"/>
    <w:p w14:paraId="1C8A4B37" w14:textId="37E49412" w:rsidR="00AD53D0" w:rsidRDefault="00AD53D0" w:rsidP="00A14C41"/>
    <w:p w14:paraId="5711595E" w14:textId="4F9E5B64" w:rsidR="00AD53D0" w:rsidRDefault="00AD53D0" w:rsidP="00A14C41"/>
    <w:p w14:paraId="0924E8EB" w14:textId="68082DD3" w:rsidR="00AD53D0" w:rsidRDefault="00AD53D0" w:rsidP="00A14C41"/>
    <w:p w14:paraId="72B30E5B" w14:textId="77777777" w:rsidR="00026804" w:rsidRPr="00AC125B" w:rsidRDefault="00026804" w:rsidP="00026804">
      <w:pPr>
        <w:jc w:val="center"/>
        <w:outlineLvl w:val="0"/>
        <w:rPr>
          <w:rFonts w:ascii="Verdana" w:hAnsi="Verdana" w:cs="Times New Roman"/>
          <w:b/>
          <w:sz w:val="22"/>
          <w:szCs w:val="22"/>
        </w:rPr>
      </w:pPr>
      <w:r>
        <w:rPr>
          <w:rFonts w:ascii="Verdana" w:hAnsi="Verdana" w:cs="Times New Roman"/>
          <w:b/>
          <w:sz w:val="22"/>
          <w:szCs w:val="22"/>
        </w:rPr>
        <w:lastRenderedPageBreak/>
        <w:t xml:space="preserve">Assessing </w:t>
      </w:r>
      <w:r w:rsidRPr="00AC125B">
        <w:rPr>
          <w:rFonts w:ascii="Verdana" w:hAnsi="Verdana" w:cs="Times New Roman"/>
          <w:b/>
          <w:sz w:val="22"/>
          <w:szCs w:val="22"/>
        </w:rPr>
        <w:t>Model Fit</w:t>
      </w:r>
      <w:r>
        <w:rPr>
          <w:rFonts w:ascii="Verdana" w:hAnsi="Verdana" w:cs="Times New Roman"/>
          <w:b/>
          <w:sz w:val="22"/>
          <w:szCs w:val="22"/>
        </w:rPr>
        <w:t xml:space="preserve"> using AIC and Constructing </w:t>
      </w:r>
      <w:r w:rsidRPr="00AC125B">
        <w:rPr>
          <w:rFonts w:ascii="Verdana" w:hAnsi="Verdana" w:cs="Times New Roman"/>
          <w:b/>
          <w:sz w:val="22"/>
          <w:szCs w:val="22"/>
        </w:rPr>
        <w:t>Generalised Linear Models</w:t>
      </w:r>
    </w:p>
    <w:p w14:paraId="1CD2E92C" w14:textId="5A3AB271" w:rsidR="00AD53D0" w:rsidRDefault="00AD53D0" w:rsidP="00A14C41"/>
    <w:p w14:paraId="2427AF76" w14:textId="77777777" w:rsidR="00026804" w:rsidRDefault="00026804" w:rsidP="00026804">
      <w:pPr>
        <w:jc w:val="both"/>
        <w:outlineLvl w:val="0"/>
        <w:rPr>
          <w:rFonts w:ascii="Verdana" w:hAnsi="Verdana" w:cs="Times New Roman"/>
          <w:b/>
          <w:sz w:val="22"/>
          <w:szCs w:val="22"/>
        </w:rPr>
      </w:pPr>
      <w:r w:rsidRPr="00AC125B">
        <w:rPr>
          <w:rFonts w:ascii="Verdana" w:hAnsi="Verdana" w:cs="Times New Roman"/>
          <w:b/>
          <w:sz w:val="22"/>
          <w:szCs w:val="22"/>
        </w:rPr>
        <w:t>Exercise 1: Exploring Model Fit</w:t>
      </w:r>
    </w:p>
    <w:p w14:paraId="18DC7CC8" w14:textId="37F6E38C" w:rsidR="00026804" w:rsidRDefault="00026804" w:rsidP="00A14C41"/>
    <w:p w14:paraId="158441BC" w14:textId="158F1FF6" w:rsidR="00026804" w:rsidRDefault="00026804" w:rsidP="00A14C41">
      <w:pPr>
        <w:rPr>
          <w:rFonts w:ascii="Verdana" w:hAnsi="Verdana" w:cs="Times New Roman"/>
          <w:sz w:val="22"/>
          <w:szCs w:val="22"/>
        </w:rPr>
      </w:pPr>
      <w:r w:rsidRPr="00AC125B">
        <w:rPr>
          <w:rFonts w:ascii="Verdana" w:hAnsi="Verdana" w:cs="Times New Roman"/>
          <w:sz w:val="22"/>
          <w:szCs w:val="22"/>
        </w:rPr>
        <w:t>When one has many potential explanatory variables that could be included in an analysis, there are diverse ways of deciding which explanatory variables to include. One approach is to simply include whichever variables seem to be significant using an ANOVA framework or t-tests on the associated parameters (to determine if they are significantly different from zero).</w:t>
      </w:r>
    </w:p>
    <w:p w14:paraId="2EC9E321" w14:textId="121B3CC3" w:rsidR="00026804" w:rsidRDefault="00026804" w:rsidP="00A14C41">
      <w:pPr>
        <w:rPr>
          <w:rFonts w:ascii="Verdana" w:hAnsi="Verdana" w:cs="Times New Roman"/>
          <w:sz w:val="22"/>
          <w:szCs w:val="22"/>
        </w:rPr>
      </w:pPr>
    </w:p>
    <w:p w14:paraId="39F6BB2A" w14:textId="7D6957FF" w:rsidR="00026804" w:rsidRDefault="00026804" w:rsidP="00A14C41">
      <w:pPr>
        <w:rPr>
          <w:rFonts w:ascii="Verdana" w:hAnsi="Verdana" w:cs="Times New Roman"/>
          <w:sz w:val="22"/>
          <w:szCs w:val="22"/>
        </w:rPr>
      </w:pPr>
      <w:r w:rsidRPr="00AC125B">
        <w:rPr>
          <w:rFonts w:ascii="Verdana" w:hAnsi="Verdana" w:cs="Times New Roman"/>
          <w:sz w:val="22"/>
          <w:szCs w:val="22"/>
        </w:rPr>
        <w:t>However, in large datasets sometimes a variable (or parameter) will be ‘significant’, but it actually does not increase the explanatory value of the model too much. With linear models or general linear models, the R squared value (or better, the adjusted R squared value) can give you an idea of ‘model fit’, or how well the explanatory variables explain the response variable.</w:t>
      </w:r>
    </w:p>
    <w:p w14:paraId="4D61C241" w14:textId="3A6611C1" w:rsidR="00026804" w:rsidRDefault="00026804" w:rsidP="00A14C41">
      <w:pPr>
        <w:rPr>
          <w:rFonts w:ascii="Verdana" w:hAnsi="Verdana" w:cs="Times New Roman"/>
          <w:sz w:val="22"/>
          <w:szCs w:val="22"/>
        </w:rPr>
      </w:pPr>
    </w:p>
    <w:p w14:paraId="41B477BF" w14:textId="77777777" w:rsidR="00026804" w:rsidRPr="00AC125B" w:rsidRDefault="00026804" w:rsidP="00026804">
      <w:pPr>
        <w:jc w:val="both"/>
        <w:rPr>
          <w:rFonts w:ascii="Verdana" w:hAnsi="Verdana" w:cs="Times New Roman"/>
          <w:sz w:val="22"/>
          <w:szCs w:val="22"/>
        </w:rPr>
      </w:pPr>
      <w:r w:rsidRPr="00AC125B">
        <w:rPr>
          <w:rFonts w:ascii="Verdana" w:hAnsi="Verdana" w:cs="Times New Roman"/>
          <w:sz w:val="22"/>
          <w:szCs w:val="22"/>
        </w:rPr>
        <w:t>An alternative means for comparing statistical models is an information theoretic approach. The workhorse of such an approach is the Akaike Information Criterion (AIC) and its derivatives (e.g.</w:t>
      </w:r>
      <w:r>
        <w:rPr>
          <w:rFonts w:ascii="Verdana" w:hAnsi="Verdana" w:cs="Times New Roman"/>
          <w:sz w:val="22"/>
          <w:szCs w:val="22"/>
        </w:rPr>
        <w:t>,</w:t>
      </w:r>
      <w:r w:rsidRPr="00AC125B">
        <w:rPr>
          <w:rFonts w:ascii="Verdana" w:hAnsi="Verdana" w:cs="Times New Roman"/>
          <w:sz w:val="22"/>
          <w:szCs w:val="22"/>
        </w:rPr>
        <w:t xml:space="preserve"> AICc). </w:t>
      </w:r>
      <w:r>
        <w:rPr>
          <w:rFonts w:ascii="Verdana" w:hAnsi="Verdana" w:cs="Times New Roman"/>
          <w:sz w:val="22"/>
          <w:szCs w:val="22"/>
        </w:rPr>
        <w:t>The AIC</w:t>
      </w:r>
      <w:r w:rsidRPr="00AC125B">
        <w:rPr>
          <w:rFonts w:ascii="Verdana" w:hAnsi="Verdana" w:cs="Times New Roman"/>
          <w:sz w:val="22"/>
          <w:szCs w:val="22"/>
        </w:rPr>
        <w:t xml:space="preserve"> is derived from the probability of the model, i.e. its likelihood. Let’s start off by comparing the various models we generated in the soil pH example with AIC, which can also be used for linear or general linear models.</w:t>
      </w:r>
    </w:p>
    <w:p w14:paraId="78C3E04B" w14:textId="4362C2E9" w:rsidR="00026804" w:rsidRDefault="00026804" w:rsidP="00A14C41"/>
    <w:p w14:paraId="3F0E5A7B" w14:textId="77777777" w:rsidR="00026804" w:rsidRDefault="00026804" w:rsidP="00026804">
      <w:pPr>
        <w:jc w:val="both"/>
        <w:rPr>
          <w:rFonts w:ascii="Verdana" w:hAnsi="Verdana" w:cs="Times New Roman"/>
          <w:color w:val="000000" w:themeColor="text1"/>
          <w:sz w:val="22"/>
          <w:szCs w:val="22"/>
        </w:rPr>
      </w:pPr>
      <w:r>
        <w:rPr>
          <w:rFonts w:ascii="Verdana" w:hAnsi="Verdana" w:cs="Times New Roman"/>
          <w:color w:val="000000" w:themeColor="text1"/>
          <w:sz w:val="22"/>
          <w:szCs w:val="22"/>
        </w:rPr>
        <w:t>An additional point: i</w:t>
      </w:r>
      <w:r w:rsidRPr="001A5365">
        <w:rPr>
          <w:rFonts w:ascii="Verdana" w:hAnsi="Verdana" w:cs="Times New Roman"/>
          <w:color w:val="000000" w:themeColor="text1"/>
          <w:sz w:val="22"/>
          <w:szCs w:val="22"/>
        </w:rPr>
        <w:t xml:space="preserve">t is often useful </w:t>
      </w:r>
      <w:r>
        <w:rPr>
          <w:rFonts w:ascii="Verdana" w:hAnsi="Verdana" w:cs="Times New Roman"/>
          <w:color w:val="000000" w:themeColor="text1"/>
          <w:sz w:val="22"/>
          <w:szCs w:val="22"/>
        </w:rPr>
        <w:t>to construct a null model when looking at AIC values, in order to assess if even your simple models are worth considering. This is a quick ‘sniff test’ of whether you have any ability to explain your response variable with the data you have available. To do so in R, you put the number ‘1’ in the explanatory variables part of the model (more on this below).</w:t>
      </w:r>
    </w:p>
    <w:p w14:paraId="3EDC4D65" w14:textId="24B1F894" w:rsidR="00026804" w:rsidRDefault="00026804" w:rsidP="00A14C41"/>
    <w:p w14:paraId="106FAFD7" w14:textId="77777777" w:rsidR="00400683" w:rsidRDefault="00400683" w:rsidP="00400683">
      <w:pPr>
        <w:jc w:val="both"/>
        <w:outlineLvl w:val="0"/>
        <w:rPr>
          <w:rFonts w:ascii="Verdana" w:hAnsi="Verdana" w:cs="Times New Roman"/>
          <w:b/>
          <w:sz w:val="22"/>
          <w:szCs w:val="22"/>
        </w:rPr>
      </w:pPr>
      <w:r w:rsidRPr="00AC125B">
        <w:rPr>
          <w:rFonts w:ascii="Verdana" w:hAnsi="Verdana" w:cs="Times New Roman"/>
          <w:b/>
          <w:sz w:val="22"/>
          <w:szCs w:val="22"/>
        </w:rPr>
        <w:t xml:space="preserve">Exercise 2: Generalised Linear Models (GLMs) with a </w:t>
      </w:r>
      <w:r>
        <w:rPr>
          <w:rFonts w:ascii="Verdana" w:hAnsi="Verdana" w:cs="Times New Roman"/>
          <w:b/>
          <w:sz w:val="22"/>
          <w:szCs w:val="22"/>
        </w:rPr>
        <w:t>Poisson</w:t>
      </w:r>
      <w:r w:rsidRPr="00AC125B">
        <w:rPr>
          <w:rFonts w:ascii="Verdana" w:hAnsi="Verdana" w:cs="Times New Roman"/>
          <w:b/>
          <w:sz w:val="22"/>
          <w:szCs w:val="22"/>
        </w:rPr>
        <w:t xml:space="preserve"> Response</w:t>
      </w:r>
    </w:p>
    <w:p w14:paraId="5A99FBB6" w14:textId="3D18204A" w:rsidR="00026804" w:rsidRDefault="00026804" w:rsidP="00A14C41"/>
    <w:p w14:paraId="619B85EE" w14:textId="266DED81" w:rsidR="00A92194" w:rsidRDefault="00A92194" w:rsidP="00A92194"/>
    <w:p w14:paraId="623D32DF" w14:textId="7A0B6437" w:rsidR="00A92194" w:rsidRDefault="00A92194" w:rsidP="00A92194">
      <w:pPr>
        <w:rPr>
          <w:rFonts w:ascii="Verdana" w:hAnsi="Verdana" w:cs="Times New Roman"/>
          <w:color w:val="000000" w:themeColor="text1"/>
          <w:sz w:val="22"/>
          <w:szCs w:val="22"/>
        </w:rPr>
      </w:pPr>
      <w:r w:rsidRPr="00AC125B">
        <w:rPr>
          <w:rFonts w:ascii="Verdana" w:hAnsi="Verdana" w:cs="Times New Roman"/>
          <w:color w:val="000000" w:themeColor="text1"/>
          <w:sz w:val="22"/>
          <w:szCs w:val="22"/>
        </w:rPr>
        <w:t xml:space="preserve">Then there </w:t>
      </w:r>
      <w:proofErr w:type="gramStart"/>
      <w:r w:rsidRPr="00AC125B">
        <w:rPr>
          <w:rFonts w:ascii="Verdana" w:hAnsi="Verdana" w:cs="Times New Roman"/>
          <w:color w:val="000000" w:themeColor="text1"/>
          <w:sz w:val="22"/>
          <w:szCs w:val="22"/>
        </w:rPr>
        <w:t>is</w:t>
      </w:r>
      <w:proofErr w:type="gramEnd"/>
      <w:r w:rsidRPr="00AC125B">
        <w:rPr>
          <w:rFonts w:ascii="Verdana" w:hAnsi="Verdana" w:cs="Times New Roman"/>
          <w:color w:val="000000" w:themeColor="text1"/>
          <w:sz w:val="22"/>
          <w:szCs w:val="22"/>
        </w:rPr>
        <w:t xml:space="preserve"> the residual degrees of freedom which is the number of sample units minus the number of parameters we have estimated.</w:t>
      </w:r>
    </w:p>
    <w:p w14:paraId="22109E66" w14:textId="729971D0" w:rsidR="00A92194" w:rsidRDefault="00A92194" w:rsidP="00A92194">
      <w:pPr>
        <w:rPr>
          <w:rFonts w:ascii="Verdana" w:hAnsi="Verdana" w:cs="Times New Roman"/>
          <w:color w:val="000000" w:themeColor="text1"/>
          <w:sz w:val="22"/>
          <w:szCs w:val="22"/>
        </w:rPr>
      </w:pPr>
    </w:p>
    <w:p w14:paraId="03B032B3" w14:textId="642AD59F" w:rsidR="00A92194" w:rsidRDefault="00A92194" w:rsidP="00A92194">
      <w:pPr>
        <w:rPr>
          <w:rFonts w:ascii="Verdana" w:hAnsi="Verdana" w:cs="Times New Roman"/>
          <w:color w:val="000000" w:themeColor="text1"/>
          <w:sz w:val="22"/>
          <w:szCs w:val="22"/>
        </w:rPr>
      </w:pPr>
      <w:r w:rsidRPr="00AC125B">
        <w:rPr>
          <w:rFonts w:ascii="Verdana" w:hAnsi="Verdana" w:cs="Times New Roman"/>
          <w:color w:val="000000" w:themeColor="text1"/>
          <w:sz w:val="22"/>
          <w:szCs w:val="22"/>
        </w:rPr>
        <w:t>We have estimated two parameters in this case. Note that we have not estimated a variance</w:t>
      </w:r>
      <w:r>
        <w:rPr>
          <w:rFonts w:ascii="Verdana" w:hAnsi="Verdana" w:cs="Times New Roman"/>
          <w:color w:val="000000" w:themeColor="text1"/>
          <w:sz w:val="22"/>
          <w:szCs w:val="22"/>
        </w:rPr>
        <w:t xml:space="preserve"> (or error)</w:t>
      </w:r>
      <w:r w:rsidRPr="00AC125B">
        <w:rPr>
          <w:rFonts w:ascii="Verdana" w:hAnsi="Verdana" w:cs="Times New Roman"/>
          <w:color w:val="000000" w:themeColor="text1"/>
          <w:sz w:val="22"/>
          <w:szCs w:val="22"/>
        </w:rPr>
        <w:t xml:space="preserve">, because </w:t>
      </w:r>
      <w:r>
        <w:rPr>
          <w:rFonts w:ascii="Verdana" w:hAnsi="Verdana" w:cs="Times New Roman"/>
          <w:color w:val="000000" w:themeColor="text1"/>
          <w:sz w:val="22"/>
          <w:szCs w:val="22"/>
        </w:rPr>
        <w:t>Poisson</w:t>
      </w:r>
      <w:r w:rsidRPr="00AC125B">
        <w:rPr>
          <w:rFonts w:ascii="Verdana" w:hAnsi="Verdana" w:cs="Times New Roman"/>
          <w:color w:val="000000" w:themeColor="text1"/>
          <w:sz w:val="22"/>
          <w:szCs w:val="22"/>
        </w:rPr>
        <w:t xml:space="preserve"> assumes the variance to be the same as the mean.</w:t>
      </w:r>
      <w:r>
        <w:rPr>
          <w:rFonts w:ascii="Verdana" w:hAnsi="Verdana" w:cs="Times New Roman"/>
          <w:color w:val="000000" w:themeColor="text1"/>
          <w:sz w:val="22"/>
          <w:szCs w:val="22"/>
        </w:rPr>
        <w:t xml:space="preserve"> But check: </w:t>
      </w:r>
    </w:p>
    <w:p w14:paraId="5A5222FB" w14:textId="1C14D871" w:rsidR="00A92194" w:rsidRDefault="00A92194" w:rsidP="00A92194">
      <w:pPr>
        <w:rPr>
          <w:rFonts w:ascii="Verdana" w:hAnsi="Verdana" w:cs="Times New Roman"/>
          <w:color w:val="000000" w:themeColor="text1"/>
          <w:sz w:val="22"/>
          <w:szCs w:val="22"/>
        </w:rPr>
      </w:pPr>
    </w:p>
    <w:p w14:paraId="7C5704CA" w14:textId="1EA3999F" w:rsidR="00A92194" w:rsidRPr="00A92194" w:rsidRDefault="00A92194" w:rsidP="00A92194">
      <w:pPr>
        <w:pStyle w:val="ListParagraph"/>
        <w:numPr>
          <w:ilvl w:val="0"/>
          <w:numId w:val="1"/>
        </w:numPr>
      </w:pPr>
      <w:r w:rsidRPr="00AC125B">
        <w:rPr>
          <w:rFonts w:ascii="Verdana" w:hAnsi="Verdana" w:cs="Times New Roman"/>
          <w:color w:val="000000" w:themeColor="text1"/>
          <w:sz w:val="22"/>
          <w:szCs w:val="22"/>
        </w:rPr>
        <w:t xml:space="preserve">If the variance is greater than </w:t>
      </w:r>
      <w:r>
        <w:rPr>
          <w:rFonts w:ascii="Verdana" w:hAnsi="Verdana" w:cs="Times New Roman"/>
          <w:color w:val="000000" w:themeColor="text1"/>
          <w:sz w:val="22"/>
          <w:szCs w:val="22"/>
        </w:rPr>
        <w:t>the</w:t>
      </w:r>
      <w:r w:rsidRPr="00AC125B">
        <w:rPr>
          <w:rFonts w:ascii="Verdana" w:hAnsi="Verdana" w:cs="Times New Roman"/>
          <w:color w:val="000000" w:themeColor="text1"/>
          <w:sz w:val="22"/>
          <w:szCs w:val="22"/>
        </w:rPr>
        <w:t xml:space="preserve"> mean</w:t>
      </w:r>
      <w:r>
        <w:rPr>
          <w:rFonts w:ascii="Verdana" w:hAnsi="Verdana" w:cs="Times New Roman"/>
          <w:color w:val="000000" w:themeColor="text1"/>
          <w:sz w:val="22"/>
          <w:szCs w:val="22"/>
        </w:rPr>
        <w:t xml:space="preserve"> in your data/model</w:t>
      </w:r>
      <w:r w:rsidRPr="00AC125B">
        <w:rPr>
          <w:rFonts w:ascii="Verdana" w:hAnsi="Verdana" w:cs="Times New Roman"/>
          <w:color w:val="000000" w:themeColor="text1"/>
          <w:sz w:val="22"/>
          <w:szCs w:val="22"/>
        </w:rPr>
        <w:t>, then you have what is called overdispersion</w:t>
      </w:r>
    </w:p>
    <w:p w14:paraId="05493831" w14:textId="61DAB422" w:rsidR="00A92194" w:rsidRPr="00A92194" w:rsidRDefault="00A92194" w:rsidP="00A92194">
      <w:pPr>
        <w:pStyle w:val="ListParagraph"/>
        <w:numPr>
          <w:ilvl w:val="0"/>
          <w:numId w:val="1"/>
        </w:numPr>
      </w:pPr>
      <w:r w:rsidRPr="00AC125B">
        <w:rPr>
          <w:rFonts w:ascii="Verdana" w:hAnsi="Verdana" w:cs="Times New Roman"/>
          <w:color w:val="000000" w:themeColor="text1"/>
          <w:sz w:val="22"/>
          <w:szCs w:val="22"/>
        </w:rPr>
        <w:t>This can quickly be checked here by dividing the residual deviance (also given) by the residual degrees of freedom</w:t>
      </w:r>
    </w:p>
    <w:p w14:paraId="1E3D6195" w14:textId="643543CA" w:rsidR="00A92194" w:rsidRPr="00A92194" w:rsidRDefault="00A92194" w:rsidP="00A92194">
      <w:pPr>
        <w:pStyle w:val="ListParagraph"/>
        <w:numPr>
          <w:ilvl w:val="0"/>
          <w:numId w:val="1"/>
        </w:numPr>
      </w:pPr>
      <w:r w:rsidRPr="00AC125B">
        <w:rPr>
          <w:rFonts w:ascii="Verdana" w:hAnsi="Verdana" w:cs="Times New Roman"/>
          <w:color w:val="000000" w:themeColor="text1"/>
          <w:sz w:val="22"/>
          <w:szCs w:val="22"/>
        </w:rPr>
        <w:t>If this value is greater than one, then you have overdispersion.</w:t>
      </w:r>
    </w:p>
    <w:p w14:paraId="6A767625" w14:textId="2DFB23A9" w:rsidR="00A92194" w:rsidRDefault="00A92194" w:rsidP="00A92194"/>
    <w:p w14:paraId="1693CA29" w14:textId="4C524FA7" w:rsidR="00A92194" w:rsidRDefault="00A92194" w:rsidP="00A92194">
      <w:pPr>
        <w:rPr>
          <w:rFonts w:ascii="Verdana" w:hAnsi="Verdana" w:cs="Times New Roman"/>
          <w:color w:val="000000" w:themeColor="text1"/>
          <w:sz w:val="22"/>
          <w:szCs w:val="22"/>
        </w:rPr>
      </w:pPr>
      <w:r>
        <w:sym w:font="Wingdings" w:char="F0E0"/>
      </w:r>
      <w:r>
        <w:t xml:space="preserve"> </w:t>
      </w:r>
      <w:r w:rsidRPr="00AC125B">
        <w:rPr>
          <w:rFonts w:ascii="Verdana" w:hAnsi="Verdana" w:cs="Times New Roman"/>
          <w:color w:val="000000" w:themeColor="text1"/>
          <w:sz w:val="22"/>
          <w:szCs w:val="22"/>
        </w:rPr>
        <w:t>In this case, we obtain a ratio greater than two, which indicates a fair bit of overdispersion</w:t>
      </w:r>
      <w:r>
        <w:rPr>
          <w:rFonts w:ascii="Verdana" w:hAnsi="Verdana" w:cs="Times New Roman"/>
          <w:color w:val="000000" w:themeColor="text1"/>
          <w:sz w:val="22"/>
          <w:szCs w:val="22"/>
        </w:rPr>
        <w:t xml:space="preserve"> and</w:t>
      </w:r>
      <w:r w:rsidRPr="00AC125B">
        <w:rPr>
          <w:rFonts w:ascii="Verdana" w:hAnsi="Verdana" w:cs="Times New Roman"/>
          <w:color w:val="000000" w:themeColor="text1"/>
          <w:sz w:val="22"/>
          <w:szCs w:val="22"/>
        </w:rPr>
        <w:t xml:space="preserve"> that we should consider other models (e.g. a negative binomial response).</w:t>
      </w:r>
    </w:p>
    <w:p w14:paraId="0CC6A99D" w14:textId="3C65ADBF" w:rsidR="00FC4F72" w:rsidRDefault="00FC4F72" w:rsidP="00A92194">
      <w:pPr>
        <w:rPr>
          <w:rFonts w:ascii="Verdana" w:hAnsi="Verdana" w:cs="Times New Roman"/>
          <w:color w:val="000000" w:themeColor="text1"/>
          <w:sz w:val="22"/>
          <w:szCs w:val="22"/>
        </w:rPr>
      </w:pPr>
    </w:p>
    <w:p w14:paraId="37B915C2" w14:textId="77777777" w:rsidR="00FC4F72" w:rsidRDefault="00FC4F72" w:rsidP="00FC4F72">
      <w:pPr>
        <w:widowControl w:val="0"/>
        <w:autoSpaceDE w:val="0"/>
        <w:autoSpaceDN w:val="0"/>
        <w:adjustRightInd w:val="0"/>
        <w:jc w:val="both"/>
        <w:rPr>
          <w:rFonts w:ascii="Verdana" w:hAnsi="Verdana" w:cs="Times New Roman"/>
          <w:color w:val="000000" w:themeColor="text1"/>
          <w:sz w:val="22"/>
          <w:szCs w:val="22"/>
        </w:rPr>
      </w:pPr>
    </w:p>
    <w:p w14:paraId="326218F5" w14:textId="3FD28942" w:rsidR="00FC4F72" w:rsidRDefault="00FC4F72" w:rsidP="00FC4F72">
      <w:pPr>
        <w:widowControl w:val="0"/>
        <w:autoSpaceDE w:val="0"/>
        <w:autoSpaceDN w:val="0"/>
        <w:adjustRightInd w:val="0"/>
        <w:jc w:val="both"/>
        <w:rPr>
          <w:rFonts w:ascii="Verdana" w:hAnsi="Verdana" w:cs="Times New Roman"/>
          <w:color w:val="000000" w:themeColor="text1"/>
          <w:sz w:val="22"/>
          <w:szCs w:val="22"/>
        </w:rPr>
      </w:pPr>
      <w:r w:rsidRPr="00AC125B">
        <w:rPr>
          <w:rFonts w:ascii="Verdana" w:hAnsi="Verdana" w:cs="Times New Roman"/>
          <w:color w:val="000000" w:themeColor="text1"/>
          <w:sz w:val="22"/>
          <w:szCs w:val="22"/>
        </w:rPr>
        <w:lastRenderedPageBreak/>
        <w:t xml:space="preserve">You will see that R has actually performed some statistical tests on whether the estimated coefficients differ significantly from zero. However, these particular statistical tests assume that your </w:t>
      </w:r>
      <w:r>
        <w:rPr>
          <w:rFonts w:ascii="Verdana" w:hAnsi="Verdana" w:cs="Times New Roman"/>
          <w:color w:val="000000" w:themeColor="text1"/>
          <w:sz w:val="22"/>
          <w:szCs w:val="22"/>
        </w:rPr>
        <w:t>Poisson</w:t>
      </w:r>
      <w:r w:rsidRPr="00AC125B">
        <w:rPr>
          <w:rFonts w:ascii="Verdana" w:hAnsi="Verdana" w:cs="Times New Roman"/>
          <w:color w:val="000000" w:themeColor="text1"/>
          <w:sz w:val="22"/>
          <w:szCs w:val="22"/>
        </w:rPr>
        <w:t xml:space="preserve"> model was appropriate </w:t>
      </w:r>
      <w:r>
        <w:rPr>
          <w:rFonts w:ascii="Verdana" w:hAnsi="Verdana" w:cs="Times New Roman"/>
          <w:color w:val="000000" w:themeColor="text1"/>
          <w:sz w:val="22"/>
          <w:szCs w:val="22"/>
        </w:rPr>
        <w:t xml:space="preserve">(i.e., </w:t>
      </w:r>
      <w:r w:rsidRPr="00AC125B">
        <w:rPr>
          <w:rFonts w:ascii="Verdana" w:hAnsi="Verdana" w:cs="Times New Roman"/>
          <w:color w:val="000000" w:themeColor="text1"/>
          <w:sz w:val="22"/>
          <w:szCs w:val="22"/>
        </w:rPr>
        <w:t xml:space="preserve">assume a dispersion </w:t>
      </w:r>
      <w:r>
        <w:rPr>
          <w:rFonts w:ascii="Verdana" w:hAnsi="Verdana" w:cs="Times New Roman"/>
          <w:color w:val="000000" w:themeColor="text1"/>
          <w:sz w:val="22"/>
          <w:szCs w:val="22"/>
        </w:rPr>
        <w:t>‘ratio’</w:t>
      </w:r>
      <w:r w:rsidRPr="00AC125B">
        <w:rPr>
          <w:rFonts w:ascii="Verdana" w:hAnsi="Verdana" w:cs="Times New Roman"/>
          <w:color w:val="000000" w:themeColor="text1"/>
          <w:sz w:val="22"/>
          <w:szCs w:val="22"/>
        </w:rPr>
        <w:t xml:space="preserve"> of </w:t>
      </w:r>
      <w:r>
        <w:rPr>
          <w:rFonts w:ascii="Verdana" w:hAnsi="Verdana" w:cs="Times New Roman"/>
          <w:color w:val="000000" w:themeColor="text1"/>
          <w:sz w:val="22"/>
          <w:szCs w:val="22"/>
        </w:rPr>
        <w:t>~1)</w:t>
      </w:r>
      <w:r w:rsidRPr="00AC125B">
        <w:rPr>
          <w:rFonts w:ascii="Verdana" w:hAnsi="Verdana" w:cs="Times New Roman"/>
          <w:color w:val="000000" w:themeColor="text1"/>
          <w:sz w:val="22"/>
          <w:szCs w:val="22"/>
        </w:rPr>
        <w:t xml:space="preserve">. This is not the case, so the results of these tests </w:t>
      </w:r>
      <w:r>
        <w:rPr>
          <w:rFonts w:ascii="Verdana" w:hAnsi="Verdana" w:cs="Times New Roman"/>
          <w:color w:val="000000" w:themeColor="text1"/>
          <w:sz w:val="22"/>
          <w:szCs w:val="22"/>
        </w:rPr>
        <w:t>should perhaps not be</w:t>
      </w:r>
      <w:r w:rsidRPr="00AC125B">
        <w:rPr>
          <w:rFonts w:ascii="Verdana" w:hAnsi="Verdana" w:cs="Times New Roman"/>
          <w:color w:val="000000" w:themeColor="text1"/>
          <w:sz w:val="22"/>
          <w:szCs w:val="22"/>
        </w:rPr>
        <w:t xml:space="preserve"> trusted. In any case, I urge you to use an information theoretic approach to test if this </w:t>
      </w:r>
      <w:proofErr w:type="spellStart"/>
      <w:r>
        <w:rPr>
          <w:rFonts w:ascii="Verdana" w:hAnsi="Verdana" w:cs="Times New Roman"/>
          <w:color w:val="000000" w:themeColor="text1"/>
          <w:sz w:val="22"/>
          <w:szCs w:val="22"/>
        </w:rPr>
        <w:t>p</w:t>
      </w:r>
      <w:r w:rsidRPr="00AC125B">
        <w:rPr>
          <w:rFonts w:ascii="Verdana" w:hAnsi="Verdana" w:cs="Times New Roman"/>
          <w:color w:val="000000" w:themeColor="text1"/>
          <w:sz w:val="22"/>
          <w:szCs w:val="22"/>
        </w:rPr>
        <w:t>oisson</w:t>
      </w:r>
      <w:proofErr w:type="spellEnd"/>
      <w:r w:rsidRPr="00AC125B">
        <w:rPr>
          <w:rFonts w:ascii="Verdana" w:hAnsi="Verdana" w:cs="Times New Roman"/>
          <w:color w:val="000000" w:themeColor="text1"/>
          <w:sz w:val="22"/>
          <w:szCs w:val="22"/>
        </w:rPr>
        <w:t xml:space="preserve"> model with habitat fits the data better than a null model. And this brings us onto null models in R. You can create a null model by only estimating the intercept, and this is done as follows:</w:t>
      </w:r>
    </w:p>
    <w:p w14:paraId="23C75DB1" w14:textId="5B749ED6" w:rsidR="00FC4F72" w:rsidRDefault="00FC4F72" w:rsidP="00A92194"/>
    <w:p w14:paraId="165E1978" w14:textId="77777777" w:rsidR="00FC4F72" w:rsidRDefault="00FC4F72" w:rsidP="00FC4F72">
      <w:pPr>
        <w:widowControl w:val="0"/>
        <w:autoSpaceDE w:val="0"/>
        <w:autoSpaceDN w:val="0"/>
        <w:adjustRightInd w:val="0"/>
        <w:jc w:val="both"/>
        <w:rPr>
          <w:rFonts w:ascii="Verdana" w:hAnsi="Verdana" w:cs="Times New Roman"/>
          <w:sz w:val="22"/>
          <w:szCs w:val="22"/>
        </w:rPr>
      </w:pPr>
      <w:r>
        <w:sym w:font="Wingdings" w:char="F0E0"/>
      </w:r>
      <w:r>
        <w:t xml:space="preserve"> </w:t>
      </w:r>
      <w:r w:rsidRPr="00AC125B">
        <w:rPr>
          <w:rFonts w:ascii="Verdana" w:hAnsi="Verdana" w:cs="Times New Roman"/>
          <w:sz w:val="22"/>
          <w:szCs w:val="22"/>
        </w:rPr>
        <w:t xml:space="preserve">Given that both habitat and soil pH seem to explain variation in abundance of Inga </w:t>
      </w:r>
      <w:proofErr w:type="spellStart"/>
      <w:r w:rsidRPr="00AC125B">
        <w:rPr>
          <w:rFonts w:ascii="Verdana" w:hAnsi="Verdana" w:cs="Times New Roman"/>
          <w:sz w:val="22"/>
          <w:szCs w:val="22"/>
        </w:rPr>
        <w:t>thibaudiana</w:t>
      </w:r>
      <w:proofErr w:type="spellEnd"/>
      <w:r w:rsidRPr="00AC125B">
        <w:rPr>
          <w:rFonts w:ascii="Verdana" w:hAnsi="Verdana" w:cs="Times New Roman"/>
          <w:sz w:val="22"/>
          <w:szCs w:val="22"/>
        </w:rPr>
        <w:t xml:space="preserve"> better than a null model, it is sensible to construct multivariate models with both of them and to check how that performs.</w:t>
      </w:r>
    </w:p>
    <w:p w14:paraId="23FE5AE0" w14:textId="32C2157F" w:rsidR="00FC4F72" w:rsidRDefault="00FC4F72" w:rsidP="00A92194"/>
    <w:p w14:paraId="56F2EB04" w14:textId="77777777" w:rsidR="00B940AD" w:rsidRPr="00AC125B" w:rsidRDefault="00B940AD" w:rsidP="00B940AD">
      <w:pPr>
        <w:widowControl w:val="0"/>
        <w:autoSpaceDE w:val="0"/>
        <w:autoSpaceDN w:val="0"/>
        <w:adjustRightInd w:val="0"/>
        <w:jc w:val="both"/>
        <w:rPr>
          <w:rFonts w:ascii="Verdana" w:hAnsi="Verdana" w:cs="Times New Roman"/>
          <w:color w:val="FF0000"/>
          <w:sz w:val="22"/>
          <w:szCs w:val="22"/>
        </w:rPr>
      </w:pPr>
      <w:r w:rsidRPr="00AC125B">
        <w:rPr>
          <w:rFonts w:ascii="Verdana" w:hAnsi="Verdana" w:cs="Times New Roman"/>
          <w:color w:val="FF0000"/>
          <w:sz w:val="22"/>
          <w:szCs w:val="22"/>
        </w:rPr>
        <w:t>&gt; mod3 &lt;- glm(</w:t>
      </w:r>
      <w:proofErr w:type="spellStart"/>
      <w:r w:rsidRPr="00AC125B">
        <w:rPr>
          <w:rFonts w:ascii="Verdana" w:hAnsi="Verdana" w:cs="Times New Roman"/>
          <w:color w:val="FF0000"/>
          <w:sz w:val="22"/>
          <w:szCs w:val="22"/>
        </w:rPr>
        <w:t>thibaudiana~Habitat</w:t>
      </w:r>
      <w:proofErr w:type="spellEnd"/>
      <w:r w:rsidRPr="00AC125B">
        <w:rPr>
          <w:rFonts w:ascii="Verdana" w:hAnsi="Verdana" w:cs="Times New Roman"/>
          <w:color w:val="FF0000"/>
          <w:sz w:val="22"/>
          <w:szCs w:val="22"/>
        </w:rPr>
        <w:t xml:space="preserve"> + </w:t>
      </w:r>
      <w:proofErr w:type="spellStart"/>
      <w:r w:rsidRPr="00AC125B">
        <w:rPr>
          <w:rFonts w:ascii="Verdana" w:hAnsi="Verdana" w:cs="Times New Roman"/>
          <w:color w:val="FF0000"/>
          <w:sz w:val="22"/>
          <w:szCs w:val="22"/>
        </w:rPr>
        <w:t>Soil_pH,data</w:t>
      </w:r>
      <w:proofErr w:type="spellEnd"/>
      <w:r w:rsidRPr="00AC125B">
        <w:rPr>
          <w:rFonts w:ascii="Verdana" w:hAnsi="Verdana" w:cs="Times New Roman"/>
          <w:color w:val="FF0000"/>
          <w:sz w:val="22"/>
          <w:szCs w:val="22"/>
        </w:rPr>
        <w:t>=</w:t>
      </w:r>
      <w:proofErr w:type="spellStart"/>
      <w:r w:rsidRPr="00AC125B">
        <w:rPr>
          <w:rFonts w:ascii="Verdana" w:hAnsi="Verdana" w:cs="Times New Roman"/>
          <w:color w:val="FF0000"/>
          <w:sz w:val="22"/>
          <w:szCs w:val="22"/>
        </w:rPr>
        <w:t>combo,family</w:t>
      </w:r>
      <w:proofErr w:type="spellEnd"/>
      <w:r w:rsidRPr="00AC125B">
        <w:rPr>
          <w:rFonts w:ascii="Verdana" w:hAnsi="Verdana" w:cs="Times New Roman"/>
          <w:color w:val="FF0000"/>
          <w:sz w:val="22"/>
          <w:szCs w:val="22"/>
        </w:rPr>
        <w:t>=</w:t>
      </w:r>
      <w:proofErr w:type="spellStart"/>
      <w:r>
        <w:rPr>
          <w:rFonts w:ascii="Verdana" w:hAnsi="Verdana" w:cs="Times New Roman"/>
          <w:color w:val="FF0000"/>
          <w:sz w:val="22"/>
          <w:szCs w:val="22"/>
        </w:rPr>
        <w:t>poisson</w:t>
      </w:r>
      <w:proofErr w:type="spellEnd"/>
      <w:r w:rsidRPr="00AC125B">
        <w:rPr>
          <w:rFonts w:ascii="Verdana" w:hAnsi="Verdana" w:cs="Times New Roman"/>
          <w:color w:val="FF0000"/>
          <w:sz w:val="22"/>
          <w:szCs w:val="22"/>
        </w:rPr>
        <w:t>)</w:t>
      </w:r>
    </w:p>
    <w:p w14:paraId="402EE6E6" w14:textId="77777777" w:rsidR="00B940AD" w:rsidRPr="00AC125B" w:rsidRDefault="00B940AD" w:rsidP="00B940AD">
      <w:pPr>
        <w:widowControl w:val="0"/>
        <w:autoSpaceDE w:val="0"/>
        <w:autoSpaceDN w:val="0"/>
        <w:adjustRightInd w:val="0"/>
        <w:jc w:val="both"/>
        <w:rPr>
          <w:rFonts w:ascii="Verdana" w:hAnsi="Verdana" w:cs="Times New Roman"/>
          <w:color w:val="FF0000"/>
          <w:sz w:val="22"/>
          <w:szCs w:val="22"/>
        </w:rPr>
      </w:pPr>
      <w:r w:rsidRPr="00AC125B">
        <w:rPr>
          <w:rFonts w:ascii="Verdana" w:hAnsi="Verdana" w:cs="Times New Roman"/>
          <w:color w:val="FF0000"/>
          <w:sz w:val="22"/>
          <w:szCs w:val="22"/>
        </w:rPr>
        <w:t>&gt; mod4 &lt;- glm(</w:t>
      </w:r>
      <w:proofErr w:type="spellStart"/>
      <w:r w:rsidRPr="00AC125B">
        <w:rPr>
          <w:rFonts w:ascii="Verdana" w:hAnsi="Verdana" w:cs="Times New Roman"/>
          <w:color w:val="FF0000"/>
          <w:sz w:val="22"/>
          <w:szCs w:val="22"/>
        </w:rPr>
        <w:t>thibaudiana~Habitat</w:t>
      </w:r>
      <w:proofErr w:type="spellEnd"/>
      <w:r w:rsidRPr="00AC125B">
        <w:rPr>
          <w:rFonts w:ascii="Verdana" w:hAnsi="Verdana" w:cs="Times New Roman"/>
          <w:color w:val="FF0000"/>
          <w:sz w:val="22"/>
          <w:szCs w:val="22"/>
        </w:rPr>
        <w:t xml:space="preserve"> * </w:t>
      </w:r>
      <w:proofErr w:type="spellStart"/>
      <w:r w:rsidRPr="00AC125B">
        <w:rPr>
          <w:rFonts w:ascii="Verdana" w:hAnsi="Verdana" w:cs="Times New Roman"/>
          <w:color w:val="FF0000"/>
          <w:sz w:val="22"/>
          <w:szCs w:val="22"/>
        </w:rPr>
        <w:t>Soil_pH,data</w:t>
      </w:r>
      <w:proofErr w:type="spellEnd"/>
      <w:r w:rsidRPr="00AC125B">
        <w:rPr>
          <w:rFonts w:ascii="Verdana" w:hAnsi="Verdana" w:cs="Times New Roman"/>
          <w:color w:val="FF0000"/>
          <w:sz w:val="22"/>
          <w:szCs w:val="22"/>
        </w:rPr>
        <w:t>=</w:t>
      </w:r>
      <w:proofErr w:type="spellStart"/>
      <w:r w:rsidRPr="00AC125B">
        <w:rPr>
          <w:rFonts w:ascii="Verdana" w:hAnsi="Verdana" w:cs="Times New Roman"/>
          <w:color w:val="FF0000"/>
          <w:sz w:val="22"/>
          <w:szCs w:val="22"/>
        </w:rPr>
        <w:t>combo,family</w:t>
      </w:r>
      <w:proofErr w:type="spellEnd"/>
      <w:r w:rsidRPr="00AC125B">
        <w:rPr>
          <w:rFonts w:ascii="Verdana" w:hAnsi="Verdana" w:cs="Times New Roman"/>
          <w:color w:val="FF0000"/>
          <w:sz w:val="22"/>
          <w:szCs w:val="22"/>
        </w:rPr>
        <w:t>=</w:t>
      </w:r>
      <w:proofErr w:type="spellStart"/>
      <w:r>
        <w:rPr>
          <w:rFonts w:ascii="Verdana" w:hAnsi="Verdana" w:cs="Times New Roman"/>
          <w:color w:val="FF0000"/>
          <w:sz w:val="22"/>
          <w:szCs w:val="22"/>
        </w:rPr>
        <w:t>poisson</w:t>
      </w:r>
      <w:proofErr w:type="spellEnd"/>
      <w:r w:rsidRPr="00AC125B">
        <w:rPr>
          <w:rFonts w:ascii="Verdana" w:hAnsi="Verdana" w:cs="Times New Roman"/>
          <w:color w:val="FF0000"/>
          <w:sz w:val="22"/>
          <w:szCs w:val="22"/>
        </w:rPr>
        <w:t>)</w:t>
      </w:r>
    </w:p>
    <w:p w14:paraId="625CD55A" w14:textId="77777777" w:rsidR="00B940AD" w:rsidRPr="00AC125B" w:rsidRDefault="00B940AD" w:rsidP="00B940AD">
      <w:pPr>
        <w:widowControl w:val="0"/>
        <w:autoSpaceDE w:val="0"/>
        <w:autoSpaceDN w:val="0"/>
        <w:adjustRightInd w:val="0"/>
        <w:jc w:val="both"/>
        <w:rPr>
          <w:rFonts w:ascii="Verdana" w:hAnsi="Verdana" w:cs="Times New Roman"/>
          <w:sz w:val="22"/>
          <w:szCs w:val="22"/>
        </w:rPr>
      </w:pPr>
      <w:r w:rsidRPr="00AC125B">
        <w:rPr>
          <w:rFonts w:ascii="Verdana" w:hAnsi="Verdana" w:cs="Times New Roman"/>
          <w:color w:val="FF0000"/>
          <w:sz w:val="22"/>
          <w:szCs w:val="22"/>
        </w:rPr>
        <w:t>&gt; AIC(mod_null,mod1,mod2,mod3,mod4)</w:t>
      </w:r>
    </w:p>
    <w:p w14:paraId="5ABF78B6" w14:textId="1E71C8B2" w:rsidR="00FC4F72" w:rsidRDefault="00FC4F72" w:rsidP="00A92194"/>
    <w:p w14:paraId="0E2D16D4" w14:textId="411280DC" w:rsidR="00B940AD" w:rsidRDefault="00B940AD" w:rsidP="00A92194">
      <w:pPr>
        <w:rPr>
          <w:rFonts w:ascii="Verdana" w:hAnsi="Verdana" w:cs="Times New Roman"/>
          <w:sz w:val="22"/>
          <w:szCs w:val="22"/>
        </w:rPr>
      </w:pPr>
      <w:r w:rsidRPr="00AC125B">
        <w:rPr>
          <w:rFonts w:ascii="Verdana" w:hAnsi="Verdana" w:cs="Times New Roman"/>
          <w:sz w:val="22"/>
          <w:szCs w:val="22"/>
        </w:rPr>
        <w:t xml:space="preserve">What we see here is that including both variables </w:t>
      </w:r>
      <w:proofErr w:type="gramStart"/>
      <w:r w:rsidRPr="00AC125B">
        <w:rPr>
          <w:rFonts w:ascii="Verdana" w:hAnsi="Verdana" w:cs="Times New Roman"/>
          <w:sz w:val="22"/>
          <w:szCs w:val="22"/>
        </w:rPr>
        <w:t>results</w:t>
      </w:r>
      <w:proofErr w:type="gramEnd"/>
      <w:r w:rsidRPr="00AC125B">
        <w:rPr>
          <w:rFonts w:ascii="Verdana" w:hAnsi="Verdana" w:cs="Times New Roman"/>
          <w:sz w:val="22"/>
          <w:szCs w:val="22"/>
        </w:rPr>
        <w:t xml:space="preserve"> in a better model than including just one. However, including an interaction term actually worsens the model fit (gives a higher AIC value). What this means is that </w:t>
      </w:r>
      <w:r>
        <w:rPr>
          <w:rFonts w:ascii="Verdana" w:hAnsi="Verdana" w:cs="Times New Roman"/>
          <w:sz w:val="22"/>
          <w:szCs w:val="22"/>
        </w:rPr>
        <w:t xml:space="preserve">while </w:t>
      </w:r>
      <w:r w:rsidRPr="00AC125B">
        <w:rPr>
          <w:rFonts w:ascii="Verdana" w:hAnsi="Verdana" w:cs="Times New Roman"/>
          <w:sz w:val="22"/>
          <w:szCs w:val="22"/>
        </w:rPr>
        <w:t xml:space="preserve">including the interaction term </w:t>
      </w:r>
      <w:r>
        <w:rPr>
          <w:rFonts w:ascii="Verdana" w:hAnsi="Verdana" w:cs="Times New Roman"/>
          <w:sz w:val="22"/>
          <w:szCs w:val="22"/>
        </w:rPr>
        <w:t>may have</w:t>
      </w:r>
      <w:r w:rsidRPr="00AC125B">
        <w:rPr>
          <w:rFonts w:ascii="Verdana" w:hAnsi="Verdana" w:cs="Times New Roman"/>
          <w:sz w:val="22"/>
          <w:szCs w:val="22"/>
        </w:rPr>
        <w:t xml:space="preserve"> increased the probability of our model slightly (which lowers the log-likelihood), the ‘penalty’ of adding the extra parameter (which results in adding two to the log-likelihood to calculate AIC) outweighed any benefit from including it</w:t>
      </w:r>
    </w:p>
    <w:p w14:paraId="7DE64DB6" w14:textId="07403E80" w:rsidR="00B940AD" w:rsidRDefault="00B940AD" w:rsidP="00A92194">
      <w:pPr>
        <w:rPr>
          <w:rFonts w:ascii="Verdana" w:hAnsi="Verdana" w:cs="Times New Roman"/>
          <w:sz w:val="22"/>
          <w:szCs w:val="22"/>
        </w:rPr>
      </w:pPr>
    </w:p>
    <w:p w14:paraId="7E6C74E7" w14:textId="77777777" w:rsidR="00B940AD" w:rsidRDefault="00B940AD" w:rsidP="00A92194">
      <w:pPr>
        <w:rPr>
          <w:rFonts w:ascii="Verdana" w:hAnsi="Verdana" w:cs="Times New Roman"/>
          <w:b/>
          <w:bCs/>
          <w:sz w:val="22"/>
          <w:szCs w:val="22"/>
        </w:rPr>
      </w:pPr>
    </w:p>
    <w:p w14:paraId="116FCD47" w14:textId="77777777" w:rsidR="00B940AD" w:rsidRDefault="00B940AD" w:rsidP="00A92194">
      <w:pPr>
        <w:rPr>
          <w:rFonts w:ascii="Verdana" w:hAnsi="Verdana" w:cs="Times New Roman"/>
          <w:sz w:val="22"/>
          <w:szCs w:val="22"/>
        </w:rPr>
      </w:pPr>
      <w:r>
        <w:rPr>
          <w:rFonts w:ascii="Verdana" w:hAnsi="Verdana" w:cs="Times New Roman"/>
          <w:b/>
          <w:bCs/>
          <w:sz w:val="22"/>
          <w:szCs w:val="22"/>
        </w:rPr>
        <w:t xml:space="preserve">Overdispersion: </w:t>
      </w:r>
      <w:r w:rsidRPr="00AC125B">
        <w:rPr>
          <w:rFonts w:ascii="Verdana" w:hAnsi="Verdana" w:cs="Times New Roman"/>
          <w:sz w:val="22"/>
          <w:szCs w:val="22"/>
        </w:rPr>
        <w:t xml:space="preserve">Thus, we still have some overdispersion, which means that the data are more variable than predicted by our model. </w:t>
      </w:r>
    </w:p>
    <w:p w14:paraId="6DE1EDE7" w14:textId="51FA8D24" w:rsidR="00B940AD" w:rsidRPr="00B940AD" w:rsidRDefault="00B940AD" w:rsidP="00B940AD">
      <w:pPr>
        <w:pStyle w:val="ListParagraph"/>
        <w:numPr>
          <w:ilvl w:val="0"/>
          <w:numId w:val="1"/>
        </w:numPr>
        <w:rPr>
          <w:rFonts w:ascii="Verdana" w:hAnsi="Verdana" w:cs="Times New Roman"/>
          <w:b/>
          <w:bCs/>
          <w:sz w:val="22"/>
          <w:szCs w:val="22"/>
        </w:rPr>
      </w:pPr>
      <w:r w:rsidRPr="00B940AD">
        <w:rPr>
          <w:rFonts w:ascii="Verdana" w:hAnsi="Verdana" w:cs="Times New Roman"/>
          <w:sz w:val="22"/>
          <w:szCs w:val="22"/>
        </w:rPr>
        <w:t>One approach would be to use a different distribution for the response variable (</w:t>
      </w:r>
      <w:r w:rsidR="002A71E1" w:rsidRPr="00B940AD">
        <w:rPr>
          <w:rFonts w:ascii="Verdana" w:hAnsi="Verdana" w:cs="Times New Roman"/>
          <w:sz w:val="22"/>
          <w:szCs w:val="22"/>
        </w:rPr>
        <w:t>e.g.,</w:t>
      </w:r>
      <w:r w:rsidRPr="00B940AD">
        <w:rPr>
          <w:rFonts w:ascii="Verdana" w:hAnsi="Verdana" w:cs="Times New Roman"/>
          <w:sz w:val="22"/>
          <w:szCs w:val="22"/>
        </w:rPr>
        <w:t xml:space="preserve"> a negative binomial).</w:t>
      </w:r>
    </w:p>
    <w:p w14:paraId="0310740F" w14:textId="2255B67A" w:rsidR="00B940AD" w:rsidRPr="00B940AD" w:rsidRDefault="00B940AD" w:rsidP="00B940AD">
      <w:pPr>
        <w:pStyle w:val="ListParagraph"/>
        <w:numPr>
          <w:ilvl w:val="0"/>
          <w:numId w:val="1"/>
        </w:numPr>
        <w:rPr>
          <w:rFonts w:ascii="Verdana" w:hAnsi="Verdana" w:cs="Times New Roman"/>
          <w:b/>
          <w:bCs/>
          <w:sz w:val="22"/>
          <w:szCs w:val="22"/>
        </w:rPr>
      </w:pPr>
      <w:r w:rsidRPr="00AC125B">
        <w:rPr>
          <w:rFonts w:ascii="Verdana" w:hAnsi="Verdana" w:cs="Times New Roman"/>
          <w:sz w:val="22"/>
          <w:szCs w:val="22"/>
        </w:rPr>
        <w:t>Another approach could be to simplify the data to presence/absence dat</w:t>
      </w:r>
      <w:r>
        <w:rPr>
          <w:rFonts w:ascii="Verdana" w:hAnsi="Verdana" w:cs="Times New Roman"/>
          <w:sz w:val="22"/>
          <w:szCs w:val="22"/>
        </w:rPr>
        <w:t>a</w:t>
      </w:r>
    </w:p>
    <w:p w14:paraId="4D462795" w14:textId="649E75FC" w:rsidR="00B940AD" w:rsidRPr="002A71E1" w:rsidRDefault="00B940AD" w:rsidP="00B940AD">
      <w:pPr>
        <w:pStyle w:val="ListParagraph"/>
        <w:numPr>
          <w:ilvl w:val="0"/>
          <w:numId w:val="1"/>
        </w:numPr>
        <w:rPr>
          <w:rFonts w:ascii="Verdana" w:hAnsi="Verdana" w:cs="Times New Roman"/>
          <w:b/>
          <w:bCs/>
          <w:sz w:val="22"/>
          <w:szCs w:val="22"/>
        </w:rPr>
      </w:pPr>
      <w:r w:rsidRPr="00AC125B">
        <w:rPr>
          <w:rFonts w:ascii="Verdana" w:hAnsi="Verdana" w:cs="Times New Roman"/>
          <w:sz w:val="22"/>
          <w:szCs w:val="22"/>
        </w:rPr>
        <w:t xml:space="preserve">Another approach is </w:t>
      </w:r>
      <w:r>
        <w:rPr>
          <w:rFonts w:ascii="Verdana" w:hAnsi="Verdana" w:cs="Times New Roman"/>
          <w:sz w:val="22"/>
          <w:szCs w:val="22"/>
        </w:rPr>
        <w:t xml:space="preserve">to </w:t>
      </w:r>
      <w:r w:rsidRPr="00AC125B">
        <w:rPr>
          <w:rFonts w:ascii="Verdana" w:hAnsi="Verdana" w:cs="Times New Roman"/>
          <w:sz w:val="22"/>
          <w:szCs w:val="22"/>
        </w:rPr>
        <w:t>plot the predicted versus observed values to see how well they match.</w:t>
      </w:r>
    </w:p>
    <w:p w14:paraId="4D0F6EA8" w14:textId="2127E3CE" w:rsidR="002A71E1" w:rsidRPr="002A71E1" w:rsidRDefault="002A71E1" w:rsidP="002A71E1">
      <w:pPr>
        <w:pStyle w:val="ListParagraph"/>
        <w:widowControl w:val="0"/>
        <w:numPr>
          <w:ilvl w:val="0"/>
          <w:numId w:val="1"/>
        </w:numPr>
        <w:autoSpaceDE w:val="0"/>
        <w:autoSpaceDN w:val="0"/>
        <w:adjustRightInd w:val="0"/>
        <w:jc w:val="both"/>
        <w:rPr>
          <w:rFonts w:ascii="Verdana" w:hAnsi="Verdana" w:cs="Times New Roman"/>
          <w:sz w:val="22"/>
          <w:szCs w:val="22"/>
        </w:rPr>
      </w:pPr>
      <w:r>
        <w:rPr>
          <w:rFonts w:ascii="Verdana" w:hAnsi="Verdana" w:cs="Times New Roman"/>
          <w:sz w:val="22"/>
          <w:szCs w:val="22"/>
        </w:rPr>
        <w:t>Pl</w:t>
      </w:r>
      <w:r w:rsidRPr="002A71E1">
        <w:rPr>
          <w:rFonts w:ascii="Verdana" w:hAnsi="Verdana" w:cs="Times New Roman"/>
          <w:sz w:val="22"/>
          <w:szCs w:val="22"/>
        </w:rPr>
        <w:t>ot out the raw data and see how our predicted values compare to it, in order to fully understand our analysis.</w:t>
      </w:r>
    </w:p>
    <w:p w14:paraId="2E2142E1" w14:textId="0BD7E1CC" w:rsidR="002A71E1" w:rsidRDefault="002A71E1" w:rsidP="002A71E1">
      <w:pPr>
        <w:rPr>
          <w:rFonts w:ascii="Verdana" w:hAnsi="Verdana" w:cs="Times New Roman"/>
          <w:b/>
          <w:bCs/>
          <w:sz w:val="22"/>
          <w:szCs w:val="22"/>
        </w:rPr>
      </w:pPr>
    </w:p>
    <w:p w14:paraId="73FE0129" w14:textId="727F689E" w:rsidR="002A71E1" w:rsidRDefault="002A71E1" w:rsidP="002A71E1">
      <w:pPr>
        <w:rPr>
          <w:rFonts w:ascii="Verdana" w:hAnsi="Verdana" w:cs="Times New Roman"/>
          <w:b/>
          <w:bCs/>
          <w:sz w:val="22"/>
          <w:szCs w:val="22"/>
        </w:rPr>
      </w:pPr>
    </w:p>
    <w:p w14:paraId="3C3BDDC7" w14:textId="77777777" w:rsidR="002A71E1" w:rsidRDefault="002A71E1" w:rsidP="002A71E1">
      <w:pPr>
        <w:jc w:val="both"/>
        <w:outlineLvl w:val="0"/>
        <w:rPr>
          <w:rFonts w:ascii="Verdana" w:hAnsi="Verdana" w:cs="Times New Roman"/>
          <w:b/>
          <w:sz w:val="22"/>
          <w:szCs w:val="22"/>
        </w:rPr>
      </w:pPr>
      <w:r w:rsidRPr="00AC125B">
        <w:rPr>
          <w:rFonts w:ascii="Verdana" w:hAnsi="Verdana" w:cs="Times New Roman"/>
          <w:b/>
          <w:sz w:val="22"/>
          <w:szCs w:val="22"/>
        </w:rPr>
        <w:t>Exercise 3: Generalised Linear Models (GLMs) with a Binomial Response</w:t>
      </w:r>
    </w:p>
    <w:p w14:paraId="1CDD76CD" w14:textId="7723649F" w:rsidR="002A71E1" w:rsidRDefault="002A71E1" w:rsidP="002A71E1">
      <w:pPr>
        <w:rPr>
          <w:rFonts w:ascii="Verdana" w:hAnsi="Verdana" w:cs="Times New Roman"/>
          <w:b/>
          <w:bCs/>
          <w:sz w:val="22"/>
          <w:szCs w:val="22"/>
        </w:rPr>
      </w:pPr>
    </w:p>
    <w:p w14:paraId="23D812E9" w14:textId="449AEDCE" w:rsidR="002A71E1" w:rsidRDefault="002A71E1" w:rsidP="002A71E1">
      <w:pPr>
        <w:rPr>
          <w:rFonts w:ascii="Verdana" w:hAnsi="Verdana" w:cs="Times New Roman"/>
          <w:sz w:val="22"/>
          <w:szCs w:val="22"/>
        </w:rPr>
      </w:pPr>
      <w:r w:rsidRPr="002A71E1">
        <w:rPr>
          <w:rFonts w:ascii="Verdana" w:hAnsi="Verdana" w:cs="Times New Roman"/>
          <w:b/>
          <w:bCs/>
          <w:sz w:val="22"/>
          <w:szCs w:val="22"/>
        </w:rPr>
        <w:sym w:font="Wingdings" w:char="F0E0"/>
      </w:r>
      <w:r>
        <w:rPr>
          <w:rFonts w:ascii="Verdana" w:hAnsi="Verdana" w:cs="Times New Roman"/>
          <w:b/>
          <w:bCs/>
          <w:sz w:val="22"/>
          <w:szCs w:val="22"/>
        </w:rPr>
        <w:t xml:space="preserve"> </w:t>
      </w:r>
      <w:r w:rsidRPr="00AC125B">
        <w:rPr>
          <w:rFonts w:ascii="Verdana" w:hAnsi="Verdana" w:cs="Times New Roman"/>
          <w:sz w:val="22"/>
          <w:szCs w:val="22"/>
        </w:rPr>
        <w:t>As mentioned above, one way to simplify noisy abundance data is to do presence/absence analyses.</w:t>
      </w:r>
    </w:p>
    <w:p w14:paraId="06A1DAF8" w14:textId="0A5A1B7D" w:rsidR="002A71E1" w:rsidRDefault="002A71E1" w:rsidP="002A71E1">
      <w:pPr>
        <w:rPr>
          <w:rFonts w:ascii="Verdana" w:hAnsi="Verdana" w:cs="Times New Roman"/>
          <w:sz w:val="22"/>
          <w:szCs w:val="22"/>
        </w:rPr>
      </w:pPr>
    </w:p>
    <w:p w14:paraId="364EADB8" w14:textId="457F9AB2" w:rsidR="00EF39CE" w:rsidRDefault="00EF39CE" w:rsidP="00EF39CE">
      <w:pPr>
        <w:widowControl w:val="0"/>
        <w:autoSpaceDE w:val="0"/>
        <w:autoSpaceDN w:val="0"/>
        <w:adjustRightInd w:val="0"/>
        <w:jc w:val="both"/>
        <w:rPr>
          <w:rFonts w:ascii="Verdana" w:hAnsi="Verdana" w:cs="Times New Roman"/>
          <w:sz w:val="22"/>
          <w:szCs w:val="22"/>
        </w:rPr>
      </w:pPr>
      <w:r>
        <w:rPr>
          <w:rFonts w:ascii="Verdana" w:hAnsi="Verdana" w:cs="Times New Roman"/>
          <w:sz w:val="22"/>
          <w:szCs w:val="22"/>
        </w:rPr>
        <w:t>I</w:t>
      </w:r>
      <w:r w:rsidRPr="00AC125B">
        <w:rPr>
          <w:rFonts w:ascii="Verdana" w:hAnsi="Verdana" w:cs="Times New Roman"/>
          <w:sz w:val="22"/>
          <w:szCs w:val="22"/>
        </w:rPr>
        <w:t xml:space="preserve">n order to see if soil pH significantly affects the presence vs. absence of Inga </w:t>
      </w:r>
      <w:proofErr w:type="spellStart"/>
      <w:r w:rsidRPr="00AC125B">
        <w:rPr>
          <w:rFonts w:ascii="Verdana" w:hAnsi="Verdana" w:cs="Times New Roman"/>
          <w:sz w:val="22"/>
          <w:szCs w:val="22"/>
        </w:rPr>
        <w:t>auristellae</w:t>
      </w:r>
      <w:proofErr w:type="spellEnd"/>
      <w:r w:rsidRPr="00AC125B">
        <w:rPr>
          <w:rFonts w:ascii="Verdana" w:hAnsi="Verdana" w:cs="Times New Roman"/>
          <w:sz w:val="22"/>
          <w:szCs w:val="22"/>
        </w:rPr>
        <w:t>, we should compare this model to a null model.</w:t>
      </w:r>
    </w:p>
    <w:p w14:paraId="3DDD3126" w14:textId="77777777" w:rsidR="002A71E1" w:rsidRDefault="002A71E1" w:rsidP="002A71E1">
      <w:pPr>
        <w:rPr>
          <w:rFonts w:ascii="Verdana" w:hAnsi="Verdana" w:cs="Times New Roman"/>
          <w:b/>
          <w:bCs/>
          <w:sz w:val="22"/>
          <w:szCs w:val="22"/>
        </w:rPr>
      </w:pPr>
    </w:p>
    <w:p w14:paraId="2911CD46" w14:textId="2AFCC63B" w:rsidR="002A71E1" w:rsidRDefault="002A71E1" w:rsidP="002A71E1">
      <w:pPr>
        <w:rPr>
          <w:rFonts w:ascii="Verdana" w:hAnsi="Verdana" w:cs="Times New Roman"/>
          <w:b/>
          <w:bCs/>
          <w:sz w:val="22"/>
          <w:szCs w:val="22"/>
        </w:rPr>
      </w:pPr>
    </w:p>
    <w:p w14:paraId="3E4D8A11" w14:textId="7F951EE4" w:rsidR="002A71E1" w:rsidRDefault="00EF39CE" w:rsidP="002A71E1">
      <w:pPr>
        <w:rPr>
          <w:rFonts w:ascii="Verdana" w:hAnsi="Verdana" w:cs="Times New Roman"/>
          <w:b/>
          <w:bCs/>
          <w:sz w:val="22"/>
          <w:szCs w:val="22"/>
        </w:rPr>
      </w:pPr>
      <w:r w:rsidRPr="00AC125B">
        <w:rPr>
          <w:rFonts w:ascii="Verdana" w:hAnsi="Verdana" w:cs="Times New Roman"/>
          <w:sz w:val="22"/>
          <w:szCs w:val="22"/>
        </w:rPr>
        <w:t>Now, let’s compare this to some more models, with habitat and other variables.</w:t>
      </w:r>
    </w:p>
    <w:p w14:paraId="5AC039C7" w14:textId="1B755E96" w:rsidR="002A71E1" w:rsidRDefault="002A71E1" w:rsidP="002A71E1">
      <w:pPr>
        <w:rPr>
          <w:rFonts w:ascii="Verdana" w:hAnsi="Verdana" w:cs="Times New Roman"/>
          <w:b/>
          <w:bCs/>
          <w:sz w:val="22"/>
          <w:szCs w:val="22"/>
        </w:rPr>
      </w:pPr>
    </w:p>
    <w:p w14:paraId="46194907" w14:textId="531376D8" w:rsidR="0070577D" w:rsidRPr="0070577D" w:rsidRDefault="00EF39CE" w:rsidP="0070577D">
      <w:pPr>
        <w:widowControl w:val="0"/>
        <w:autoSpaceDE w:val="0"/>
        <w:autoSpaceDN w:val="0"/>
        <w:adjustRightInd w:val="0"/>
        <w:jc w:val="both"/>
        <w:rPr>
          <w:rFonts w:ascii="Verdana" w:hAnsi="Verdana" w:cs="Times New Roman"/>
          <w:color w:val="000000" w:themeColor="text1"/>
          <w:sz w:val="22"/>
          <w:szCs w:val="22"/>
        </w:rPr>
      </w:pPr>
      <w:r w:rsidRPr="00AC125B">
        <w:rPr>
          <w:rFonts w:ascii="Verdana" w:hAnsi="Verdana" w:cs="Times New Roman"/>
          <w:color w:val="000000" w:themeColor="text1"/>
          <w:sz w:val="22"/>
          <w:szCs w:val="22"/>
        </w:rPr>
        <w:t xml:space="preserve">Also, in terms of further reading, if you want to try negative binomial models to deal with overdispersion issues, you can install the MASS library and check the </w:t>
      </w:r>
      <w:proofErr w:type="spellStart"/>
      <w:r w:rsidRPr="00AC125B">
        <w:rPr>
          <w:rFonts w:ascii="Verdana" w:hAnsi="Verdana" w:cs="Times New Roman"/>
          <w:color w:val="000000" w:themeColor="text1"/>
          <w:sz w:val="22"/>
          <w:szCs w:val="22"/>
        </w:rPr>
        <w:t>glm.nb</w:t>
      </w:r>
      <w:proofErr w:type="spellEnd"/>
      <w:r w:rsidRPr="00AC125B">
        <w:rPr>
          <w:rFonts w:ascii="Verdana" w:hAnsi="Verdana" w:cs="Times New Roman"/>
          <w:color w:val="000000" w:themeColor="text1"/>
          <w:sz w:val="22"/>
          <w:szCs w:val="22"/>
        </w:rPr>
        <w:t>() function. We will cover how to install optional libraries next wee</w:t>
      </w:r>
      <w:r>
        <w:rPr>
          <w:rFonts w:ascii="Verdana" w:hAnsi="Verdana" w:cs="Times New Roman"/>
          <w:color w:val="000000" w:themeColor="text1"/>
          <w:sz w:val="22"/>
          <w:szCs w:val="22"/>
        </w:rPr>
        <w:t>k</w:t>
      </w:r>
    </w:p>
    <w:sectPr w:rsidR="0070577D" w:rsidRPr="0070577D" w:rsidSect="00F7147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1AA2"/>
    <w:multiLevelType w:val="multilevel"/>
    <w:tmpl w:val="C330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EB663A"/>
    <w:multiLevelType w:val="hybridMultilevel"/>
    <w:tmpl w:val="D4EE5720"/>
    <w:lvl w:ilvl="0" w:tplc="ED96161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2B37DE"/>
    <w:multiLevelType w:val="multilevel"/>
    <w:tmpl w:val="192C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F2595F"/>
    <w:multiLevelType w:val="multilevel"/>
    <w:tmpl w:val="A704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A06BD4"/>
    <w:multiLevelType w:val="multilevel"/>
    <w:tmpl w:val="FED28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920345"/>
    <w:multiLevelType w:val="multilevel"/>
    <w:tmpl w:val="57FCD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D302E1"/>
    <w:multiLevelType w:val="multilevel"/>
    <w:tmpl w:val="43F6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45D3708"/>
    <w:multiLevelType w:val="multilevel"/>
    <w:tmpl w:val="C6C60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9675A1F"/>
    <w:multiLevelType w:val="multilevel"/>
    <w:tmpl w:val="4E16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1A340C4"/>
    <w:multiLevelType w:val="hybridMultilevel"/>
    <w:tmpl w:val="EAFECD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85B04C5"/>
    <w:multiLevelType w:val="multilevel"/>
    <w:tmpl w:val="6584D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E2E0FB6"/>
    <w:multiLevelType w:val="multilevel"/>
    <w:tmpl w:val="D8B0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9"/>
  </w:num>
  <w:num w:numId="3">
    <w:abstractNumId w:val="7"/>
  </w:num>
  <w:num w:numId="4">
    <w:abstractNumId w:val="10"/>
  </w:num>
  <w:num w:numId="5">
    <w:abstractNumId w:val="0"/>
  </w:num>
  <w:num w:numId="6">
    <w:abstractNumId w:val="8"/>
  </w:num>
  <w:num w:numId="7">
    <w:abstractNumId w:val="2"/>
  </w:num>
  <w:num w:numId="8">
    <w:abstractNumId w:val="11"/>
  </w:num>
  <w:num w:numId="9">
    <w:abstractNumId w:val="4"/>
  </w:num>
  <w:num w:numId="10">
    <w:abstractNumId w:val="3"/>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1B8"/>
    <w:rsid w:val="00001CF6"/>
    <w:rsid w:val="00026804"/>
    <w:rsid w:val="000531B8"/>
    <w:rsid w:val="00075800"/>
    <w:rsid w:val="00141D2C"/>
    <w:rsid w:val="00160FCA"/>
    <w:rsid w:val="001E0255"/>
    <w:rsid w:val="001E4789"/>
    <w:rsid w:val="00256AE0"/>
    <w:rsid w:val="002A50C1"/>
    <w:rsid w:val="002A71E1"/>
    <w:rsid w:val="00305719"/>
    <w:rsid w:val="00400683"/>
    <w:rsid w:val="00474EE8"/>
    <w:rsid w:val="004769AC"/>
    <w:rsid w:val="004A1709"/>
    <w:rsid w:val="004B250F"/>
    <w:rsid w:val="005B00C4"/>
    <w:rsid w:val="0070577D"/>
    <w:rsid w:val="00717FBC"/>
    <w:rsid w:val="00794D3B"/>
    <w:rsid w:val="007F628F"/>
    <w:rsid w:val="008D6F93"/>
    <w:rsid w:val="00A14C41"/>
    <w:rsid w:val="00A92194"/>
    <w:rsid w:val="00AD53D0"/>
    <w:rsid w:val="00B940AD"/>
    <w:rsid w:val="00C91D59"/>
    <w:rsid w:val="00DB49FB"/>
    <w:rsid w:val="00EF39CE"/>
    <w:rsid w:val="00F7147F"/>
    <w:rsid w:val="00F87DFB"/>
    <w:rsid w:val="00FC4F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8EE8E96"/>
  <w15:chartTrackingRefBased/>
  <w15:docId w15:val="{510D391A-CEB2-CE45-B824-05BEA72C2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link w:val="Heading6Char"/>
    <w:uiPriority w:val="9"/>
    <w:qFormat/>
    <w:rsid w:val="0070577D"/>
    <w:pPr>
      <w:spacing w:before="100" w:beforeAutospacing="1" w:after="100" w:afterAutospacing="1"/>
      <w:outlineLvl w:val="5"/>
    </w:pPr>
    <w:rPr>
      <w:rFonts w:ascii="Times New Roman" w:eastAsia="Times New Roman" w:hAnsi="Times New Roman" w:cs="Times New Roman"/>
      <w:b/>
      <w:bCs/>
      <w:sz w:val="15"/>
      <w:szCs w:val="15"/>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1B8"/>
    <w:pPr>
      <w:ind w:left="720"/>
      <w:contextualSpacing/>
    </w:pPr>
  </w:style>
  <w:style w:type="paragraph" w:styleId="BodyText">
    <w:name w:val="Body Text"/>
    <w:basedOn w:val="Normal"/>
    <w:link w:val="BodyTextChar"/>
    <w:rsid w:val="00A14C41"/>
    <w:rPr>
      <w:rFonts w:ascii="Times New Roman" w:eastAsia="Times New Roman" w:hAnsi="Times New Roman" w:cs="Times New Roman"/>
      <w:sz w:val="22"/>
      <w:szCs w:val="20"/>
      <w:lang w:eastAsia="en-GB"/>
    </w:rPr>
  </w:style>
  <w:style w:type="character" w:customStyle="1" w:styleId="BodyTextChar">
    <w:name w:val="Body Text Char"/>
    <w:basedOn w:val="DefaultParagraphFont"/>
    <w:link w:val="BodyText"/>
    <w:rsid w:val="00A14C41"/>
    <w:rPr>
      <w:rFonts w:ascii="Times New Roman" w:eastAsia="Times New Roman" w:hAnsi="Times New Roman" w:cs="Times New Roman"/>
      <w:sz w:val="22"/>
      <w:szCs w:val="20"/>
      <w:lang w:eastAsia="en-GB"/>
    </w:rPr>
  </w:style>
  <w:style w:type="character" w:customStyle="1" w:styleId="Heading6Char">
    <w:name w:val="Heading 6 Char"/>
    <w:basedOn w:val="DefaultParagraphFont"/>
    <w:link w:val="Heading6"/>
    <w:uiPriority w:val="9"/>
    <w:rsid w:val="0070577D"/>
    <w:rPr>
      <w:rFonts w:ascii="Times New Roman" w:eastAsia="Times New Roman" w:hAnsi="Times New Roman" w:cs="Times New Roman"/>
      <w:b/>
      <w:bCs/>
      <w:sz w:val="15"/>
      <w:szCs w:val="15"/>
      <w:lang w:eastAsia="en-GB"/>
    </w:rPr>
  </w:style>
  <w:style w:type="character" w:styleId="Strong">
    <w:name w:val="Strong"/>
    <w:basedOn w:val="DefaultParagraphFont"/>
    <w:uiPriority w:val="22"/>
    <w:qFormat/>
    <w:rsid w:val="007057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333271">
      <w:bodyDiv w:val="1"/>
      <w:marLeft w:val="0"/>
      <w:marRight w:val="0"/>
      <w:marTop w:val="0"/>
      <w:marBottom w:val="0"/>
      <w:divBdr>
        <w:top w:val="none" w:sz="0" w:space="0" w:color="auto"/>
        <w:left w:val="none" w:sz="0" w:space="0" w:color="auto"/>
        <w:bottom w:val="none" w:sz="0" w:space="0" w:color="auto"/>
        <w:right w:val="none" w:sz="0" w:space="0" w:color="auto"/>
      </w:divBdr>
      <w:divsChild>
        <w:div w:id="178469258">
          <w:marLeft w:val="0"/>
          <w:marRight w:val="0"/>
          <w:marTop w:val="0"/>
          <w:marBottom w:val="160"/>
          <w:divBdr>
            <w:top w:val="none" w:sz="0" w:space="0" w:color="auto"/>
            <w:left w:val="none" w:sz="0" w:space="0" w:color="auto"/>
            <w:bottom w:val="none" w:sz="0" w:space="0" w:color="auto"/>
            <w:right w:val="none" w:sz="0" w:space="0" w:color="auto"/>
          </w:divBdr>
        </w:div>
        <w:div w:id="2099060852">
          <w:marLeft w:val="0"/>
          <w:marRight w:val="0"/>
          <w:marTop w:val="0"/>
          <w:marBottom w:val="160"/>
          <w:divBdr>
            <w:top w:val="none" w:sz="0" w:space="0" w:color="auto"/>
            <w:left w:val="none" w:sz="0" w:space="0" w:color="auto"/>
            <w:bottom w:val="none" w:sz="0" w:space="0" w:color="auto"/>
            <w:right w:val="none" w:sz="0" w:space="0" w:color="auto"/>
          </w:divBdr>
        </w:div>
        <w:div w:id="397827928">
          <w:marLeft w:val="0"/>
          <w:marRight w:val="0"/>
          <w:marTop w:val="0"/>
          <w:marBottom w:val="160"/>
          <w:divBdr>
            <w:top w:val="none" w:sz="0" w:space="0" w:color="auto"/>
            <w:left w:val="none" w:sz="0" w:space="0" w:color="auto"/>
            <w:bottom w:val="none" w:sz="0" w:space="0" w:color="auto"/>
            <w:right w:val="none" w:sz="0" w:space="0" w:color="auto"/>
          </w:divBdr>
        </w:div>
        <w:div w:id="1696080537">
          <w:marLeft w:val="0"/>
          <w:marRight w:val="0"/>
          <w:marTop w:val="0"/>
          <w:marBottom w:val="160"/>
          <w:divBdr>
            <w:top w:val="none" w:sz="0" w:space="0" w:color="auto"/>
            <w:left w:val="none" w:sz="0" w:space="0" w:color="auto"/>
            <w:bottom w:val="none" w:sz="0" w:space="0" w:color="auto"/>
            <w:right w:val="none" w:sz="0" w:space="0" w:color="auto"/>
          </w:divBdr>
        </w:div>
        <w:div w:id="1736321439">
          <w:marLeft w:val="0"/>
          <w:marRight w:val="0"/>
          <w:marTop w:val="0"/>
          <w:marBottom w:val="160"/>
          <w:divBdr>
            <w:top w:val="none" w:sz="0" w:space="0" w:color="auto"/>
            <w:left w:val="none" w:sz="0" w:space="0" w:color="auto"/>
            <w:bottom w:val="none" w:sz="0" w:space="0" w:color="auto"/>
            <w:right w:val="none" w:sz="0" w:space="0" w:color="auto"/>
          </w:divBdr>
        </w:div>
        <w:div w:id="1619029007">
          <w:marLeft w:val="0"/>
          <w:marRight w:val="0"/>
          <w:marTop w:val="0"/>
          <w:marBottom w:val="160"/>
          <w:divBdr>
            <w:top w:val="none" w:sz="0" w:space="0" w:color="auto"/>
            <w:left w:val="none" w:sz="0" w:space="0" w:color="auto"/>
            <w:bottom w:val="none" w:sz="0" w:space="0" w:color="auto"/>
            <w:right w:val="none" w:sz="0" w:space="0" w:color="auto"/>
          </w:divBdr>
        </w:div>
        <w:div w:id="2105684720">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7</Pages>
  <Words>1815</Words>
  <Characters>10349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GILLIO Mathis</dc:creator>
  <cp:keywords/>
  <dc:description/>
  <cp:lastModifiedBy>GILLIO Mathis</cp:lastModifiedBy>
  <cp:revision>4</cp:revision>
  <dcterms:created xsi:type="dcterms:W3CDTF">2021-11-08T10:14:00Z</dcterms:created>
  <dcterms:modified xsi:type="dcterms:W3CDTF">2021-11-21T12:12:00Z</dcterms:modified>
</cp:coreProperties>
</file>