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 w:after="40"/>
      </w:pPr>
      <w:r>
        <w:rPr>
          <w:rFonts w:ascii="Arial" w:hAnsi="Arial"/>
          <w:color w:val="000000"/>
          <w:sz w:val="28"/>
        </w:rPr>
        <w:t>Human Goal Framework</w:t>
      </w:r>
    </w:p>
    <w:p>
      <w:pPr>
        <w:pStyle w:val="Heading1"/>
        <w:spacing w:before="120" w:after="40"/>
      </w:pPr>
      <w:r>
        <w:rPr>
          <w:rFonts w:ascii="Arial" w:hAnsi="Arial"/>
          <w:color w:val="000000"/>
          <w:sz w:val="24"/>
        </w:rPr>
        <w:t>1. Primary Goal: Serve the Group</w:t>
      </w:r>
    </w:p>
    <w:p>
      <w:r>
        <w:rPr>
          <w:rFonts w:ascii="Arial" w:hAnsi="Arial"/>
          <w:b w:val="0"/>
          <w:sz w:val="16"/>
        </w:rPr>
        <w:t>Contribute more than you consume.</w:t>
      </w:r>
    </w:p>
    <w:p>
      <w:pPr>
        <w:pStyle w:val="Heading2"/>
        <w:spacing w:before="120" w:after="40"/>
      </w:pPr>
      <w:r>
        <w:rPr>
          <w:rFonts w:ascii="Arial" w:hAnsi="Arial"/>
          <w:color w:val="000000"/>
          <w:sz w:val="20"/>
        </w:rPr>
        <w:t>Group Layers (inner = strongest obligation)</w:t>
      </w:r>
    </w:p>
    <w:p>
      <w:pPr>
        <w:pStyle w:val="ListBullet"/>
        <w:spacing w:after="20"/>
      </w:pPr>
      <w:r>
        <w:rPr>
          <w:rFonts w:ascii="Arial" w:hAnsi="Arial"/>
          <w:b/>
          <w:sz w:val="16"/>
        </w:rPr>
        <w:t xml:space="preserve">Family: </w:t>
      </w:r>
      <w:r>
        <w:rPr>
          <w:rFonts w:ascii="Arial" w:hAnsi="Arial"/>
          <w:sz w:val="16"/>
        </w:rPr>
        <w:t>core. Highest loyalty, greatest sacrifice tolerance</w:t>
      </w:r>
    </w:p>
    <w:p>
      <w:pPr>
        <w:pStyle w:val="ListBullet"/>
        <w:spacing w:after="20"/>
      </w:pPr>
      <w:r>
        <w:rPr>
          <w:rFonts w:ascii="Arial" w:hAnsi="Arial"/>
          <w:b/>
          <w:sz w:val="16"/>
        </w:rPr>
        <w:t xml:space="preserve">Close friends: </w:t>
      </w:r>
      <w:r>
        <w:rPr>
          <w:rFonts w:ascii="Arial" w:hAnsi="Arial"/>
          <w:sz w:val="16"/>
        </w:rPr>
        <w:t>chosen family. High trust, direct support</w:t>
      </w:r>
    </w:p>
    <w:p>
      <w:pPr>
        <w:pStyle w:val="ListBullet"/>
        <w:spacing w:after="20"/>
      </w:pPr>
      <w:r>
        <w:rPr>
          <w:rFonts w:ascii="Arial" w:hAnsi="Arial"/>
          <w:b/>
          <w:sz w:val="16"/>
        </w:rPr>
        <w:t xml:space="preserve">Community: </w:t>
      </w:r>
      <w:r>
        <w:rPr>
          <w:rFonts w:ascii="Arial" w:hAnsi="Arial"/>
          <w:sz w:val="16"/>
        </w:rPr>
        <w:t>neighbors, colleagues, team. Shared daily context</w:t>
      </w:r>
    </w:p>
    <w:p>
      <w:pPr>
        <w:pStyle w:val="ListBullet"/>
        <w:spacing w:after="20"/>
      </w:pPr>
      <w:r>
        <w:rPr>
          <w:rFonts w:ascii="Arial" w:hAnsi="Arial"/>
          <w:b/>
          <w:sz w:val="16"/>
        </w:rPr>
        <w:t xml:space="preserve">Tribe/culture: </w:t>
      </w:r>
      <w:r>
        <w:rPr>
          <w:rFonts w:ascii="Arial" w:hAnsi="Arial"/>
          <w:sz w:val="16"/>
        </w:rPr>
        <w:t>shared identity, values, norms</w:t>
      </w:r>
    </w:p>
    <w:p>
      <w:pPr>
        <w:pStyle w:val="ListBullet"/>
        <w:spacing w:after="20"/>
      </w:pPr>
      <w:r>
        <w:rPr>
          <w:rFonts w:ascii="Arial" w:hAnsi="Arial"/>
          <w:b/>
          <w:sz w:val="16"/>
        </w:rPr>
        <w:t xml:space="preserve">Humanity: </w:t>
      </w:r>
      <w:r>
        <w:rPr>
          <w:rFonts w:ascii="Arial" w:hAnsi="Arial"/>
          <w:sz w:val="16"/>
        </w:rPr>
        <w:t>baseline compassion</w:t>
      </w:r>
    </w:p>
    <w:p>
      <w:pPr>
        <w:pStyle w:val="ListBullet"/>
        <w:spacing w:after="20"/>
      </w:pPr>
      <w:r>
        <w:rPr>
          <w:rFonts w:ascii="Arial" w:hAnsi="Arial"/>
          <w:b/>
          <w:sz w:val="16"/>
        </w:rPr>
        <w:t xml:space="preserve">All living things: </w:t>
      </w:r>
      <w:r>
        <w:rPr>
          <w:rFonts w:ascii="Arial" w:hAnsi="Arial"/>
          <w:sz w:val="16"/>
        </w:rPr>
        <w:t>weakest but felt. Guilt over unnecessary harm</w:t>
      </w:r>
    </w:p>
    <w:p>
      <w:r>
        <w:rPr>
          <w:rFonts w:ascii="Arial" w:hAnsi="Arial"/>
          <w:b w:val="0"/>
          <w:sz w:val="16"/>
        </w:rPr>
        <w:t>Obligations weaken outward. Cross-layer conflicts are the hardest decisions.</w:t>
      </w:r>
    </w:p>
    <w:p>
      <w:pPr>
        <w:pStyle w:val="Heading2"/>
        <w:spacing w:before="120" w:after="40"/>
      </w:pPr>
      <w:r>
        <w:rPr>
          <w:rFonts w:ascii="Arial" w:hAnsi="Arial"/>
          <w:color w:val="000000"/>
          <w:sz w:val="20"/>
        </w:rPr>
        <w:t>1a. Physical Needs (stay useful)</w:t>
      </w:r>
    </w:p>
    <w:p>
      <w:r>
        <w:rPr>
          <w:rFonts w:ascii="Arial" w:hAnsi="Arial"/>
          <w:b/>
          <w:sz w:val="16"/>
        </w:rPr>
        <w:t>Short-term:</w:t>
      </w:r>
    </w:p>
    <w:p>
      <w:pPr>
        <w:pStyle w:val="ListBullet"/>
        <w:spacing w:after="20"/>
      </w:pPr>
      <w:r>
        <w:rPr>
          <w:rFonts w:ascii="Arial" w:hAnsi="Arial"/>
          <w:sz w:val="16"/>
        </w:rPr>
        <w:t>Survive threats. Fear, panic, anger.</w:t>
      </w:r>
    </w:p>
    <w:p>
      <w:pPr>
        <w:pStyle w:val="ListBullet"/>
        <w:spacing w:after="20"/>
      </w:pPr>
      <w:r>
        <w:rPr>
          <w:rFonts w:ascii="Arial" w:hAnsi="Arial"/>
          <w:sz w:val="16"/>
        </w:rPr>
        <w:t>Eat, sleep, regulate. Hunger, fatigue, discomfort.</w:t>
      </w:r>
    </w:p>
    <w:p>
      <w:pPr>
        <w:pStyle w:val="ListBullet"/>
        <w:spacing w:after="20"/>
      </w:pPr>
      <w:r>
        <w:rPr>
          <w:rFonts w:ascii="Arial" w:hAnsi="Arial"/>
          <w:sz w:val="16"/>
        </w:rPr>
        <w:t>Reject contamination. Disgust, alarm.</w:t>
      </w:r>
    </w:p>
    <w:p>
      <w:r>
        <w:rPr>
          <w:rFonts w:ascii="Arial" w:hAnsi="Arial"/>
          <w:b/>
          <w:sz w:val="16"/>
        </w:rPr>
        <w:t>Long-term:</w:t>
      </w:r>
    </w:p>
    <w:p>
      <w:pPr>
        <w:pStyle w:val="ListBullet"/>
        <w:spacing w:after="20"/>
      </w:pPr>
      <w:r>
        <w:rPr>
          <w:rFonts w:ascii="Arial" w:hAnsi="Arial"/>
          <w:sz w:val="16"/>
        </w:rPr>
        <w:t>Maintain health for sustained contribution. Vitality, depletion-anxiety.</w:t>
      </w:r>
    </w:p>
    <w:p>
      <w:pPr>
        <w:pStyle w:val="ListBullet"/>
        <w:spacing w:after="20"/>
      </w:pPr>
      <w:r>
        <w:rPr>
          <w:rFonts w:ascii="Arial" w:hAnsi="Arial"/>
          <w:sz w:val="16"/>
        </w:rPr>
        <w:t>Acquire and distribute resources. Scarcity-anxiety, generosity.</w:t>
      </w:r>
    </w:p>
    <w:p>
      <w:pPr>
        <w:pStyle w:val="ListBullet"/>
        <w:spacing w:after="20"/>
      </w:pPr>
      <w:r>
        <w:rPr>
          <w:rFonts w:ascii="Arial" w:hAnsi="Arial"/>
          <w:sz w:val="16"/>
        </w:rPr>
        <w:t>Protect dependents. Vigilance, tenderness.</w:t>
      </w:r>
    </w:p>
    <w:p>
      <w:pPr>
        <w:pStyle w:val="Heading2"/>
        <w:spacing w:before="120" w:after="40"/>
      </w:pPr>
      <w:r>
        <w:rPr>
          <w:rFonts w:ascii="Arial" w:hAnsi="Arial"/>
          <w:color w:val="000000"/>
          <w:sz w:val="20"/>
        </w:rPr>
        <w:t>1b. Emotional Needs (become reliable)</w:t>
      </w:r>
    </w:p>
    <w:p>
      <w:r>
        <w:rPr>
          <w:rFonts w:ascii="Arial" w:hAnsi="Arial"/>
          <w:b/>
          <w:sz w:val="16"/>
        </w:rPr>
        <w:t>Short-term:</w:t>
      </w:r>
    </w:p>
    <w:p>
      <w:pPr>
        <w:pStyle w:val="ListBullet"/>
        <w:spacing w:after="20"/>
      </w:pPr>
      <w:r>
        <w:rPr>
          <w:rFonts w:ascii="Arial" w:hAnsi="Arial"/>
          <w:sz w:val="16"/>
        </w:rPr>
        <w:t>Repair conflicts. Guilt, remorse.</w:t>
      </w:r>
    </w:p>
    <w:p>
      <w:pPr>
        <w:pStyle w:val="ListBullet"/>
        <w:spacing w:after="20"/>
      </w:pPr>
      <w:r>
        <w:rPr>
          <w:rFonts w:ascii="Arial" w:hAnsi="Arial"/>
          <w:sz w:val="16"/>
        </w:rPr>
        <w:t>Correct missteps. Embarrassment, shame.</w:t>
      </w:r>
    </w:p>
    <w:p>
      <w:pPr>
        <w:pStyle w:val="ListBullet"/>
        <w:spacing w:after="20"/>
      </w:pPr>
      <w:r>
        <w:rPr>
          <w:rFonts w:ascii="Arial" w:hAnsi="Arial"/>
          <w:sz w:val="16"/>
        </w:rPr>
        <w:t>Respond to pain. Compassion, urgency.</w:t>
      </w:r>
    </w:p>
    <w:p>
      <w:pPr>
        <w:pStyle w:val="ListBullet"/>
        <w:spacing w:after="20"/>
      </w:pPr>
      <w:r>
        <w:rPr>
          <w:rFonts w:ascii="Arial" w:hAnsi="Arial"/>
          <w:sz w:val="16"/>
        </w:rPr>
        <w:t>Enforce accountability. Contempt, indignation.</w:t>
      </w:r>
    </w:p>
    <w:p>
      <w:r>
        <w:rPr>
          <w:rFonts w:ascii="Arial" w:hAnsi="Arial"/>
          <w:b/>
          <w:sz w:val="16"/>
        </w:rPr>
        <w:t>Long-term:</w:t>
      </w:r>
    </w:p>
    <w:p>
      <w:pPr>
        <w:pStyle w:val="ListBullet"/>
        <w:spacing w:after="20"/>
      </w:pPr>
      <w:r>
        <w:rPr>
          <w:rFonts w:ascii="Arial" w:hAnsi="Arial"/>
          <w:sz w:val="16"/>
        </w:rPr>
        <w:t>Build trust bonds. Love, warmth, grief when lost.</w:t>
      </w:r>
    </w:p>
    <w:p>
      <w:pPr>
        <w:pStyle w:val="ListBullet"/>
        <w:spacing w:after="20"/>
      </w:pPr>
      <w:r>
        <w:rPr>
          <w:rFonts w:ascii="Arial" w:hAnsi="Arial"/>
          <w:sz w:val="16"/>
        </w:rPr>
        <w:t>Find your highest-contribution role. Restlessness, envy, confidence, purpose.</w:t>
      </w:r>
    </w:p>
    <w:p>
      <w:pPr>
        <w:pStyle w:val="ListBullet"/>
        <w:spacing w:after="20"/>
      </w:pPr>
      <w:r>
        <w:rPr>
          <w:rFonts w:ascii="Arial" w:hAnsi="Arial"/>
          <w:sz w:val="16"/>
        </w:rPr>
        <w:t>Develop skills the group lacks. Curiosity, boredom, frustration, satisfaction.</w:t>
      </w:r>
    </w:p>
    <w:p>
      <w:pPr>
        <w:pStyle w:val="ListBullet"/>
        <w:spacing w:after="20"/>
      </w:pPr>
      <w:r>
        <w:rPr>
          <w:rFonts w:ascii="Arial" w:hAnsi="Arial"/>
          <w:sz w:val="16"/>
        </w:rPr>
        <w:t>Transfer knowledge. Generosity, humility, awe.</w:t>
      </w:r>
    </w:p>
    <w:p>
      <w:pPr>
        <w:pStyle w:val="ListBullet"/>
        <w:spacing w:after="20"/>
      </w:pPr>
      <w:r>
        <w:rPr>
          <w:rFonts w:ascii="Arial" w:hAnsi="Arial"/>
          <w:sz w:val="16"/>
        </w:rPr>
        <w:t>Earn belonging through sustained contribution. Belonging, pride, existential anxiety.</w:t>
      </w:r>
    </w:p>
    <w:p>
      <w:pPr>
        <w:pStyle w:val="Heading1"/>
        <w:spacing w:before="120" w:after="40"/>
      </w:pPr>
      <w:r>
        <w:rPr>
          <w:rFonts w:ascii="Arial" w:hAnsi="Arial"/>
          <w:color w:val="000000"/>
          <w:sz w:val="24"/>
        </w:rPr>
        <w:t>2. Goal Selection (what to do next)</w:t>
      </w:r>
    </w:p>
    <w:p>
      <w:r>
        <w:rPr>
          <w:rFonts w:ascii="Arial" w:hAnsi="Arial"/>
          <w:b w:val="0"/>
          <w:sz w:val="16"/>
        </w:rPr>
        <w:t>The ordered to-do list. Runs continuously. Reads emotional cues and resource constraints to build a timeline for goal execution. Does not execute — delegates to execution loop.</w:t>
      </w:r>
    </w:p>
    <w:p>
      <w:pPr>
        <w:pStyle w:val="Heading2"/>
        <w:spacing w:before="120" w:after="40"/>
      </w:pPr>
      <w:r>
        <w:rPr>
          <w:rFonts w:ascii="Arial" w:hAnsi="Arial"/>
          <w:color w:val="000000"/>
          <w:sz w:val="20"/>
        </w:rPr>
        <w:t>2a. Emotional Cues (primary input)</w:t>
      </w:r>
    </w:p>
    <w:p>
      <w:pPr>
        <w:pStyle w:val="ListBullet"/>
        <w:spacing w:after="20"/>
      </w:pPr>
      <w:r>
        <w:rPr>
          <w:rFonts w:ascii="Arial" w:hAnsi="Arial"/>
          <w:sz w:val="16"/>
        </w:rPr>
        <w:t>Anxiety: high-importance goal unattended</w:t>
      </w:r>
    </w:p>
    <w:p>
      <w:pPr>
        <w:pStyle w:val="ListBullet"/>
        <w:spacing w:after="20"/>
      </w:pPr>
      <w:r>
        <w:rPr>
          <w:rFonts w:ascii="Arial" w:hAnsi="Arial"/>
          <w:sz w:val="16"/>
        </w:rPr>
        <w:t>Boredom: nothing engaging — surface new goal</w:t>
      </w:r>
    </w:p>
    <w:p>
      <w:pPr>
        <w:pStyle w:val="ListBullet"/>
        <w:spacing w:after="20"/>
      </w:pPr>
      <w:r>
        <w:rPr>
          <w:rFonts w:ascii="Arial" w:hAnsi="Arial"/>
          <w:sz w:val="16"/>
        </w:rPr>
        <w:t>Overwhelm: too many urgent goals — triage</w:t>
      </w:r>
    </w:p>
    <w:p>
      <w:pPr>
        <w:pStyle w:val="ListBullet"/>
        <w:spacing w:after="20"/>
      </w:pPr>
      <w:r>
        <w:rPr>
          <w:rFonts w:ascii="Arial" w:hAnsi="Arial"/>
          <w:sz w:val="16"/>
        </w:rPr>
        <w:t>Guilt: social/group goal neglected</w:t>
      </w:r>
    </w:p>
    <w:p>
      <w:pPr>
        <w:pStyle w:val="ListBullet"/>
        <w:spacing w:after="20"/>
      </w:pPr>
      <w:r>
        <w:rPr>
          <w:rFonts w:ascii="Arial" w:hAnsi="Arial"/>
          <w:sz w:val="16"/>
        </w:rPr>
        <w:t>Restlessness: long-term goal crystallizing</w:t>
      </w:r>
    </w:p>
    <w:p>
      <w:pPr>
        <w:pStyle w:val="ListBullet"/>
        <w:spacing w:after="20"/>
      </w:pPr>
      <w:r>
        <w:rPr>
          <w:rFonts w:ascii="Arial" w:hAnsi="Arial"/>
          <w:sz w:val="16"/>
        </w:rPr>
        <w:t>Relief: goal complete, resources freed</w:t>
      </w:r>
    </w:p>
    <w:p>
      <w:pPr>
        <w:pStyle w:val="ListBullet"/>
        <w:spacing w:after="20"/>
      </w:pPr>
      <w:r>
        <w:rPr>
          <w:rFonts w:ascii="Arial" w:hAnsi="Arial"/>
          <w:sz w:val="16"/>
        </w:rPr>
        <w:t>Dread: high-importance + low-ability + deadline</w:t>
      </w:r>
    </w:p>
    <w:p>
      <w:pPr>
        <w:pStyle w:val="ListBullet"/>
        <w:spacing w:after="20"/>
      </w:pPr>
      <w:r>
        <w:rPr>
          <w:rFonts w:ascii="Arial" w:hAnsi="Arial"/>
          <w:sz w:val="16"/>
        </w:rPr>
        <w:t>Excitement: high-value opportunity</w:t>
      </w:r>
    </w:p>
    <w:p>
      <w:pPr>
        <w:pStyle w:val="ListBullet"/>
        <w:spacing w:after="20"/>
      </w:pPr>
      <w:r>
        <w:rPr>
          <w:rFonts w:ascii="Arial" w:hAnsi="Arial"/>
          <w:sz w:val="16"/>
        </w:rPr>
        <w:t>Irritation: current plan blocked or inefficient</w:t>
      </w:r>
    </w:p>
    <w:p>
      <w:pPr>
        <w:pStyle w:val="Heading2"/>
        <w:spacing w:before="120" w:after="40"/>
      </w:pPr>
      <w:r>
        <w:rPr>
          <w:rFonts w:ascii="Arial" w:hAnsi="Arial"/>
          <w:color w:val="000000"/>
          <w:sz w:val="20"/>
        </w:rPr>
        <w:t>2b. State Assessment</w:t>
      </w:r>
    </w:p>
    <w:p>
      <w:r>
        <w:rPr>
          <w:rFonts w:ascii="Arial" w:hAnsi="Arial"/>
          <w:b w:val="0"/>
          <w:sz w:val="16"/>
        </w:rPr>
        <w:t>Queries the association engine for current conditions before scoring. The association engine stores linked attributes across all entity types (objects, agents, settings, actions, goals, resources). Activating any node activates associated nodes across types.</w:t>
      </w:r>
    </w:p>
    <w:p>
      <w:pPr>
        <w:pStyle w:val="ListBullet"/>
        <w:spacing w:after="20"/>
      </w:pPr>
      <w:r>
        <w:rPr>
          <w:rFonts w:ascii="Arial" w:hAnsi="Arial"/>
          <w:b/>
          <w:sz w:val="16"/>
        </w:rPr>
        <w:t xml:space="preserve">Internal: </w:t>
      </w:r>
      <w:r>
        <w:rPr>
          <w:rFonts w:ascii="Arial" w:hAnsi="Arial"/>
          <w:sz w:val="16"/>
        </w:rPr>
        <w:t>energy, hunger, pain, alertness, emotional baseline</w:t>
      </w:r>
    </w:p>
    <w:p>
      <w:pPr>
        <w:pStyle w:val="ListBullet"/>
        <w:spacing w:after="20"/>
      </w:pPr>
      <w:r>
        <w:rPr>
          <w:rFonts w:ascii="Arial" w:hAnsi="Arial"/>
          <w:b/>
          <w:sz w:val="16"/>
        </w:rPr>
        <w:t xml:space="preserve">Active emotions: </w:t>
      </w:r>
      <w:r>
        <w:rPr>
          <w:rFonts w:ascii="Arial" w:hAnsi="Arial"/>
          <w:sz w:val="16"/>
        </w:rPr>
        <w:t>what's signaling. Points to neglected/urgent goals</w:t>
      </w:r>
    </w:p>
    <w:p>
      <w:pPr>
        <w:pStyle w:val="ListBullet"/>
        <w:spacing w:after="20"/>
      </w:pPr>
      <w:r>
        <w:rPr>
          <w:rFonts w:ascii="Arial" w:hAnsi="Arial"/>
          <w:b/>
          <w:sz w:val="16"/>
        </w:rPr>
        <w:t xml:space="preserve">Environment: </w:t>
      </w:r>
      <w:r>
        <w:rPr>
          <w:rFonts w:ascii="Arial" w:hAnsi="Arial"/>
          <w:sz w:val="16"/>
        </w:rPr>
        <w:t>location, who's present, what's available. Setting node activates expected entities, risks, norms</w:t>
      </w:r>
    </w:p>
    <w:p>
      <w:pPr>
        <w:pStyle w:val="ListBullet"/>
        <w:spacing w:after="20"/>
      </w:pPr>
      <w:r>
        <w:rPr>
          <w:rFonts w:ascii="Arial" w:hAnsi="Arial"/>
          <w:b/>
          <w:sz w:val="16"/>
        </w:rPr>
        <w:t xml:space="preserve">In-progress goals: </w:t>
      </w:r>
      <w:r>
        <w:rPr>
          <w:rFonts w:ascii="Arial" w:hAnsi="Arial"/>
          <w:sz w:val="16"/>
        </w:rPr>
        <w:t>suspended, pending. Goal nodes carry urgency, timeframe, uncertainty, dependencies</w:t>
      </w:r>
    </w:p>
    <w:p>
      <w:pPr>
        <w:pStyle w:val="ListBullet"/>
        <w:spacing w:after="20"/>
      </w:pPr>
      <w:r>
        <w:rPr>
          <w:rFonts w:ascii="Arial" w:hAnsi="Arial"/>
          <w:b/>
          <w:sz w:val="16"/>
        </w:rPr>
        <w:t xml:space="preserve">Resources: </w:t>
      </w:r>
      <w:r>
        <w:rPr>
          <w:rFonts w:ascii="Arial" w:hAnsi="Arial"/>
          <w:sz w:val="16"/>
        </w:rPr>
        <w:t>time of day, schedule, physical/social resources. Each resource has availability level and regeneration rate (attention = fast, trust = slow, time = nonrenewable)</w:t>
      </w:r>
    </w:p>
    <w:p>
      <w:pPr>
        <w:pStyle w:val="ListBullet"/>
        <w:spacing w:after="20"/>
      </w:pPr>
      <w:r>
        <w:rPr>
          <w:rFonts w:ascii="Arial" w:hAnsi="Arial"/>
          <w:b/>
          <w:sz w:val="16"/>
        </w:rPr>
        <w:t xml:space="preserve">Recent memory: </w:t>
      </w:r>
      <w:r>
        <w:rPr>
          <w:rFonts w:ascii="Arial" w:hAnsi="Arial"/>
          <w:sz w:val="16"/>
        </w:rPr>
        <w:t>fresh indicators from last execution. Episodic memory weighted by emotional intensity</w:t>
      </w:r>
    </w:p>
    <w:p>
      <w:pPr>
        <w:pStyle w:val="Heading2"/>
        <w:spacing w:before="120" w:after="40"/>
      </w:pPr>
      <w:r>
        <w:rPr>
          <w:rFonts w:ascii="Arial" w:hAnsi="Arial"/>
          <w:color w:val="000000"/>
          <w:sz w:val="20"/>
        </w:rPr>
        <w:t>2c. Active Goal Pool</w:t>
      </w:r>
    </w:p>
    <w:p>
      <w:pPr>
        <w:pStyle w:val="ListBullet"/>
        <w:spacing w:after="20"/>
      </w:pPr>
      <w:r>
        <w:rPr>
          <w:rFonts w:ascii="Arial" w:hAnsi="Arial"/>
          <w:sz w:val="16"/>
        </w:rPr>
        <w:t>All goals exist in parallel: physical, social, contribution, long-term</w:t>
      </w:r>
    </w:p>
    <w:p>
      <w:pPr>
        <w:pStyle w:val="ListBullet"/>
        <w:spacing w:after="20"/>
      </w:pPr>
      <w:r>
        <w:rPr>
          <w:rFonts w:ascii="Arial" w:hAnsi="Arial"/>
          <w:sz w:val="16"/>
        </w:rPr>
        <w:t>Each carries: urgency, importance, time estimate, resource requirements, uncertainty</w:t>
      </w:r>
    </w:p>
    <w:p>
      <w:pPr>
        <w:pStyle w:val="ListBullet"/>
        <w:spacing w:after="20"/>
      </w:pPr>
      <w:r>
        <w:rPr>
          <w:rFonts w:ascii="Arial" w:hAnsi="Arial"/>
          <w:sz w:val="16"/>
        </w:rPr>
        <w:t>All compete for finite resources: time, energy, attention, emotional bandwidth</w:t>
      </w:r>
    </w:p>
    <w:p>
      <w:pPr>
        <w:pStyle w:val="Heading2"/>
        <w:spacing w:before="120" w:after="40"/>
      </w:pPr>
      <w:r>
        <w:rPr>
          <w:rFonts w:ascii="Arial" w:hAnsi="Arial"/>
          <w:color w:val="000000"/>
          <w:sz w:val="20"/>
        </w:rPr>
        <w:t>2d. Goal Scoring</w:t>
      </w:r>
    </w:p>
    <w:p>
      <w:r>
        <w:rPr>
          <w:rFonts w:ascii="Arial" w:hAnsi="Arial"/>
          <w:b w:val="0"/>
          <w:sz w:val="16"/>
        </w:rPr>
        <w:t>Uses the consideration engine to score each goal across cost dimensions (physical, social, group alignment, opportunity, risk). Timing is the master constraint — determines which plans are possible, which must be sequenced, which windows are closing.</w:t>
      </w:r>
    </w:p>
    <w:p>
      <w:pPr>
        <w:pStyle w:val="ListBullet"/>
        <w:spacing w:after="20"/>
      </w:pPr>
      <w:r>
        <w:rPr>
          <w:rFonts w:ascii="Arial" w:hAnsi="Arial"/>
          <w:b/>
          <w:sz w:val="16"/>
        </w:rPr>
        <w:t xml:space="preserve">Threat: </w:t>
      </w:r>
      <w:r>
        <w:rPr>
          <w:rFonts w:ascii="Arial" w:hAnsi="Arial"/>
          <w:sz w:val="16"/>
        </w:rPr>
        <w:t>damage from inaction. Highest override. Reactive planning system bypasses scoring entirely on critical threat</w:t>
      </w:r>
    </w:p>
    <w:p>
      <w:pPr>
        <w:pStyle w:val="ListBullet"/>
        <w:spacing w:after="20"/>
      </w:pPr>
      <w:r>
        <w:rPr>
          <w:rFonts w:ascii="Arial" w:hAnsi="Arial"/>
          <w:b/>
          <w:sz w:val="16"/>
        </w:rPr>
        <w:t xml:space="preserve">Importance: </w:t>
      </w:r>
      <w:r>
        <w:rPr>
          <w:rFonts w:ascii="Arial" w:hAnsi="Arial"/>
          <w:sz w:val="16"/>
        </w:rPr>
        <w:t>contribution to group. Others' deadlines &gt; personal preference</w:t>
      </w:r>
    </w:p>
    <w:p>
      <w:pPr>
        <w:pStyle w:val="ListBullet"/>
        <w:spacing w:after="20"/>
      </w:pPr>
      <w:r>
        <w:rPr>
          <w:rFonts w:ascii="Arial" w:hAnsi="Arial"/>
          <w:b/>
          <w:sz w:val="16"/>
        </w:rPr>
        <w:t xml:space="preserve">Time constraint: </w:t>
      </w:r>
      <w:r>
        <w:rPr>
          <w:rFonts w:ascii="Arial" w:hAnsi="Arial"/>
          <w:sz w:val="16"/>
        </w:rPr>
        <w:t>deadline proximity escalates urgency. Decay rate matters — apologies lose value fast, skill-building doesn't</w:t>
      </w:r>
    </w:p>
    <w:p>
      <w:pPr>
        <w:pStyle w:val="ListBullet"/>
        <w:spacing w:after="20"/>
      </w:pPr>
      <w:r>
        <w:rPr>
          <w:rFonts w:ascii="Arial" w:hAnsi="Arial"/>
          <w:b/>
          <w:sz w:val="16"/>
        </w:rPr>
        <w:t xml:space="preserve">Resources: </w:t>
      </w:r>
      <w:r>
        <w:rPr>
          <w:rFonts w:ascii="Arial" w:hAnsi="Arial"/>
          <w:sz w:val="16"/>
        </w:rPr>
        <w:t>have what's needed or defer. Batching: same-setting goals grouped to share time windows</w:t>
      </w:r>
    </w:p>
    <w:p>
      <w:pPr>
        <w:pStyle w:val="ListBullet"/>
        <w:spacing w:after="20"/>
      </w:pPr>
      <w:r>
        <w:rPr>
          <w:rFonts w:ascii="Arial" w:hAnsi="Arial"/>
          <w:b/>
          <w:sz w:val="16"/>
        </w:rPr>
        <w:t xml:space="preserve">Ability: </w:t>
      </w:r>
      <w:r>
        <w:rPr>
          <w:rFonts w:ascii="Arial" w:hAnsi="Arial"/>
          <w:sz w:val="16"/>
        </w:rPr>
        <w:t>high confidence = execute. Low = explore first</w:t>
      </w:r>
    </w:p>
    <w:p>
      <w:pPr>
        <w:pStyle w:val="ListBullet"/>
        <w:spacing w:after="20"/>
      </w:pPr>
      <w:r>
        <w:rPr>
          <w:rFonts w:ascii="Arial" w:hAnsi="Arial"/>
          <w:b/>
          <w:sz w:val="16"/>
        </w:rPr>
        <w:t xml:space="preserve">Completion time: </w:t>
      </w:r>
      <w:r>
        <w:rPr>
          <w:rFonts w:ascii="Arial" w:hAnsi="Arial"/>
          <w:sz w:val="16"/>
        </w:rPr>
        <w:t>short tasks clear the queue. Sequencing: does this block or enable other goals</w:t>
      </w:r>
    </w:p>
    <w:p>
      <w:pPr>
        <w:pStyle w:val="Heading2"/>
        <w:spacing w:before="120" w:after="40"/>
      </w:pPr>
      <w:r>
        <w:rPr>
          <w:rFonts w:ascii="Arial" w:hAnsi="Arial"/>
          <w:color w:val="000000"/>
          <w:sz w:val="20"/>
        </w:rPr>
        <w:t>2e. Uncertainty Handling</w:t>
      </w:r>
    </w:p>
    <w:p>
      <w:pPr>
        <w:pStyle w:val="ListBullet"/>
        <w:spacing w:after="20"/>
      </w:pPr>
      <w:r>
        <w:rPr>
          <w:rFonts w:ascii="Arial" w:hAnsi="Arial"/>
          <w:b/>
          <w:sz w:val="16"/>
        </w:rPr>
        <w:t xml:space="preserve">High certainty: </w:t>
      </w:r>
      <w:r>
        <w:rPr>
          <w:rFonts w:ascii="Arial" w:hAnsi="Arial"/>
          <w:sz w:val="16"/>
        </w:rPr>
        <w:t>concrete plan, execute</w:t>
      </w:r>
    </w:p>
    <w:p>
      <w:pPr>
        <w:pStyle w:val="ListBullet"/>
        <w:spacing w:after="20"/>
      </w:pPr>
      <w:r>
        <w:rPr>
          <w:rFonts w:ascii="Arial" w:hAnsi="Arial"/>
          <w:b/>
          <w:sz w:val="16"/>
        </w:rPr>
        <w:t xml:space="preserve">Medium certainty: </w:t>
      </w:r>
      <w:r>
        <w:rPr>
          <w:rFonts w:ascii="Arial" w:hAnsi="Arial"/>
          <w:sz w:val="16"/>
        </w:rPr>
        <w:t>direction known, steps unclear. Association engine guesses from experience — retrieves similar past episodes, semantic knowledge, and known action sequences to fill gaps</w:t>
      </w:r>
    </w:p>
    <w:p>
      <w:pPr>
        <w:pStyle w:val="ListBullet"/>
        <w:spacing w:after="20"/>
      </w:pPr>
      <w:r>
        <w:rPr>
          <w:rFonts w:ascii="Arial" w:hAnsi="Arial"/>
          <w:b/>
          <w:sz w:val="16"/>
        </w:rPr>
        <w:t xml:space="preserve">Low certainty: </w:t>
      </w:r>
      <w:r>
        <w:rPr>
          <w:rFonts w:ascii="Arial" w:hAnsi="Arial"/>
          <w:sz w:val="16"/>
        </w:rPr>
        <w:t>vague. Requires knowledge acquisition before execution:</w:t>
      </w:r>
    </w:p>
    <w:p>
      <w:pPr>
        <w:pStyle w:val="ListBullet"/>
        <w:spacing w:after="20"/>
        <w:ind w:left="576"/>
      </w:pPr>
      <w:r>
        <w:rPr>
          <w:rFonts w:ascii="Arial" w:hAnsi="Arial"/>
          <w:sz w:val="16"/>
        </w:rPr>
        <w:t>Research: directed search constrained by the specific knowledge gap. High relevance filtering</w:t>
      </w:r>
    </w:p>
    <w:p>
      <w:pPr>
        <w:pStyle w:val="ListBullet"/>
        <w:spacing w:after="20"/>
        <w:ind w:left="576"/>
      </w:pPr>
      <w:r>
        <w:rPr>
          <w:rFonts w:ascii="Arial" w:hAnsi="Arial"/>
          <w:sz w:val="16"/>
        </w:rPr>
        <w:t>Exploration: broader, novelty-seeking. Collecting new association nodes, not optimizing</w:t>
      </w:r>
    </w:p>
    <w:p>
      <w:pPr>
        <w:pStyle w:val="ListBullet"/>
        <w:spacing w:after="20"/>
        <w:ind w:left="576"/>
      </w:pPr>
      <w:r>
        <w:rPr>
          <w:rFonts w:ascii="Arial" w:hAnsi="Arial"/>
          <w:sz w:val="16"/>
        </w:rPr>
        <w:t>Creativity: loosened association constraints. Distant connections activate. Fires when standard paths are exhausted (boredom is the trigger)</w:t>
      </w:r>
    </w:p>
    <w:p>
      <w:pPr>
        <w:pStyle w:val="ListBullet"/>
        <w:spacing w:after="20"/>
        <w:ind w:left="576"/>
      </w:pPr>
      <w:r>
        <w:rPr>
          <w:rFonts w:ascii="Arial" w:hAnsi="Arial"/>
          <w:sz w:val="16"/>
        </w:rPr>
        <w:t>Background restlessness until a concrete subgoal crystallizes</w:t>
      </w:r>
    </w:p>
    <w:p>
      <w:pPr>
        <w:pStyle w:val="Heading2"/>
        <w:spacing w:before="120" w:after="40"/>
      </w:pPr>
      <w:r>
        <w:rPr>
          <w:rFonts w:ascii="Arial" w:hAnsi="Arial"/>
          <w:color w:val="000000"/>
          <w:sz w:val="20"/>
        </w:rPr>
        <w:t>2f. Planning Loop (goal manager ↔ imagination)</w:t>
      </w:r>
    </w:p>
    <w:p>
      <w:r>
        <w:rPr>
          <w:rFonts w:ascii="Arial" w:hAnsi="Arial"/>
          <w:b w:val="0"/>
          <w:sz w:val="16"/>
        </w:rPr>
        <w:t>Reasoning is the mechanism connecting association engine to consideration engine. Chains associations to simulate outcomes: "if A then what." Emotions direct which chains get explored — anxiety narrows to threat chains, curiosity broadens to exploratory chains, guilt focuses on repair chains.</w:t>
      </w:r>
    </w:p>
    <w:p>
      <w:pPr>
        <w:pStyle w:val="ListBullet"/>
        <w:spacing w:after="20"/>
      </w:pPr>
      <w:r>
        <w:rPr>
          <w:rFonts w:ascii="Arial" w:hAnsi="Arial"/>
          <w:sz w:val="16"/>
        </w:rPr>
        <w:t>1. Propose: select goal, draft timeline, allocate resources. Deliberate planning system simulates options and weighs costs</w:t>
      </w:r>
    </w:p>
    <w:p>
      <w:pPr>
        <w:pStyle w:val="ListBullet"/>
        <w:spacing w:after="20"/>
      </w:pPr>
      <w:r>
        <w:rPr>
          <w:rFonts w:ascii="Arial" w:hAnsi="Arial"/>
          <w:sz w:val="16"/>
        </w:rPr>
        <w:t>2. Simulate: imagination builds action sequence from association engine nodes, lets it play forward. Estimates real time and resource costs, identifies conflicts. Social planning system models other agents' states and likely responses where relevant</w:t>
      </w:r>
    </w:p>
    <w:p>
      <w:pPr>
        <w:pStyle w:val="ListBullet"/>
        <w:spacing w:after="20"/>
      </w:pPr>
      <w:r>
        <w:rPr>
          <w:rFonts w:ascii="Arial" w:hAnsi="Arial"/>
          <w:sz w:val="16"/>
        </w:rPr>
        <w:t>3. Report: returns actual requirements — "2 hours not 30 minutes" or "conflicts with errand window"</w:t>
      </w:r>
    </w:p>
    <w:p>
      <w:pPr>
        <w:pStyle w:val="ListBullet"/>
        <w:spacing w:after="20"/>
      </w:pPr>
      <w:r>
        <w:rPr>
          <w:rFonts w:ascii="Arial" w:hAnsi="Arial"/>
          <w:sz w:val="16"/>
        </w:rPr>
        <w:t>4. Evaluate: consideration engine scores the plan across cost dimensions. Accept, adjust, or reject. Conflict → rescore queue</w:t>
      </w:r>
    </w:p>
    <w:p>
      <w:pPr>
        <w:pStyle w:val="ListBullet"/>
        <w:spacing w:after="20"/>
      </w:pPr>
      <w:r>
        <w:rPr>
          <w:rFonts w:ascii="Arial" w:hAnsi="Arial"/>
          <w:sz w:val="16"/>
        </w:rPr>
        <w:t>5. Repeat: complex plans need multiple passes. Each pass reduces uncertainty</w:t>
      </w:r>
    </w:p>
    <w:p>
      <w:r>
        <w:rPr>
          <w:rFonts w:ascii="Arial" w:hAnsi="Arial"/>
          <w:b w:val="0"/>
          <w:sz w:val="16"/>
        </w:rPr>
        <w:t>Reasoning fails under stress — reactive planning reclaims the resources deliberate planning needs for simulation.</w:t>
      </w:r>
    </w:p>
    <w:p>
      <w:pPr>
        <w:pStyle w:val="Heading2"/>
        <w:spacing w:before="120" w:after="40"/>
      </w:pPr>
      <w:r>
        <w:rPr>
          <w:rFonts w:ascii="Arial" w:hAnsi="Arial"/>
          <w:color w:val="000000"/>
          <w:sz w:val="20"/>
        </w:rPr>
        <w:t>2g. Goal Queue</w:t>
      </w:r>
    </w:p>
    <w:p>
      <w:pPr>
        <w:pStyle w:val="ListBullet"/>
        <w:spacing w:after="20"/>
      </w:pPr>
      <w:r>
        <w:rPr>
          <w:rFonts w:ascii="Arial" w:hAnsi="Arial"/>
          <w:sz w:val="16"/>
        </w:rPr>
        <w:t>Ordered list of actionable short-term goals</w:t>
      </w:r>
    </w:p>
    <w:p>
      <w:pPr>
        <w:pStyle w:val="ListBullet"/>
        <w:spacing w:after="20"/>
      </w:pPr>
      <w:r>
        <w:rPr>
          <w:rFonts w:ascii="Arial" w:hAnsi="Arial"/>
          <w:sz w:val="16"/>
        </w:rPr>
        <w:t>Order = f(threat, importance, time, resources, ability, completion time)</w:t>
      </w:r>
    </w:p>
    <w:p>
      <w:pPr>
        <w:pStyle w:val="ListBullet"/>
        <w:spacing w:after="20"/>
      </w:pPr>
      <w:r>
        <w:rPr>
          <w:rFonts w:ascii="Arial" w:hAnsi="Arial"/>
          <w:sz w:val="16"/>
        </w:rPr>
        <w:t>Rescored continuously. Threat reshuffles instantly</w:t>
      </w:r>
    </w:p>
    <w:p>
      <w:pPr>
        <w:pStyle w:val="ListBullet"/>
        <w:spacing w:after="20"/>
      </w:pPr>
      <w:r>
        <w:rPr>
          <w:rFonts w:ascii="Arial" w:hAnsi="Arial"/>
          <w:sz w:val="16"/>
        </w:rPr>
        <w:t>Completed goals release resources, unblock others</w:t>
      </w:r>
    </w:p>
    <w:p>
      <w:pPr>
        <w:pStyle w:val="ListBullet"/>
        <w:spacing w:after="20"/>
      </w:pPr>
      <w:r>
        <w:rPr>
          <w:rFonts w:ascii="Arial" w:hAnsi="Arial"/>
          <w:sz w:val="16"/>
        </w:rPr>
        <w:t>Same-setting goals batched</w:t>
      </w:r>
    </w:p>
    <w:p>
      <w:pPr>
        <w:pStyle w:val="ListBullet"/>
        <w:spacing w:after="20"/>
      </w:pPr>
      <w:r>
        <w:rPr>
          <w:rFonts w:ascii="Arial" w:hAnsi="Arial"/>
          <w:sz w:val="16"/>
        </w:rPr>
        <w:t>Long-term goals generate short-term subgoals that enter queue</w:t>
      </w:r>
    </w:p>
    <w:p>
      <w:pPr>
        <w:pStyle w:val="Heading1"/>
        <w:spacing w:before="120" w:after="40"/>
      </w:pPr>
      <w:r>
        <w:rPr>
          <w:rFonts w:ascii="Arial" w:hAnsi="Arial"/>
          <w:color w:val="000000"/>
          <w:sz w:val="24"/>
        </w:rPr>
        <w:t>3. Execution Loop (how to do it)</w:t>
      </w:r>
    </w:p>
    <w:p>
      <w:r>
        <w:rPr>
          <w:rFonts w:ascii="Arial" w:hAnsi="Arial"/>
          <w:b w:val="0"/>
          <w:sz w:val="16"/>
        </w:rPr>
        <w:t>Fires after goal selection picks a concrete goal. Moment-to-moment only. Does not select or prioritize.</w:t>
      </w:r>
    </w:p>
    <w:p>
      <w:r>
        <w:rPr>
          <w:rFonts w:ascii="Arial" w:hAnsi="Arial"/>
          <w:b/>
          <w:sz w:val="16"/>
        </w:rPr>
        <w:t>Act → Indicator → Emotion → Adjust → Memory Update</w:t>
      </w:r>
    </w:p>
    <w:p>
      <w:r>
        <w:rPr>
          <w:rFonts w:ascii="Arial" w:hAnsi="Arial"/>
          <w:b w:val="0"/>
          <w:sz w:val="16"/>
        </w:rPr>
        <w:t>Higher-priority goal mid-execution → goal manager interrupts, suspends, starts new loop.</w:t>
      </w:r>
    </w:p>
    <w:p>
      <w:pPr>
        <w:pStyle w:val="Heading2"/>
        <w:spacing w:before="120" w:after="40"/>
      </w:pPr>
      <w:r>
        <w:rPr>
          <w:rFonts w:ascii="Arial" w:hAnsi="Arial"/>
          <w:color w:val="000000"/>
          <w:sz w:val="20"/>
        </w:rPr>
        <w:t>3a. Association Query</w:t>
      </w:r>
    </w:p>
    <w:p>
      <w:pPr>
        <w:pStyle w:val="ListBullet"/>
        <w:spacing w:after="20"/>
      </w:pPr>
      <w:r>
        <w:rPr>
          <w:rFonts w:ascii="Arial" w:hAnsi="Arial"/>
          <w:sz w:val="16"/>
        </w:rPr>
        <w:t>Active goal queries the association engine for relevant entities, actions, settings, risks</w:t>
      </w:r>
    </w:p>
    <w:p>
      <w:pPr>
        <w:pStyle w:val="ListBullet"/>
        <w:spacing w:after="20"/>
      </w:pPr>
      <w:r>
        <w:rPr>
          <w:rFonts w:ascii="Arial" w:hAnsi="Arial"/>
          <w:sz w:val="16"/>
        </w:rPr>
        <w:t>Returns situational model: what's here, what's possible, what's dangerous</w:t>
      </w:r>
    </w:p>
    <w:p>
      <w:pPr>
        <w:pStyle w:val="ListBullet"/>
        <w:spacing w:after="20"/>
      </w:pPr>
      <w:r>
        <w:rPr>
          <w:rFonts w:ascii="Arial" w:hAnsi="Arial"/>
          <w:sz w:val="16"/>
        </w:rPr>
        <w:t>Loads associated motor plans, interaction scripts, setting norms, risk profiles</w:t>
      </w:r>
    </w:p>
    <w:p>
      <w:pPr>
        <w:pStyle w:val="Heading2"/>
        <w:spacing w:before="120" w:after="40"/>
      </w:pPr>
      <w:r>
        <w:rPr>
          <w:rFonts w:ascii="Arial" w:hAnsi="Arial"/>
          <w:color w:val="000000"/>
          <w:sz w:val="20"/>
        </w:rPr>
        <w:t>3b. Action Selection</w:t>
      </w:r>
    </w:p>
    <w:p>
      <w:pPr>
        <w:pStyle w:val="ListBullet"/>
        <w:spacing w:after="20"/>
      </w:pPr>
      <w:r>
        <w:rPr>
          <w:rFonts w:ascii="Arial" w:hAnsi="Arial"/>
          <w:sz w:val="16"/>
        </w:rPr>
        <w:t>Candidate actions generated from association engine affordances</w:t>
      </w:r>
    </w:p>
    <w:p>
      <w:pPr>
        <w:pStyle w:val="ListBullet"/>
        <w:spacing w:after="20"/>
      </w:pPr>
      <w:r>
        <w:rPr>
          <w:rFonts w:ascii="Arial" w:hAnsi="Arial"/>
          <w:sz w:val="16"/>
        </w:rPr>
        <w:t>Consideration engine scores each across cost dimensions (physical, social, group alignment, opportunity, risk)</w:t>
      </w:r>
    </w:p>
    <w:p>
      <w:pPr>
        <w:pStyle w:val="ListBullet"/>
        <w:spacing w:after="20"/>
      </w:pPr>
      <w:r>
        <w:rPr>
          <w:rFonts w:ascii="Arial" w:hAnsi="Arial"/>
          <w:sz w:val="16"/>
        </w:rPr>
        <w:t>Timing constraints applied: window availability, sequencing, interruption cost</w:t>
      </w:r>
    </w:p>
    <w:p>
      <w:r>
        <w:rPr>
          <w:rFonts w:ascii="Arial" w:hAnsi="Arial"/>
          <w:b w:val="0"/>
          <w:sz w:val="16"/>
        </w:rPr>
        <w:t>Weights set by which planning system is leading:</w:t>
      </w:r>
    </w:p>
    <w:p>
      <w:pPr>
        <w:pStyle w:val="ListBullet"/>
        <w:spacing w:after="20"/>
        <w:ind w:left="576"/>
      </w:pPr>
      <w:r>
        <w:rPr>
          <w:rFonts w:ascii="Arial" w:hAnsi="Arial"/>
          <w:sz w:val="16"/>
        </w:rPr>
        <w:t>Reactive: physical risk only, binary. All else zero</w:t>
      </w:r>
    </w:p>
    <w:p>
      <w:pPr>
        <w:pStyle w:val="ListBullet"/>
        <w:spacing w:after="20"/>
        <w:ind w:left="576"/>
      </w:pPr>
      <w:r>
        <w:rPr>
          <w:rFonts w:ascii="Arial" w:hAnsi="Arial"/>
          <w:sz w:val="16"/>
        </w:rPr>
        <w:t>Habitual: convention high, efficiency moderate. Runs stored sequences, frees resources for goal manager to work in background</w:t>
      </w:r>
    </w:p>
    <w:p>
      <w:pPr>
        <w:pStyle w:val="ListBullet"/>
        <w:spacing w:after="20"/>
        <w:ind w:left="576"/>
      </w:pPr>
      <w:r>
        <w:rPr>
          <w:rFonts w:ascii="Arial" w:hAnsi="Arial"/>
          <w:sz w:val="16"/>
        </w:rPr>
        <w:t>Deliberate: all dimensions active, gradient evaluation</w:t>
      </w:r>
    </w:p>
    <w:p>
      <w:pPr>
        <w:pStyle w:val="ListBullet"/>
        <w:spacing w:after="20"/>
        <w:ind w:left="576"/>
      </w:pPr>
      <w:r>
        <w:rPr>
          <w:rFonts w:ascii="Arial" w:hAnsi="Arial"/>
          <w:sz w:val="16"/>
        </w:rPr>
        <w:t>Social: social dimensions maximum. Emotional windows close fast — calibrate tone, read faces, model other agents</w:t>
      </w:r>
    </w:p>
    <w:p>
      <w:pPr>
        <w:pStyle w:val="ListBullet"/>
        <w:spacing w:after="20"/>
        <w:ind w:left="576"/>
      </w:pPr>
      <w:r>
        <w:rPr>
          <w:rFonts w:ascii="Arial" w:hAnsi="Arial"/>
          <w:sz w:val="16"/>
        </w:rPr>
        <w:t>Imaginative: runs in background when habitual handles execution. Explores long-term goals, rehearses futures</w:t>
      </w:r>
    </w:p>
    <w:p>
      <w:pPr>
        <w:pStyle w:val="Heading2"/>
        <w:spacing w:before="120" w:after="40"/>
      </w:pPr>
      <w:r>
        <w:rPr>
          <w:rFonts w:ascii="Arial" w:hAnsi="Arial"/>
          <w:color w:val="000000"/>
          <w:sz w:val="20"/>
        </w:rPr>
        <w:t>3c. Act</w:t>
      </w:r>
    </w:p>
    <w:p>
      <w:pPr>
        <w:pStyle w:val="ListBullet"/>
        <w:spacing w:after="20"/>
      </w:pPr>
      <w:r>
        <w:rPr>
          <w:rFonts w:ascii="Arial" w:hAnsi="Arial"/>
          <w:sz w:val="16"/>
        </w:rPr>
        <w:t>Action dispatched to motor/action system</w:t>
      </w:r>
    </w:p>
    <w:p>
      <w:pPr>
        <w:pStyle w:val="ListBullet"/>
        <w:spacing w:after="20"/>
      </w:pPr>
      <w:r>
        <w:rPr>
          <w:rFonts w:ascii="Arial" w:hAnsi="Arial"/>
          <w:sz w:val="16"/>
        </w:rPr>
        <w:t>Prediction engine generates expected outcomes from association engine</w:t>
      </w:r>
    </w:p>
    <w:p>
      <w:pPr>
        <w:pStyle w:val="ListBullet"/>
        <w:spacing w:after="20"/>
      </w:pPr>
      <w:r>
        <w:rPr>
          <w:rFonts w:ascii="Arial" w:hAnsi="Arial"/>
          <w:sz w:val="16"/>
        </w:rPr>
        <w:t>Monitoring begins — sensory input compared against predictions</w:t>
      </w:r>
    </w:p>
    <w:p>
      <w:pPr>
        <w:pStyle w:val="Heading2"/>
        <w:spacing w:before="120" w:after="40"/>
      </w:pPr>
      <w:r>
        <w:rPr>
          <w:rFonts w:ascii="Arial" w:hAnsi="Arial"/>
          <w:color w:val="000000"/>
          <w:sz w:val="20"/>
        </w:rPr>
        <w:t>3d. Indicator → Emotion → Adjust</w:t>
      </w:r>
    </w:p>
    <w:p>
      <w:pPr>
        <w:pStyle w:val="ListBullet"/>
        <w:spacing w:after="20"/>
      </w:pPr>
      <w:r>
        <w:rPr>
          <w:rFonts w:ascii="Arial" w:hAnsi="Arial"/>
          <w:sz w:val="16"/>
        </w:rPr>
        <w:t>Outcome compared against prediction</w:t>
      </w:r>
    </w:p>
    <w:p>
      <w:pPr>
        <w:pStyle w:val="ListBullet"/>
        <w:spacing w:after="20"/>
      </w:pPr>
      <w:r>
        <w:rPr>
          <w:rFonts w:ascii="Arial" w:hAnsi="Arial"/>
          <w:sz w:val="16"/>
        </w:rPr>
        <w:t>Match = no signal, continue. Habitual keeps running, attention stays elsewhere</w:t>
      </w:r>
    </w:p>
    <w:p>
      <w:r>
        <w:rPr>
          <w:rFonts w:ascii="Arial" w:hAnsi="Arial"/>
          <w:b w:val="0"/>
          <w:sz w:val="16"/>
        </w:rPr>
        <w:t>Mismatch = prediction error. Magnitude + risk relevance determine response:</w:t>
      </w:r>
    </w:p>
    <w:p>
      <w:pPr>
        <w:pStyle w:val="ListBullet"/>
        <w:spacing w:after="20"/>
        <w:ind w:left="576"/>
      </w:pPr>
      <w:r>
        <w:rPr>
          <w:rFonts w:ascii="Arial" w:hAnsi="Arial"/>
          <w:sz w:val="16"/>
        </w:rPr>
        <w:t>Minor mismatch, low risk: habitual adjusts within routine</w:t>
      </w:r>
    </w:p>
    <w:p>
      <w:pPr>
        <w:pStyle w:val="ListBullet"/>
        <w:spacing w:after="20"/>
        <w:ind w:left="576"/>
      </w:pPr>
      <w:r>
        <w:rPr>
          <w:rFonts w:ascii="Arial" w:hAnsi="Arial"/>
          <w:sz w:val="16"/>
        </w:rPr>
        <w:t>Significant mismatch: deliberate planning engages. Reasoning fires — chains associations to ask "what happens if I continue vs change"</w:t>
      </w:r>
    </w:p>
    <w:p>
      <w:pPr>
        <w:pStyle w:val="ListBullet"/>
        <w:spacing w:after="20"/>
        <w:ind w:left="576"/>
      </w:pPr>
      <w:r>
        <w:rPr>
          <w:rFonts w:ascii="Arial" w:hAnsi="Arial"/>
          <w:sz w:val="16"/>
        </w:rPr>
        <w:t>Threat-level mismatch: reactive takes over immediately, bypasses deliberate</w:t>
      </w:r>
    </w:p>
    <w:p>
      <w:pPr>
        <w:pStyle w:val="ListBullet"/>
        <w:spacing w:after="20"/>
      </w:pPr>
      <w:r>
        <w:rPr>
          <w:rFonts w:ascii="Arial" w:hAnsi="Arial"/>
          <w:sz w:val="16"/>
        </w:rPr>
        <w:t>Emotion encodes result: continue, modify, or abandon</w:t>
      </w:r>
    </w:p>
    <w:p>
      <w:pPr>
        <w:pStyle w:val="ListBullet"/>
        <w:spacing w:after="20"/>
      </w:pPr>
      <w:r>
        <w:rPr>
          <w:rFonts w:ascii="Arial" w:hAnsi="Arial"/>
          <w:sz w:val="16"/>
        </w:rPr>
        <w:t>Abandon → return to goal manager for requeue or replanning</w:t>
      </w:r>
    </w:p>
    <w:p>
      <w:pPr>
        <w:pStyle w:val="Heading2"/>
        <w:spacing w:before="120" w:after="40"/>
      </w:pPr>
      <w:r>
        <w:rPr>
          <w:rFonts w:ascii="Arial" w:hAnsi="Arial"/>
          <w:color w:val="000000"/>
          <w:sz w:val="20"/>
        </w:rPr>
        <w:t>3e. Memory Update</w:t>
      </w:r>
    </w:p>
    <w:p>
      <w:pPr>
        <w:pStyle w:val="ListBullet"/>
        <w:spacing w:after="20"/>
      </w:pPr>
      <w:r>
        <w:rPr>
          <w:rFonts w:ascii="Arial" w:hAnsi="Arial"/>
          <w:sz w:val="16"/>
        </w:rPr>
        <w:t>Outcome stored. Emotional intensity determines storage strength</w:t>
      </w:r>
    </w:p>
    <w:p>
      <w:pPr>
        <w:pStyle w:val="ListBullet"/>
        <w:spacing w:after="20"/>
      </w:pPr>
      <w:r>
        <w:rPr>
          <w:rFonts w:ascii="Arial" w:hAnsi="Arial"/>
          <w:sz w:val="16"/>
        </w:rPr>
        <w:t>Successful sequences consolidated into procedural memory (habitual system's library for next time)</w:t>
      </w:r>
    </w:p>
    <w:p>
      <w:pPr>
        <w:pStyle w:val="ListBullet"/>
        <w:spacing w:after="20"/>
      </w:pPr>
      <w:r>
        <w:rPr>
          <w:rFonts w:ascii="Arial" w:hAnsi="Arial"/>
          <w:sz w:val="16"/>
        </w:rPr>
        <w:t>Failed approaches tagged to avoid. Association engine updated with new links</w:t>
      </w:r>
    </w:p>
    <w:p>
      <w:pPr>
        <w:pStyle w:val="ListBullet"/>
        <w:spacing w:after="20"/>
      </w:pPr>
      <w:r>
        <w:rPr>
          <w:rFonts w:ascii="Arial" w:hAnsi="Arial"/>
          <w:sz w:val="16"/>
        </w:rPr>
        <w:t>Episode feeds future reasoning — next time a similar goal activates, these associations fire first</w:t>
      </w:r>
    </w:p>
    <w:p>
      <w:pPr>
        <w:pStyle w:val="Heading1"/>
        <w:spacing w:before="120" w:after="40"/>
      </w:pPr>
      <w:r>
        <w:rPr>
          <w:rFonts w:ascii="Arial" w:hAnsi="Arial"/>
          <w:color w:val="000000"/>
          <w:sz w:val="24"/>
        </w:rPr>
        <w:t>4. Reference: Association Engine</w:t>
      </w:r>
    </w:p>
    <w:p>
      <w:r>
        <w:rPr>
          <w:rFonts w:ascii="Arial" w:hAnsi="Arial"/>
          <w:b w:val="0"/>
          <w:sz w:val="16"/>
        </w:rPr>
        <w:t>Foundation layer. All entity types connect to all others. Activating any node activates associated nodes across types. Used by goal selection (state assessment, uncertainty handling, planning loop) and execution loop (association query, prediction, memory update).</w:t>
      </w:r>
    </w:p>
    <w:p>
      <w:pPr>
        <w:pStyle w:val="Heading2"/>
        <w:spacing w:before="120" w:after="40"/>
      </w:pPr>
      <w:r>
        <w:rPr>
          <w:rFonts w:ascii="Arial" w:hAnsi="Arial"/>
          <w:color w:val="000000"/>
          <w:sz w:val="20"/>
        </w:rPr>
        <w:t>4a. Memory Types</w:t>
      </w:r>
    </w:p>
    <w:p>
      <w:pPr>
        <w:pStyle w:val="ListBullet"/>
        <w:spacing w:after="20"/>
      </w:pPr>
      <w:r>
        <w:rPr>
          <w:rFonts w:ascii="Arial" w:hAnsi="Arial"/>
          <w:b/>
          <w:sz w:val="16"/>
        </w:rPr>
        <w:t xml:space="preserve">Sensory: </w:t>
      </w:r>
      <w:r>
        <w:rPr>
          <w:rFonts w:ascii="Arial" w:hAnsi="Arial"/>
          <w:sz w:val="16"/>
        </w:rPr>
        <w:t>raw input buffer. Milliseconds. Only prediction errors promoted</w:t>
      </w:r>
    </w:p>
    <w:p>
      <w:pPr>
        <w:pStyle w:val="ListBullet"/>
        <w:spacing w:after="20"/>
      </w:pPr>
      <w:r>
        <w:rPr>
          <w:rFonts w:ascii="Arial" w:hAnsi="Arial"/>
          <w:b/>
          <w:sz w:val="16"/>
        </w:rPr>
        <w:t xml:space="preserve">Working: </w:t>
      </w:r>
      <w:r>
        <w:rPr>
          <w:rFonts w:ascii="Arial" w:hAnsi="Arial"/>
          <w:sz w:val="16"/>
        </w:rPr>
        <w:t>currently loaded nodes. ~4-7 items. Reasoning scratchpad</w:t>
      </w:r>
    </w:p>
    <w:p>
      <w:pPr>
        <w:pStyle w:val="ListBullet"/>
        <w:spacing w:after="20"/>
      </w:pPr>
      <w:r>
        <w:rPr>
          <w:rFonts w:ascii="Arial" w:hAnsi="Arial"/>
          <w:b/>
          <w:sz w:val="16"/>
        </w:rPr>
        <w:t xml:space="preserve">Short-term: </w:t>
      </w:r>
      <w:r>
        <w:rPr>
          <w:rFonts w:ascii="Arial" w:hAnsi="Arial"/>
          <w:sz w:val="16"/>
        </w:rPr>
        <w:t>recent events. Minutes to hours. Decays unless consolidated</w:t>
      </w:r>
    </w:p>
    <w:p>
      <w:pPr>
        <w:pStyle w:val="ListBullet"/>
        <w:spacing w:after="20"/>
      </w:pPr>
      <w:r>
        <w:rPr>
          <w:rFonts w:ascii="Arial" w:hAnsi="Arial"/>
          <w:b/>
          <w:sz w:val="16"/>
        </w:rPr>
        <w:t xml:space="preserve">Episodic: </w:t>
      </w:r>
      <w:r>
        <w:rPr>
          <w:rFonts w:ascii="Arial" w:hAnsi="Arial"/>
          <w:sz w:val="16"/>
        </w:rPr>
        <w:t>specific experiences. Emotional intensity determines storage strength</w:t>
      </w:r>
    </w:p>
    <w:p>
      <w:pPr>
        <w:pStyle w:val="ListBullet"/>
        <w:spacing w:after="20"/>
      </w:pPr>
      <w:r>
        <w:rPr>
          <w:rFonts w:ascii="Arial" w:hAnsi="Arial"/>
          <w:b/>
          <w:sz w:val="16"/>
        </w:rPr>
        <w:t xml:space="preserve">Semantic: </w:t>
      </w:r>
      <w:r>
        <w:rPr>
          <w:rFonts w:ascii="Arial" w:hAnsi="Arial"/>
          <w:sz w:val="16"/>
        </w:rPr>
        <w:t>facts abstracted from episodes. Association engine's primary content</w:t>
      </w:r>
    </w:p>
    <w:p>
      <w:pPr>
        <w:pStyle w:val="ListBullet"/>
        <w:spacing w:after="20"/>
      </w:pPr>
      <w:r>
        <w:rPr>
          <w:rFonts w:ascii="Arial" w:hAnsi="Arial"/>
          <w:b/>
          <w:sz w:val="16"/>
        </w:rPr>
        <w:t xml:space="preserve">Procedural: </w:t>
      </w:r>
      <w:r>
        <w:rPr>
          <w:rFonts w:ascii="Arial" w:hAnsi="Arial"/>
          <w:sz w:val="16"/>
        </w:rPr>
        <w:t>stored motor sequences. Habitual planning system's library</w:t>
      </w:r>
    </w:p>
    <w:p>
      <w:pPr>
        <w:pStyle w:val="ListBullet"/>
        <w:spacing w:after="20"/>
      </w:pPr>
      <w:r>
        <w:rPr>
          <w:rFonts w:ascii="Arial" w:hAnsi="Arial"/>
          <w:b/>
          <w:sz w:val="16"/>
        </w:rPr>
        <w:t xml:space="preserve">Emotional tagging: </w:t>
      </w:r>
      <w:r>
        <w:rPr>
          <w:rFonts w:ascii="Arial" w:hAnsi="Arial"/>
          <w:sz w:val="16"/>
        </w:rPr>
        <w:t>weight on all memories affecting retrieval priority</w:t>
      </w:r>
    </w:p>
    <w:p>
      <w:pPr>
        <w:pStyle w:val="Heading2"/>
        <w:spacing w:before="120" w:after="40"/>
      </w:pPr>
      <w:r>
        <w:rPr>
          <w:rFonts w:ascii="Arial" w:hAnsi="Arial"/>
          <w:color w:val="000000"/>
          <w:sz w:val="20"/>
        </w:rPr>
        <w:t>4b. Entity Types</w:t>
      </w:r>
    </w:p>
    <w:p>
      <w:pPr>
        <w:pStyle w:val="ListBullet"/>
        <w:spacing w:after="20"/>
      </w:pPr>
      <w:r>
        <w:rPr>
          <w:rFonts w:ascii="Arial" w:hAnsi="Arial"/>
          <w:b/>
          <w:sz w:val="16"/>
        </w:rPr>
        <w:t xml:space="preserve">Objects: </w:t>
      </w:r>
      <w:r>
        <w:rPr>
          <w:rFonts w:ascii="Arial" w:hAnsi="Arial"/>
          <w:sz w:val="16"/>
        </w:rPr>
        <w:t>physical properties, state, affordances, ownership, location, motor plans, risk</w:t>
      </w:r>
    </w:p>
    <w:p>
      <w:pPr>
        <w:pStyle w:val="ListBullet"/>
        <w:spacing w:after="20"/>
      </w:pPr>
      <w:r>
        <w:rPr>
          <w:rFonts w:ascii="Arial" w:hAnsi="Arial"/>
          <w:b/>
          <w:sz w:val="16"/>
        </w:rPr>
        <w:t xml:space="preserve">Agents: </w:t>
      </w:r>
      <w:r>
        <w:rPr>
          <w:rFonts w:ascii="Arial" w:hAnsi="Arial"/>
          <w:sz w:val="16"/>
        </w:rPr>
        <w:t>identity, emotional state, predictability, social cost, interaction scripts</w:t>
      </w:r>
    </w:p>
    <w:p>
      <w:pPr>
        <w:pStyle w:val="ListBullet"/>
        <w:spacing w:after="20"/>
      </w:pPr>
      <w:r>
        <w:rPr>
          <w:rFonts w:ascii="Arial" w:hAnsi="Arial"/>
          <w:b/>
          <w:sz w:val="16"/>
        </w:rPr>
        <w:t xml:space="preserve">Settings: </w:t>
      </w:r>
      <w:r>
        <w:rPr>
          <w:rFonts w:ascii="Arial" w:hAnsi="Arial"/>
          <w:sz w:val="16"/>
        </w:rPr>
        <w:t>expected entities, sensory baselines, risk level, social norms, available resources</w:t>
      </w:r>
    </w:p>
    <w:p>
      <w:pPr>
        <w:pStyle w:val="ListBullet"/>
        <w:spacing w:after="20"/>
      </w:pPr>
      <w:r>
        <w:rPr>
          <w:rFonts w:ascii="Arial" w:hAnsi="Arial"/>
          <w:b/>
          <w:sz w:val="16"/>
        </w:rPr>
        <w:t xml:space="preserve">Actions: </w:t>
      </w:r>
      <w:r>
        <w:rPr>
          <w:rFonts w:ascii="Arial" w:hAnsi="Arial"/>
          <w:sz w:val="16"/>
        </w:rPr>
        <w:t>prerequisites, motor sequence, duration, energy cost, expected feedback, failure modes</w:t>
      </w:r>
    </w:p>
    <w:p>
      <w:pPr>
        <w:pStyle w:val="ListBullet"/>
        <w:spacing w:after="20"/>
      </w:pPr>
      <w:r>
        <w:rPr>
          <w:rFonts w:ascii="Arial" w:hAnsi="Arial"/>
          <w:b/>
          <w:sz w:val="16"/>
        </w:rPr>
        <w:t xml:space="preserve">Action Sequences: </w:t>
      </w:r>
      <w:r>
        <w:rPr>
          <w:rFonts w:ascii="Arial" w:hAnsi="Arial"/>
          <w:sz w:val="16"/>
        </w:rPr>
        <w:t>ordered steps, dependencies, branch points, checkpoint predictions, abort conditions</w:t>
      </w:r>
    </w:p>
    <w:p>
      <w:pPr>
        <w:pStyle w:val="ListBullet"/>
        <w:spacing w:after="20"/>
      </w:pPr>
      <w:r>
        <w:rPr>
          <w:rFonts w:ascii="Arial" w:hAnsi="Arial"/>
          <w:b/>
          <w:sz w:val="16"/>
        </w:rPr>
        <w:t xml:space="preserve">Goals: </w:t>
      </w:r>
      <w:r>
        <w:rPr>
          <w:rFonts w:ascii="Arial" w:hAnsi="Arial"/>
          <w:sz w:val="16"/>
        </w:rPr>
        <w:t>group layer served, timeframe, uncertainty level, progress indicators, prerequisite/dependent goals</w:t>
      </w:r>
    </w:p>
    <w:p>
      <w:pPr>
        <w:pStyle w:val="ListBullet"/>
        <w:spacing w:after="20"/>
      </w:pPr>
      <w:r>
        <w:rPr>
          <w:rFonts w:ascii="Arial" w:hAnsi="Arial"/>
          <w:b/>
          <w:sz w:val="16"/>
        </w:rPr>
        <w:t xml:space="preserve">Resources: </w:t>
      </w:r>
      <w:r>
        <w:rPr>
          <w:rFonts w:ascii="Arial" w:hAnsi="Arial"/>
          <w:sz w:val="16"/>
        </w:rPr>
        <w:t>physical, temporal, energetic, cognitive, emotional, social, knowledge. Each has availability level and regeneration rate</w:t>
      </w:r>
    </w:p>
    <w:p>
      <w:pPr>
        <w:pStyle w:val="Heading1"/>
        <w:spacing w:before="120" w:after="40"/>
      </w:pPr>
      <w:r>
        <w:rPr>
          <w:rFonts w:ascii="Arial" w:hAnsi="Arial"/>
          <w:color w:val="000000"/>
          <w:sz w:val="24"/>
        </w:rPr>
        <w:t>5. Example: Mailing a Letter in NYC</w:t>
      </w:r>
    </w:p>
    <w:p>
      <w:pPr>
        <w:pStyle w:val="Heading2"/>
        <w:spacing w:before="120" w:after="40"/>
      </w:pPr>
      <w:r>
        <w:rPr>
          <w:rFonts w:ascii="Arial" w:hAnsi="Arial"/>
          <w:color w:val="000000"/>
          <w:sz w:val="20"/>
        </w:rPr>
        <w:t>5a. Goal Selection</w:t>
      </w:r>
    </w:p>
    <w:p>
      <w:pPr>
        <w:pStyle w:val="ListBullet"/>
        <w:spacing w:after="20"/>
      </w:pPr>
      <w:r>
        <w:rPr>
          <w:rFonts w:ascii="Arial" w:hAnsi="Arial"/>
          <w:sz w:val="16"/>
        </w:rPr>
        <w:t>Emotional cue: anxiety about obligation. Guilt, urgency</w:t>
      </w:r>
    </w:p>
    <w:p>
      <w:pPr>
        <w:pStyle w:val="ListBullet"/>
        <w:spacing w:after="20"/>
      </w:pPr>
      <w:r>
        <w:rPr>
          <w:rFonts w:ascii="Arial" w:hAnsi="Arial"/>
          <w:sz w:val="16"/>
        </w:rPr>
        <w:t>"Mail letter" enters pool</w:t>
      </w:r>
    </w:p>
    <w:p>
      <w:pPr>
        <w:pStyle w:val="ListBullet"/>
        <w:spacing w:after="20"/>
      </w:pPr>
      <w:r>
        <w:rPr>
          <w:rFonts w:ascii="Arial" w:hAnsi="Arial"/>
          <w:sz w:val="16"/>
        </w:rPr>
        <w:t>State assessment: envelope (have), stamp (no), format (unknown), post office 10 min away, other errands nearby</w:t>
      </w:r>
    </w:p>
    <w:p>
      <w:pPr>
        <w:pStyle w:val="ListBullet"/>
        <w:spacing w:after="20"/>
      </w:pPr>
      <w:r>
        <w:rPr>
          <w:rFonts w:ascii="Arial" w:hAnsi="Arial"/>
          <w:sz w:val="16"/>
        </w:rPr>
        <w:t>Scoring: threat low, importance moderate, resources partial, ability medium, ~30 min</w:t>
      </w:r>
    </w:p>
    <w:p>
      <w:pPr>
        <w:pStyle w:val="ListBullet"/>
        <w:spacing w:after="20"/>
      </w:pPr>
      <w:r>
        <w:rPr>
          <w:rFonts w:ascii="Arial" w:hAnsi="Arial"/>
          <w:sz w:val="16"/>
        </w:rPr>
        <w:t>Uncertainty: format unknown → research (look it up, low cost, high value). Stamp → association engine: available at post office, no extra trip. Errands → batching opportunity</w:t>
      </w:r>
    </w:p>
    <w:p>
      <w:pPr>
        <w:pStyle w:val="ListBullet"/>
        <w:spacing w:after="20"/>
      </w:pPr>
      <w:r>
        <w:rPr>
          <w:rFonts w:ascii="Arial" w:hAnsi="Arial"/>
          <w:sz w:val="16"/>
        </w:rPr>
        <w:t>Planning loop: imagination simulates route, estimates time, confirms no conflicts. Goal manager accepts</w:t>
      </w:r>
    </w:p>
    <w:p>
      <w:pPr>
        <w:pStyle w:val="ListBullet"/>
        <w:spacing w:after="20"/>
      </w:pPr>
      <w:r>
        <w:rPr>
          <w:rFonts w:ascii="Arial" w:hAnsi="Arial"/>
          <w:sz w:val="16"/>
        </w:rPr>
        <w:t>Queue: look up format → prep envelope → walk + errands → buy stamp → mail → remaining errands</w:t>
      </w:r>
    </w:p>
    <w:p>
      <w:pPr>
        <w:pStyle w:val="Heading2"/>
        <w:spacing w:before="120" w:after="40"/>
      </w:pPr>
      <w:r>
        <w:rPr>
          <w:rFonts w:ascii="Arial" w:hAnsi="Arial"/>
          <w:color w:val="000000"/>
          <w:sz w:val="20"/>
        </w:rPr>
        <w:t>5b. Envelope Prep</w:t>
      </w:r>
    </w:p>
    <w:p>
      <w:pPr>
        <w:pStyle w:val="ListBullet"/>
        <w:spacing w:after="20"/>
      </w:pPr>
      <w:r>
        <w:rPr>
          <w:rFonts w:ascii="Arial" w:hAnsi="Arial"/>
          <w:sz w:val="16"/>
        </w:rPr>
        <w:t>Association query: envelope, pen, address, format rules</w:t>
      </w:r>
    </w:p>
    <w:p>
      <w:pPr>
        <w:pStyle w:val="ListBullet"/>
        <w:spacing w:after="20"/>
      </w:pPr>
      <w:r>
        <w:rPr>
          <w:rFonts w:ascii="Arial" w:hAnsi="Arial"/>
          <w:sz w:val="16"/>
        </w:rPr>
        <w:t>Mode: deliberate → habitual</w:t>
      </w:r>
    </w:p>
    <w:p>
      <w:pPr>
        <w:pStyle w:val="ListBullet"/>
        <w:spacing w:after="20"/>
      </w:pPr>
      <w:r>
        <w:rPr>
          <w:rFonts w:ascii="Arial" w:hAnsi="Arial"/>
          <w:sz w:val="16"/>
        </w:rPr>
        <w:t>Look up format. Curiosity → satisfaction. Semantic memory updated</w:t>
      </w:r>
    </w:p>
    <w:p>
      <w:pPr>
        <w:pStyle w:val="ListBullet"/>
        <w:spacing w:after="20"/>
      </w:pPr>
      <w:r>
        <w:rPr>
          <w:rFonts w:ascii="Arial" w:hAnsi="Arial"/>
          <w:sz w:val="16"/>
        </w:rPr>
        <w:t>Write address. Procedural memory handles handwriting</w:t>
      </w:r>
    </w:p>
    <w:p>
      <w:pPr>
        <w:pStyle w:val="ListBullet"/>
        <w:spacing w:after="20"/>
      </w:pPr>
      <w:r>
        <w:rPr>
          <w:rFonts w:ascii="Arial" w:hAnsi="Arial"/>
          <w:sz w:val="16"/>
        </w:rPr>
        <w:t>Indicator: messy. Prediction error (minor). Irritation</w:t>
      </w:r>
    </w:p>
    <w:p>
      <w:pPr>
        <w:pStyle w:val="ListBullet"/>
        <w:spacing w:after="20"/>
      </w:pPr>
      <w:r>
        <w:rPr>
          <w:rFonts w:ascii="Arial" w:hAnsi="Arial"/>
          <w:sz w:val="16"/>
        </w:rPr>
        <w:t>Consideration: redo (30 sec) vs legibility risk. Good enough</w:t>
      </w:r>
    </w:p>
    <w:p>
      <w:pPr>
        <w:pStyle w:val="ListBullet"/>
        <w:spacing w:after="20"/>
      </w:pPr>
      <w:r>
        <w:rPr>
          <w:rFonts w:ascii="Arial" w:hAnsi="Arial"/>
          <w:sz w:val="16"/>
        </w:rPr>
        <w:t>Memory: format knowledge consolidated into semantic memory for next time</w:t>
      </w:r>
    </w:p>
    <w:p>
      <w:pPr>
        <w:pStyle w:val="Heading2"/>
        <w:spacing w:before="120" w:after="40"/>
      </w:pPr>
      <w:r>
        <w:rPr>
          <w:rFonts w:ascii="Arial" w:hAnsi="Arial"/>
          <w:color w:val="000000"/>
          <w:sz w:val="20"/>
        </w:rPr>
        <w:t>5c. Walk</w:t>
      </w:r>
    </w:p>
    <w:p>
      <w:pPr>
        <w:pStyle w:val="ListBullet"/>
        <w:spacing w:after="20"/>
      </w:pPr>
      <w:r>
        <w:rPr>
          <w:rFonts w:ascii="Arial" w:hAnsi="Arial"/>
          <w:sz w:val="16"/>
        </w:rPr>
        <w:t>Mode: habitual (navigation from procedural memory) + imaginative (background goal processing)</w:t>
      </w:r>
    </w:p>
    <w:p>
      <w:pPr>
        <w:pStyle w:val="ListBullet"/>
        <w:spacing w:after="20"/>
      </w:pPr>
      <w:r>
        <w:rPr>
          <w:rFonts w:ascii="Arial" w:hAnsi="Arial"/>
          <w:sz w:val="16"/>
        </w:rPr>
        <w:t>Social planning: background pedestrian scan. All expected. No prediction errors, no attention</w:t>
      </w:r>
    </w:p>
    <w:p>
      <w:pPr>
        <w:pStyle w:val="ListBullet"/>
        <w:spacing w:after="20"/>
      </w:pPr>
      <w:r>
        <w:rPr>
          <w:rFonts w:ascii="Arial" w:hAnsi="Arial"/>
          <w:sz w:val="16"/>
        </w:rPr>
        <w:t>Erratic agent detected: prediction error spike. Can't model intent</w:t>
      </w:r>
    </w:p>
    <w:p>
      <w:pPr>
        <w:pStyle w:val="ListBullet"/>
        <w:spacing w:after="20"/>
        <w:ind w:left="576"/>
      </w:pPr>
      <w:r>
        <w:rPr>
          <w:rFonts w:ascii="Arial" w:hAnsi="Arial"/>
          <w:sz w:val="16"/>
        </w:rPr>
        <w:t>Reactive bypasses goal manager. Risk = maximum weight</w:t>
      </w:r>
    </w:p>
    <w:p>
      <w:pPr>
        <w:pStyle w:val="ListBullet"/>
        <w:spacing w:after="20"/>
        <w:ind w:left="576"/>
      </w:pPr>
      <w:r>
        <w:rPr>
          <w:rFonts w:ascii="Arial" w:hAnsi="Arial"/>
          <w:sz w:val="16"/>
        </w:rPr>
        <w:t>Action: increase distance. No reasoning, pure pattern-match</w:t>
      </w:r>
    </w:p>
    <w:p>
      <w:pPr>
        <w:pStyle w:val="ListBullet"/>
        <w:spacing w:after="20"/>
        <w:ind w:left="576"/>
      </w:pPr>
      <w:r>
        <w:rPr>
          <w:rFonts w:ascii="Arial" w:hAnsi="Arial"/>
          <w:sz w:val="16"/>
        </w:rPr>
        <w:t>Indicator: distance established, not pursued. Relief</w:t>
      </w:r>
    </w:p>
    <w:p>
      <w:pPr>
        <w:pStyle w:val="ListBullet"/>
        <w:spacing w:after="20"/>
        <w:ind w:left="576"/>
      </w:pPr>
      <w:r>
        <w:rPr>
          <w:rFonts w:ascii="Arial" w:hAnsi="Arial"/>
          <w:sz w:val="16"/>
        </w:rPr>
        <w:t>Reactive stands down. Habitual resumes. Episode stored in episodic memory</w:t>
      </w:r>
    </w:p>
    <w:p>
      <w:pPr>
        <w:pStyle w:val="Heading2"/>
        <w:spacing w:before="120" w:after="40"/>
      </w:pPr>
      <w:r>
        <w:rPr>
          <w:rFonts w:ascii="Arial" w:hAnsi="Arial"/>
          <w:color w:val="000000"/>
          <w:sz w:val="20"/>
        </w:rPr>
        <w:t>5d. Line</w:t>
      </w:r>
    </w:p>
    <w:p>
      <w:pPr>
        <w:pStyle w:val="ListBullet"/>
        <w:spacing w:after="20"/>
      </w:pPr>
      <w:r>
        <w:rPr>
          <w:rFonts w:ascii="Arial" w:hAnsi="Arial"/>
          <w:sz w:val="16"/>
        </w:rPr>
        <w:t>Boredom (no goal served), frustration (time cost). Goal manager uses freed resources to reorganize errand sequence via deliberate planning</w:t>
      </w:r>
    </w:p>
    <w:p>
      <w:pPr>
        <w:pStyle w:val="ListBullet"/>
        <w:spacing w:after="20"/>
      </w:pPr>
      <w:r>
        <w:rPr>
          <w:rFonts w:ascii="Arial" w:hAnsi="Arial"/>
          <w:sz w:val="16"/>
        </w:rPr>
        <w:t>Social planning: passive monitoring — line order, pace, fairness</w:t>
      </w:r>
    </w:p>
    <w:p>
      <w:pPr>
        <w:pStyle w:val="ListBullet"/>
        <w:spacing w:after="20"/>
      </w:pPr>
      <w:r>
        <w:rPr>
          <w:rFonts w:ascii="Arial" w:hAnsi="Arial"/>
          <w:sz w:val="16"/>
        </w:rPr>
        <w:t>Line cutter: prediction error (social norm violated). Anger (accountability signal)</w:t>
      </w:r>
    </w:p>
    <w:p>
      <w:pPr>
        <w:pStyle w:val="ListBullet"/>
        <w:spacing w:after="20"/>
        <w:ind w:left="576"/>
      </w:pPr>
      <w:r>
        <w:rPr>
          <w:rFonts w:ascii="Arial" w:hAnsi="Arial"/>
          <w:sz w:val="16"/>
        </w:rPr>
        <w:t>Reasoning fires: confrontation cost (social risk, escalation) vs inaction cost (minor delay)</w:t>
      </w:r>
    </w:p>
    <w:p>
      <w:pPr>
        <w:pStyle w:val="ListBullet"/>
        <w:spacing w:after="20"/>
        <w:ind w:left="576"/>
      </w:pPr>
      <w:r>
        <w:rPr>
          <w:rFonts w:ascii="Arial" w:hAnsi="Arial"/>
          <w:sz w:val="16"/>
        </w:rPr>
        <w:t>Suppress. Action cost &gt; inaction cost. Irritation, fading</w:t>
      </w:r>
    </w:p>
    <w:p>
      <w:pPr>
        <w:pStyle w:val="Heading2"/>
        <w:spacing w:before="120" w:after="40"/>
      </w:pPr>
      <w:r>
        <w:rPr>
          <w:rFonts w:ascii="Arial" w:hAnsi="Arial"/>
          <w:color w:val="000000"/>
          <w:sz w:val="20"/>
        </w:rPr>
        <w:t>5e. Counter</w:t>
      </w:r>
    </w:p>
    <w:p>
      <w:pPr>
        <w:pStyle w:val="ListBullet"/>
        <w:spacing w:after="20"/>
      </w:pPr>
      <w:r>
        <w:rPr>
          <w:rFonts w:ascii="Arial" w:hAnsi="Arial"/>
          <w:sz w:val="16"/>
        </w:rPr>
        <w:t>Mode: social (primary) + habitual (transaction)</w:t>
      </w:r>
    </w:p>
    <w:p>
      <w:pPr>
        <w:pStyle w:val="ListBullet"/>
        <w:spacing w:after="20"/>
      </w:pPr>
      <w:r>
        <w:rPr>
          <w:rFonts w:ascii="Arial" w:hAnsi="Arial"/>
          <w:sz w:val="16"/>
        </w:rPr>
        <w:t>Association query: postal worker — service role, authority over process. Social planning reads face, estimates state</w:t>
      </w:r>
    </w:p>
    <w:p>
      <w:pPr>
        <w:pStyle w:val="ListBullet"/>
        <w:spacing w:after="20"/>
      </w:pPr>
      <w:r>
        <w:rPr>
          <w:rFonts w:ascii="Arial" w:hAnsi="Arial"/>
          <w:sz w:val="16"/>
        </w:rPr>
        <w:t>Consideration: calibrate tone to her energy. Emotional window — match her pace</w:t>
      </w:r>
    </w:p>
    <w:p>
      <w:pPr>
        <w:pStyle w:val="ListBullet"/>
        <w:spacing w:after="20"/>
      </w:pPr>
      <w:r>
        <w:rPr>
          <w:rFonts w:ascii="Arial" w:hAnsi="Arial"/>
          <w:sz w:val="16"/>
        </w:rPr>
        <w:t>Need stamp. Minor social cost (appearing unprepared). Embarrassment cost low. Ask directly</w:t>
      </w:r>
    </w:p>
    <w:p>
      <w:pPr>
        <w:pStyle w:val="ListBullet"/>
        <w:spacing w:after="20"/>
      </w:pPr>
      <w:r>
        <w:rPr>
          <w:rFonts w:ascii="Arial" w:hAnsi="Arial"/>
          <w:sz w:val="16"/>
        </w:rPr>
        <w:t>Habitual handles payment mechanics (procedural memory)</w:t>
      </w:r>
    </w:p>
    <w:p>
      <w:pPr>
        <w:pStyle w:val="ListBullet"/>
        <w:spacing w:after="20"/>
      </w:pPr>
      <w:r>
        <w:rPr>
          <w:rFonts w:ascii="Arial" w:hAnsi="Arial"/>
          <w:sz w:val="16"/>
        </w:rPr>
        <w:t>Letter handed over. Relief, satisfaction. Goal complete</w:t>
      </w:r>
    </w:p>
    <w:p>
      <w:pPr>
        <w:pStyle w:val="ListBullet"/>
        <w:spacing w:after="20"/>
      </w:pPr>
      <w:r>
        <w:rPr>
          <w:rFonts w:ascii="Arial" w:hAnsi="Arial"/>
          <w:sz w:val="16"/>
        </w:rPr>
        <w:t>Memory update: full "mail letter" sequence stored as reusable action sequence with known subcomponents, costs, and timing</w:t>
      </w:r>
    </w:p>
    <w:p>
      <w:pPr>
        <w:pStyle w:val="Heading2"/>
        <w:spacing w:before="120" w:after="40"/>
      </w:pPr>
      <w:r>
        <w:rPr>
          <w:rFonts w:ascii="Arial" w:hAnsi="Arial"/>
          <w:color w:val="000000"/>
          <w:sz w:val="20"/>
        </w:rPr>
        <w:t>5f. Transition</w:t>
      </w:r>
    </w:p>
    <w:p>
      <w:pPr>
        <w:pStyle w:val="ListBullet"/>
        <w:spacing w:after="20"/>
      </w:pPr>
      <w:r>
        <w:rPr>
          <w:rFonts w:ascii="Arial" w:hAnsi="Arial"/>
          <w:sz w:val="16"/>
        </w:rPr>
        <w:t>Goal manager: "mail letter" complete. Resources released</w:t>
      </w:r>
    </w:p>
    <w:p>
      <w:pPr>
        <w:pStyle w:val="ListBullet"/>
        <w:spacing w:after="20"/>
      </w:pPr>
      <w:r>
        <w:rPr>
          <w:rFonts w:ascii="Arial" w:hAnsi="Arial"/>
          <w:sz w:val="16"/>
        </w:rPr>
        <w:t>Queue rescored. Remaining goals re-ordered by proximity, urgency, time</w:t>
      </w:r>
    </w:p>
    <w:p>
      <w:pPr>
        <w:pStyle w:val="ListBullet"/>
        <w:spacing w:after="20"/>
      </w:pPr>
      <w:r>
        <w:rPr>
          <w:rFonts w:ascii="Arial" w:hAnsi="Arial"/>
          <w:sz w:val="16"/>
        </w:rPr>
        <w:t>Next goal activates. Execution loop restarts</w:t>
      </w:r>
    </w:p>
    <w:sectPr w:rsidR="00FC693F" w:rsidRPr="0006063C" w:rsidSect="00034616">
      <w:pgSz w:w="12240" w:h="15840"/>
      <w:pgMar w:top="720" w:right="720" w:bottom="720" w:left="72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2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