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LANDSLIDE/MUDSLIDE</w:t>
      </w:r>
    </w:p>
    <w:p>
      <w:r>
        <w:t xml:space="preserve">Soil/rock mass failure on slopes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Landslide Susceptibility (slope/curvature/soil/drainage)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Burn Scars (post-fire debris flow risk)</w:t>
      </w:r>
    </w:p>
    <w:p>
      <w:pPr>
        <w:pStyle w:val="ListParagraph"/>
        <w:numPr>
          <w:ilvl w:val="0"/>
          <w:numId w:val="1"/>
        </w:numPr>
      </w:pPr>
      <w:r>
        <w:t xml:space="preserve">Terrain slope</w:t>
      </w:r>
    </w:p>
    <w:p>
      <w:pPr>
        <w:pStyle w:val="ListParagraph"/>
        <w:numPr>
          <w:ilvl w:val="0"/>
          <w:numId w:val="1"/>
        </w:numPr>
      </w:pPr>
      <w:r>
        <w:t xml:space="preserve">Drainage Direction</w:t>
      </w:r>
    </w:p>
    <w:p>
      <w:pPr>
        <w:pStyle w:val="ListParagraph"/>
        <w:numPr>
          <w:ilvl w:val="0"/>
          <w:numId w:val="1"/>
        </w:numPr>
      </w:pPr>
      <w:r>
        <w:t xml:space="preserve">Rainfall intensity-duration curves</w:t>
      </w:r>
    </w:p>
    <w:p>
      <w:pPr>
        <w:pStyle w:val="ListParagraph"/>
        <w:numPr>
          <w:ilvl w:val="0"/>
          <w:numId w:val="1"/>
        </w:numPr>
      </w:pPr>
      <w:r>
        <w:t xml:space="preserve">Historical landslide events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Rainfall threshold exceeded (20mm/6hr shallow, 60mm/24hr deep) + susceptibility &gt;3</w:t>
      </w:r>
    </w:p>
    <w:p>
      <w:pPr>
        <w:pStyle w:val="ListParagraph"/>
        <w:numPr>
          <w:ilvl w:val="0"/>
          <w:numId w:val="1"/>
        </w:numPr>
      </w:pPr>
      <w:r>
        <w:t xml:space="preserve">Newmark displacement &gt;5cm</w:t>
      </w:r>
    </w:p>
    <w:p>
      <w:pPr>
        <w:pStyle w:val="ListParagraph"/>
        <w:numPr>
          <w:ilvl w:val="0"/>
          <w:numId w:val="1"/>
        </w:numPr>
      </w:pPr>
      <w:r>
        <w:t xml:space="preserve">Post-fire rainfall on burn scars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Debris flow path modeling</w:t>
      </w:r>
    </w:p>
    <w:p>
      <w:pPr>
        <w:pStyle w:val="ListParagraph"/>
        <w:numPr>
          <w:ilvl w:val="0"/>
          <w:numId w:val="1"/>
        </w:numPr>
      </w:pPr>
      <w:r>
        <w:t xml:space="preserve">Valley damming risk (secondary flood)</w:t>
      </w:r>
    </w:p>
    <w:p>
      <w:pPr>
        <w:pStyle w:val="ListParagraph"/>
        <w:numPr>
          <w:ilvl w:val="0"/>
          <w:numId w:val="1"/>
        </w:numPr>
      </w:pPr>
      <w:r>
        <w:t xml:space="preserve">Active slide monitoring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Area evacuation (valley-floor homes, phased: voluntary 6hr, mandatory 2hr)</w:t>
      </w:r>
    </w:p>
    <w:p>
      <w:pPr>
        <w:pStyle w:val="ListParagraph"/>
        <w:numPr>
          <w:ilvl w:val="0"/>
          <w:numId w:val="1"/>
        </w:numPr>
      </w:pPr>
      <w:r>
        <w:t xml:space="preserve">High ground (slopes &lt;15°, stable ridge, &gt;100m from slope base)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2026-03-30T03:25:02.381Z</dcterms:created>
  <dcterms:modified xsi:type="dcterms:W3CDTF">2026-03-30T03:25:02.381Z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