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Beacon Layer Dependency Map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Every layer with its exact data sources, derived inputs, ML models, and user feedback triggers.</w:t>
      </w:r>
    </w:p>
    <w:p>
      <w:pPr>
        <w:spacing w:after="300"/>
      </w:pPr>
      <w:r>
        <w:rPr>
          <w:color w:val="999999"/>
          <w:sz w:val="20"/>
          <w:szCs w:val="20"/>
        </w:rPr>
        <w:t xml:space="preserve">Generated from planning docs. 129 current layers + 50 missing layers identified.</w:t>
      </w:r>
    </w:p>
    <w:p>
      <w:pPr>
        <w:pStyle w:val="Heading2"/>
      </w:pPr>
      <w:r>
        <w:t xml:space="preserve">BEACON LAYER QUICK REFERENCE - EXACT INPUTS BY LAYER</w:t>
      </w:r>
    </w:p>
    <w:p>
      <w:pPr>
        <w:pStyle w:val="Heading2"/>
      </w:pPr>
      <w:r>
        <w:t xml:space="preserve">TERRAIN &amp; ELEVATION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Elevation (DEM)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3DEP LiDAR (US, 1m, 2013-2023) | FALLBACK: Copernicus DEM (Global, 30m, 2021) | FALLBACK2: ASTER GDEM (30m)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Slope Angle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DERIVED FROM: Elevation DEM via Sobel-Scharr finite difference kernel (3×3 normalized)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Slope Aspect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DERIVED FROM: Elevation DEM via finite difference method (compass direction 0-360°)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Terrain Curvature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DERIVED FROM: Elevation DEM — profile curvature (perpendicular to slope) + plan curvature (across slope)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Terrain Classification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DERIVED FROM: Slope angle thresholds — Flat (&lt;5°) | Gentle (5-15°) | Moderate (15-30°) | Steep (30-45°) | Cliff (&gt;45°)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Cliff Edge Detection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LiDAR slope analysis + ML (ResNet-18) | SECONDARY: Multi-directional slope analysis (slope &gt;45°)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Traversability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Elevation (DEM slope) | LiDAR DSM (obstacles) | Surface classification (vegetation/water/pavement) | 8-directional routing costs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Traversability by Vehicle Type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Slope (DEM) | Surface condition (satellite + street-view) | Obstacle detection (LiDAR) | Vehicle specs (dimensions/weight)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Landslide Susceptibility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Slope angle (DEM) | Terrain curvature (DEM) | Soil permeability (SSURGO) | Rainfall + drainage (HydroSHEDS)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Liquefaction Zones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Vs30 shear wave velocity (USGS database) | Soil fines content (SSURGO) | Earthquake parameters (GEM faults, NSHM) | LOGISTIC REGRESSION MODEL: Zhu et al. 2017 [w1=-0.0012, w2=0.247, w3=0.0018, w4=-0.0003]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Fault 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GEM Global Fault Database (vector shapefile) | SUPPLEMENTAL: Fault slip rates (geodetic/paleoseismic data) | Fault dip/rake angles | Maximum magnitude estimates per fault</w:t>
      </w:r>
    </w:p>
    <w:p>
      <w:pPr>
        <w:pStyle w:val="Heading2"/>
      </w:pPr>
      <w:r>
        <w:t xml:space="preserve">HYDROLOGY &amp; WATER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Stream Network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DERIVED FROM: HydroSHEDS flow direction (D8 accumulation threshold &gt;1000 cells) | SECONDARY: NHDPlus reach delineation | Strahler stream order classification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Drainage Direction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DERIVED FROM: Elevation DEM via D8 flow direction algorithm (HydroSHEDS)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Flow Accumulation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DERIVED FROM: Elevation DEM (D8 algorithm) | Depression-breached flow grid (to remove inland sinks)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Height Above Nearest Drainage (HAND)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COMPUTATION: HAND = cell_elevation - nearest_stream_elevation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Elevation (DEM) | Flow direction (D8, HydroSHEDS) | Stream network (from flow accumulation)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Flood Inundation Zones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FEMA Flood Insurance Study (FIS) 100/500-year boundaries | FEMA NFHL BFE rasters (10m) | National Water Model (NWM) v2.1 streamflow forecasts (1km, hourly) | HEC-RAS 1D/2D hydraulic modeling | Manning's n (LiDAR canopy + substrate) | HAND raster threshold &lt;2m | Dam inventory (USACE NID database, 91,000+ dams) | Breach scenario modeling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Watershed Boundaries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HydroSHEDS flow direction grids | SECONDARY: HydroBASINS polygons (nesting hierarchy) | USGS Watershed Boundary Dataset (WBD)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Coastlines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DERIVED FROM: DEM/GEBCO at mean sea level (MSL) — land-water boundary delineation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Tidal Zones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NOAA tide prediction tables (mean high/low water, tidal range) | SECONDARY: GEBCO bathymetry (15 arc-sec global)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Tsunami Inundation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ComMIT pre-computed tsunami scenarios (subduction zones, Mw 4.5-9.0) | GEBCO bathymetry (15 arc-sec) | Elevation DEM | Computed inundation extents per wave height (2m/5m/10m/20m scenarios)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Storm Surge Zones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Historical storm tracks + intensity | Elevation DEM | Manning's n (land cover) | Computed for 100-year storm scenario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Fire Hydrants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Street-view CV detection of hydrants (ResNet-based) | SECONDARY: Utility company GIS databases | Pressure rating from utility color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Sentinel-2 NDWI (Normalized Difference Water Index) | SECONDARY: LiDAR DSM (visible water surface) | OpenStreetMap water features | NHD/NHDPlus surface water dataset</w:t>
      </w:r>
    </w:p>
    <w:p>
      <w:pPr>
        <w:pStyle w:val="Heading2"/>
      </w:pPr>
      <w:r>
        <w:t xml:space="preserve">WATER BODIES</w:t>
      </w:r>
    </w:p>
    <w:p>
      <w:pPr>
        <w:pStyle w:val="Heading2"/>
      </w:pPr>
      <w:r>
        <w:t xml:space="preserve">SOIL &amp; GEOLOGY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Soil Permeability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SSURGO (USDA NRCS) drainage class + hydraulic conductivity | SECONDARY: Terrain-derived (slope/aspect) | Manning's n hydrologic roughness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Permeability Classification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DIRECT FROM: SSURGO drainage classes (well-drained | moderately well-drained | somewhat poorly drained | poorly drained)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Sinkhole Risk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SSURGO depth to limestone/bedrock | Water table depth (SSURGO) | Carbonate geology (USGS Geological Survey) | Underground water flow (HydroSHEDS)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Avalanche Zones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Slope angle &gt;30° starting zones (DEM-derived) | Terrain curvature convexity/concavity adjustment | Forest density (LiDAR canopy cover, elevation &gt;1500m) | Historical avalanche paths (state avalanche forecasts)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Volcano Monitoring Zones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Smithsonian GVP volcano catalog (vent locations, eruption history, activity level) | GEM fault database (associated seismicity) | Pyroclastic flow modeling (energy cone methodology) | Lahar corridor modeling (HydroSHEDS + glacier data) | Ashfall zone computation (wind climatology)</w:t>
      </w:r>
    </w:p>
    <w:p>
      <w:pPr>
        <w:pStyle w:val="Heading2"/>
      </w:pPr>
      <w:r>
        <w:t xml:space="preserve">BUILDINGS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Footprint &amp; Geometry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LiDAR DSM + Mask R-CNN building detection (mAP target 0.85 @ 0.5 IOU) | SECONDARY: NAIP 4-band RGB-NIR (0.6m) + U-Net segmentation | TERTIARY: OpenStreetMap building outlines | PROCESSING: Connected component polygon extraction + 0.5m simplification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Height &amp; Floors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LiDAR DSM - LiDAR DEM = height above ground | Floor count = height / 3.5m per floor average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Materials &amp; Construction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Street-view CV (ResNet-50 material classifier) | SECONDARY: Satellite multispectral (roof material spectral signatures) | County assessor records (construction type codes)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Purpose &amp; Use Type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OpenStreetMap building type tags | SECONDARY: Street-view CV classification | County assessor records (building class codes) | Google/OSM business hours data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Exits &amp; Access 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OpenStreetMap entrance/exit tags | SECONDARY: Street-view imagery (door/ramp detection) | User mobile GPS clustering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ADA Accessibility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Street-view ramp detection | Building approach slope (DEM-derived) | User self-report (accessibility features)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Fire Risk Score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FORMULA: (fuel_load × moisture_reduction_factor × vegetation_flammability) × (1 + wui_density_factor)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Building materials (CV + assessor) | Spacing to neighbors (LiDAR nearest-neighbor distance) | Vegetation proximity (LANDFIRE EVT, fuel loading) | Building density (WUI density factor)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Shelter Viability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Building construction type (materials, year built, code era) | Capacity (unit count, floor area) | Accessibility (exits, ADA compliance) | EMS designation (primary) | Multi-hazard vulnerability assessment (seismic, wind, flood, fire)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Seismic Fragility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USGS fragility curves (by building type/material/year) | Vs30 site amplification (USGS database) | Year built / building code era (ASCE 7-22) | Soft-story detection (LiDAR structure analysis) | Seismic retrofit status (county assessor records + USGS retrofit database)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Wind Vulnerability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Building height (LiDAR DSM - DEM) | Materials and roof type (street-view CV + assessor) | Exposure category (terrain roughness) | Historical wind speed data (NOAA, NWS)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Occupancy Estimates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Building unit count (footprint + CV estimator) | Census household size (ACS by county) | Time-of-day multipliers (business hours, school schedules) | Seasonal adjustment (tourism, college calendars) | Transient population (hotels/hospitals/shelters — capacity counts)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Building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EMS post-event damage reports (real-time override) | User photo confirmation (damage documentation) | Satellite imagery (large-area impact, NBR burn scars) | Building inspection records</w:t>
      </w:r>
    </w:p>
    <w:p>
      <w:pPr>
        <w:pStyle w:val="Heading2"/>
      </w:pPr>
      <w:r>
        <w:t xml:space="preserve">ROADS &amp; TRANSPORTATION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Network Topology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OpenStreetMap road network | SECONDARY: TIGER/Line (US Census Bureau) | D-LinkNet CNN road detection (satellite validation) | LiDAR road surface detection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Road Width &amp; Lanes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LiDAR-measured point cloud width (zonal statistics, all points) | SECONDARY: Satellite width measurement (Sentinel-2/NAIP pixel counting) | Street-view lane detection (CV for lane markings) | DOT official lane count records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Surface Type &amp; Condition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Satellite imagery (Sentinel-2/NAIP paved vs. unpaved spectral signature) | SECONDARY: Street-view CV classification (pothole/cracking/flooding) | LiDAR reflectance patterns | User reports (seasonal passability, snow plow status)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Gates &amp; Barriers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Street-view CV detection (gate/fence/wall material, lock type) | SECONDARY: LiDAR height measurements (barrier vertical extent) | User field surveys (gate owner contact info) | Satellite imagery (visible barriers)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Turn Radius by Vehicle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Road width (LiDAR measurement) | Turn geometry (OSM angle, segment curvature) | Vehicle turning radius database (by vehicle type) | U-turn vs. K-turn feasibility indexing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Passability 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Terrain slope (DEM) | Surface condition (satellite + street-view) | Real-time weather (NOAA MRMS) | Obstacles (fallen trees, debris, flood depth) | Vehicle type constraints | Dynamic adjustments (fire perimeter blockage, flood inundation override, snow plow status)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Dead Ends &amp; Cul-de-Sacs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DERIVED FROM: OSM network topology (way endpoint analysis) — no outlet detection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Evacuation Routes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COMPUTATION: Dijkstra pathfinding with multi-factor cost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Road network (OSM + TIGER) | Bridge passability (height clearance, flood risk, scour stability) | Road passability (all factors above) | Vehicle-specific turn constraints | Safe zone destinations (elevation, distance, accessibility) | Congestion prediction (population density × road capacity × 0.7 cars/household) | Dynamic re-routing (fire perimeter avoidance, flood extent avoidance)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Transit Routes &amp; Stops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GTFS (General Transit Feed Specification) from transit agencies | SECONDARY: OSM public transport tags | Real-time schedule status (transit operator API) | User reports (operational status during events)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Parking Areas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Satellite imagery (parking lot detection, space counting) | SECONDARY: LiDAR detection (flat paved surfaces &gt;0.5 hectare) | OpenStreetMap parking tags | Street-view CV confirmation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Bridges &amp; Overpasses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LiDAR vertical clearance measurement (bridge deck elevation) | SECONDARY: OpenStreetMap bridge geometry | DOT bridge inventory (NBIS database, weight limits, year) | NHD/NHDPlus river crossings | NFHL Base Flood Elevation (scour risk assessment) | Seismic vulnerability assessment (age, construction, site amplification)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Driveways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LiDAR length/width measurements (geometry) | Slope from DEM (gradient) | Street-view visual confirmation | User-reported clearing status (post-disaster)</w:t>
      </w:r>
    </w:p>
    <w:p>
      <w:pPr>
        <w:pStyle w:val="Heading2"/>
      </w:pPr>
      <w:r>
        <w:t xml:space="preserve">VEGETATION &amp; FUEL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Vegetation Type (EVT)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LANDFIRE Existing Vegetation Type (EVT) — 140-category raster at 30m | SECONDARY: Sentinel-2 multispectral (spectral signatures per biome) | LiDAR canopy structure validation (height, density)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Tree Species &amp; Location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Satellite multispectral (spectral signature matching by species) | SECONDARY: LiDAR structural metrics (height, crown shape, density) | TRAINED MODEL: Random Forest on ground truth surveys | Regional forestry databases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Canopy Cover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COMPUTATION: LiDAR returns above 2m / total returns = canopy fraction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LiDAR DSM - DEM classification | Sentinel-2 NDVI | 1m/30m resolution rasterization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Canopy Height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COMPUTATION: LiDAR Canopy Height Model (CHM) = DSM - DEM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LiDAR DSM and DEM | TRAINED MODEL: Random Forest regression on LiDAR/ground survey pairs | Satellite height estimation (shadow analysis, optical stereo)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Vegetation Health (NDVI)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COMPUTATION: NDVI = (NIR - RED) / (NIR + RED)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INPUT: Sentinel-2 multispectral (red + near-infrared bands) — 10m resolution quarterly composites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APPLICATION: Seasonal tracking for drought stress assessment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Fire Behavior Fuel Model (FBFM)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LANDFIRE FBFM40 raster — 40 standard Rothermel fuel models at 30m | INPUTS: Vegetation type (LANDFIRE EVT) | Canopy characteristics (height, base height, bulk density)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Fuel Loading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LANDFIRE fuel loading estimates (tons/ha by class: 1hr, 10hr, 100hr, 1000hr, herbaceous, woody) | SECONDARY: LiDAR biomass estimation (allometric regression from canopy metrics) | VALIDATION: Ground surveys (destructive sampling at reference sites)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Ladder Fuel Density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LiDAR vertical structure (vegetation distribution by height stratum) | Crown base height (LANDFIRE) | Understory density analysis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Fuel Moisture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LANDFIRE fuel moisture classes (13 categories: 1hr, 10hr, 100hr, 1000hr, live herb, live woody, foliar) | MERRA-2 solar radiation + NOAA RH/temperature (dead fuel moisture estimation) | SMAP soil moisture + NDVI (live fuel moisture) | NFDRS Energy Release Component (ERC) percentiles (NOAA WFAS) | Interpolated weather (WindNinja or HRRR model)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Burn Scars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COMPUTATION: Sentinel-2 Normalized Burn Ratio temporal change detection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TRAINED MODEL: U-Net on pre/post satellite pairs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TRAINING DATA: MTBS labeled imagery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VALIDATION: USGS GeoMAC historical fire perimeters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Burn-Together Zones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COMPUTATION: K-means clustering (k=5-10 per region) on building 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Building locations (LiDAR + satellite) | Structure spacing (LiDAR nearest-neighbor) | Wind direction (NOAA prevailing wind, 8 cardinal) | Fire reach probability thresholds (&gt;0.7 = burn together group)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RECOMPUTE: Every 15 minutes with current wind</w:t>
      </w:r>
    </w:p>
    <w:p>
      <w:pPr>
        <w:pStyle w:val="Heading2"/>
      </w:pPr>
      <w:r>
        <w:t xml:space="preserve">INFRASTRUCTURE &amp; UTILITIES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Power 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LiDAR point cloud (transmission pole detection, line routing) | SECONDARY: Street-view CV (power line visibility, tower ID) | Utility company GIS maps (where available) | Satellite imagery (tower/pole localization) | TRAINED MODEL: Line detection CNN on LiDAR + labeled power lines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Power Substations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Satellite imagery (visible substation compound detection) | SECONDARY: Street-view CV (equipment classification) | Utility company GIS databases | OpenStreetMap power infrastructure tags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Power Stations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EIA (Energy Information Administration) database — plant locations, capacity, fuel type | SECONDARY: Utility GIS (generation facilities) | Satellite imagery (visual confirmation)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Utility Poles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LiDAR point cloud (vertical pole structure detection) | SECONDARY: Street-view CV (pole-mounted transformer counting) | Satellite imagery (pole localization) | Utility company GIS (pole class, age)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Water Mains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Utility company GIS databases (where available via licensing) | SECONDARY: LiDAR street subsurface clues (trench patterns) | Street-view (manhole covers, valve boxes) | Municipal GIS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Water Towers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LiDAR DSM (elevated structure detection &gt;15m) | SECONDARY: Satellite imagery (tower silhouette) | Utility company GIS (capacity, elevation, coverage zone) | Street-view CV (visible water tank)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Gas Pipelines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PHMSA (Pipeline and Hazardous Materials Safety Administration) National Pipeline Mapping System | SECONDARY: Utility company GIS | Satellite imagery (rightof-way vegetation patterns) | Street-view (marker posts, valve stations)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Dams &amp; Levees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NID (National Inventory of Dams) USACE database (91,000+ dams) | SECONDARY: LiDAR DSM (visible embankment, breach analysis) | Satellite imagery (reservoir extent, dam crest) | FEMA levee certification database (classification) | INPUTS: Dam height, material type, reservoir volume, breach scenarios | USACE inspection reports (safety assessment)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Hazmat Facilities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EPA Risk Management Plan (RMP) database — chemical facility locations, quantities | EPA Toxic Release Inventory (TRI) — annual chemical releases | SECONDARY: Satellite imagery (facility compound detection) | Street-view imagery (visual hazard confirmation) | Classification: fixed-quantity vs. threshold-exceeding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Nuclear Plants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NRC (Nuclear Regulatory Commission) database — reactor locations, type | SECONDARY: FEMA emergency planning zones (EPZs) — 10-mile primary, 50-mile secondary | Satellite imagery (visible reactor building)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Communication Towers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FCC database (cell tower locations, antenna counts, coverage) | SECONDARY: Satellite imagery (YOLO object detection for tower localization) | LiDAR height measurement | Network coverage mapping (signal strength interpolation)</w:t>
      </w:r>
    </w:p>
    <w:p>
      <w:pPr>
        <w:pStyle w:val="Heading2"/>
      </w:pPr>
      <w:r>
        <w:t xml:space="preserve">COMMUNICATION NETWORKS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Cell Towers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FCC database (location, antenna count, coverage) | SECONDARY: Satellite imagery (YOLO detection) | LiDAR height measurement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Satellite Terminals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Starlink/HughesNet/Viasat registries (where accessible) | SECONDARY: Street-view imagery (visible VSAT dish detection) | User reports (shelter backup communication capability)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Emergency Radio Repeaters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ARRL (American Radio Relay League) database | State emergency management frequency databases | User-deployed radio infrastructure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HAM Radio 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ARRL repeater database (frequencies, coverage area) | User self-report during registration</w:t>
      </w:r>
    </w:p>
    <w:p>
      <w:pPr>
        <w:pStyle w:val="Heading2"/>
      </w:pPr>
      <w:r>
        <w:t xml:space="preserve">POPULATION &amp; DEMOGRAPHICS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Population Density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COMPUTATION: Building unit × occupancy density aggregated to 100m grid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US Census Bureau 2020 Census (block group level, primary) | Building unit count estimation (ResNet CNN on rooftop) | County household size (ACS American Community Survey)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Age Distribution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US Census Bureau demographic data (block group age cohorts: 0-17, 18-64, 65+) | SECONDARY: Nursing home locations (CMS database) + bed count | School enrollment data (NCES) — children concentration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Vulnerability Indicators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CMS nursing home/hospital licensing (mobility-limited) | State health department assisted living registries | Prison/incarceration population (DOJ) | Self-reported disability (Beacon app user input) | Vehicle registration database (no-vehicle households = low-mobility proxy)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Time-of-Day Population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COMPUTATION: Building purpose + business hours + occupancy time-series 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Building purpose (office/school/residential) | Business hours (Google/OSM for commercial) | School schedules + district calendars | Workplace employment density (Census Bureau LEHD) | Cellular anonymized location data (aggregated movement patterns) | Occupancy ML models (trained on employment/school data)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Seasonal Variation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Tourism data (hotel occupancy, RV parks, campgrounds) | College academic calendars (dormitory variation) | Agricultural harvest seasons (migrant worker populations) | Ski resort seasonal staffing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Transient Population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Hotel locations + room capacity (OSM, Zillow) | RV park capacity (OSM camping tags) | Campground occupancy (NPS, state parks) | Hospital bed count (CMS database) | Homeless shelter capacity (HUD database)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Language Spoken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US Census ACS data (block group primary language &lt;5% English proficiency) | SECONDARY: User self-report (Beacon app, for personalized alerts)</w:t>
      </w:r>
    </w:p>
    <w:p>
      <w:pPr>
        <w:pStyle w:val="Heading2"/>
      </w:pPr>
      <w:r>
        <w:t xml:space="preserve">CRITICAL FACILITIES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Fire Stations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OSM amenity=fire_station tags | SECONDARY: County emergency services GIS | Satellite imagery (visible building) | ANALYSIS: Response coverage area (15-minute response standard)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EMS Stations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State EMS office databases | SECONDARY: County emergency services GIS | Ambulance dispatch records | ANALYSIS: Coverage time (8-minute response standard)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Police Stations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OSM amenity=police tags | SECONDARY: County sheriff/local PD GIS | Jurisdiction coverage mapping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Hospitals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CMS National Provider Identifier (NPI) database | SECONDARY: Disaster medical facility pre-registrations | Bed count (hospital discharge database) | Trauma center designation (state health department) | Emergency department surge capacity (historical patient volume)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Schools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NCES (National Center for Education Statistics) school database | SECONDARY: School district GIS | Enrollment data (state education agency) | Facility assessment (building condition ratings) | Special needs population (IEP students, English language learners)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Nursing Homes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CMS Medicare/Medicaid facility database | SECONDARY: State health department licensing | Bed count + patient acuity level | Evacuation capability assessment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Shelters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Red Cross shelter registry | SECONDARY: FEMA pre-designated shelter list | INPUTS: Capacity (seating, square footage, ADA accessibility) | Utility status (power, water, generators) | EMS override designations (real-time event updates)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Government Buildings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GSA (General Services Administration) building inventory (federal) | SECONDARY: County assessor tax records (county/city buildings) | Satellite imagery (administrative compound) | Function inference (building class codes)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Religious Institutions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Street-view CV (church/mosque/temple identification) | SECONDARY: OSM amenity=place_of_worship tags | Congregation size estimation (seating capacity) | Community shelter potential (open to public during disasters)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Veterinary &amp; Animal Shelters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AVMA (American Veterinary Medical Association) member database | SECONDARY: Local animal control GIS | Shelter capacity (animal care bed count, quarantine)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Airports &amp; Helipads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FAA airport database (ICAO, runway length, elevation) | SECONDARY: Private helipad locations (insurance databases, Google Earth) | LiDAR flat surface detection (helipad landing zone assessment) | Runway condition (satellite imagery for damage assessment)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Ports &amp; Marinas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USACE waterway database (port locations, cargo capacity) | SECONDARY: NOAA nautical charts (channel depths, harbor infrastructure) | Satellite imagery (visible dock infrastructure) | Vessel capacity (ship registry data) | Tidal zone compatibility (water evacuation routing)</w:t>
      </w:r>
    </w:p>
    <w:p>
      <w:pPr>
        <w:pStyle w:val="Heading2"/>
      </w:pPr>
      <w:r>
        <w:t xml:space="preserve">JURISDICTIONAL BOUNDARIES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Municipal Boundaries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US Census Bureau TIGER/Line municipal boundary files | SECONDARY: State/county GIS databases | OpenStreetMap admin boundary tags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County Boundaries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US Census TIGER/Line county shapefiles | SECONDARY: USGS Geographic Names Information System (GNIS)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State Boundaries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US Census TIGER/Line state boundary files | SECONDARY: USGS state border datasets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Fire Districts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State Fire Marshal's office GIS layers | SECONDARY: County fire authority GIS | Fire station service area mapping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School Districts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NCES school district boundary files | SECONDARY: State education agency GIS | School catchment area analysis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Tribal Lands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USGS Indian Land Areas Ownership (federal/state/tribal reserve boundaries) | US Census American Indian/Alaska Native/Native Hawaiian Areas (AIANNH) | Tribal government GIS databases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Federal Land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USGS PAD-US (Protected Areas Database US) — USFS, BLM, NPS, state/local agency lands | SECONDARY: Bureau of Land Management GIS | National Forest Service administrative units | National Park Service park boundaries | Military installation boundaries (DoD)</w:t>
      </w:r>
    </w:p>
    <w:p>
      <w:pPr>
        <w:pStyle w:val="Heading2"/>
      </w:pPr>
      <w:r>
        <w:t xml:space="preserve">HAZARD RISK ZONES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Fire Hazard Severity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LANDFIRE Fire Regime Groups (FRG) raster (vegetation flammability tier) | CALFIRE Fire and Resource Assessment Program (FRAP) state fire hazard severity zones | Building materials + spacing (structure flammability scoring) | Vegetation fuel loading (LANDFIRE FBFM40) | FORMULA: (fuel_load × moisture_factor × vegetation_flammability) × (1 + wui_density) | Building fire risk score (materials × spacing × vegetation_proximity) | User-reported fireproofing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Seismic Hazard Zones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USGS National Seismic Hazard Map (NSHM 2023) — PGA/Sa(1s) at 500-year return | GEM Global Fault Database (fault traces, slip rates, Mmax) | Vs30 site amplification (USGS Shear Wave Velocity database) | Liquefaction susceptibility (Zhu et al. 2017) | Building fragility curves (USGS by type/year) | Soft-story detection (LiDAR structure analysis)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FEMA Flood Zones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FEMA National Flood Hazard Layer (NFHL) — 100/500-year zone boundaries vectorized | Base Flood Elevation (BFE) rasters (10m) | National Water Model (NWM) v2.1 streamflow forecasts (1km, hourly) | HEC-RAS hydraulic modeling output | HAND Height Above Nearest Drainage raster | NHDPlus reach delineation + Manning's n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Nuclear Emergency Zones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NRC 10-mile primary EPZ + 50-mile secondary EPZ (GeoJSON polygons) | Shelter-in-place vs. evacuation protocols (zone-dependent) | Building shielding assessment (basement depth, concrete rating) | Basement depth layer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Blast Zone Modeling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COMPUTATION: Explosion energy release × inverse distance law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EPA RMP facility quantities (chemical release amount) | PHMSA pipeline locations + scenarios (rupture blast modeling) | Building exposure assessment (proximity × fragility)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Wind History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PRIMARY: NOAA National Wind Hazard Map — wind speed probability (500-year return) | SECONDARY: Historical hurricane tracks (NHC National Hurricane Center) | Tornado frequency data (NOAA Storm Data database, state climatologies) | Local prevailing wind direction (NOAA wind roses by region) | Seasonal wind variations (winter storm frequency, peak gust speeds)</w:t>
      </w:r>
    </w:p>
    <w:p>
      <w:pPr>
        <w:pStyle w:val="Heading2"/>
      </w:pPr>
      <w:r>
        <w:t xml:space="preserve">GLOBAL FALLBACK LAYERS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Copernicus DEM 30m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SOURCE: ESA/Copernicus Open Data Portal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SPECS: 30m resolution global coverage (2021) | GeoTIFF tiles (1°×1°) | EPSG:4326 | LZW compression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USE: Fallback where 3DEP LiDAR unavailable (outside US)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Sentinel-2 Land Cover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SOURCE: Copernicus/ESA Sentinel-2 Level 2A (10m, 20m bands)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PROCESSING: Atmospheric correction (Sen2Cor L2A, BRDF correction) | NDVI, NBR, NDWI, NDSI spectral indices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OUTPUT: 11-class land cover classification (ESA WorldCover-aligned) | Quarterly cloudless mosaics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OpenStreetMap Vectors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SOURCE: OSM PBF (Protocol Buffer Format) continent extracts (Geofabrik)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CONTENT: All highway tags (road network) | Building footprints | POIs (amenity, shop, tourism) | pgRouting topology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UPDATE: Within 1-2 weeks of changeset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HydroSHEDS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SOURCE: Hydrological data and maps based on Shuttle Elevation Derivatives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SPECS: 3 arc-sec (~90m) global flow direction grid | D8 flow direction + upslope accumulation area | Raster GeoTIFF format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PROCESSING: Depression breach fills (remove inland sinks)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ESA WorldCover 10m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SOURCE: Copernicus/ESA WorldCover v200 (2021)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SPECS: 10m resolution | 11 land cover classes (tree/shrub/herbaceous/cultivated/built-up/water/etc.) | Cloud-optimized GeoTIFF (COG) 3°×3° tiles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VALIDATION: Regional NLCD/CORINE classification (US/Europe)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GEBCO Bathymetry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SOURCE: General Bathymetric Chart of the Oceans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SPECS: 15 arc-sec (~500m) global bathymetry grid | Elevation below sea level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USE: Tsunami inundation modeling | GeoTIFF format, EPSG:4326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GEM Fault Database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SOURCE: Global Earthquake Model (GEM) Global Active Faults Database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CONTENT: Vector shapefile catalog | Fault traces (polyline) | Dip angle, rake direction, slip rate (mm/year) | Maximum magnitude per fault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UPDATE: Annual</w:t>
      </w:r>
    </w:p>
    <w:p>
      <w:pPr>
        <w:pStyle w:val="Heading2"/>
      </w:pPr>
      <w:r>
        <w:t xml:space="preserve">DERIVED &amp; SPECIAL CASE LAYERS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Burn-Together Zones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COMPUTATION: K-means clustering (k=5-10 per region, adjusted for density)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DISTANCE THRESHOLD: 30m + structure_height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FIRE REACH PROBABILITY: If &gt;0.7 for cluster center, entire cluster labeled "burn_together=1"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RECOMPUTE: Every 15 minutes with current wind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Safe Zones (Wildfire)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Firebreaks &gt;50m width (USFS records, satellite imagery) | Water bodies &gt;500m² (NHD, GEBCO) | Defensible space (Cal-Fire standards, user building status) | Storm-resistant structures (concrete/steel, assessor records + material detection) | Recent burn zones (Sentinel-2 NBR, cooling progression model) | Road access validation (network connectivity check)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RECOMPUTE: Every 30 minutes with fire perimeter update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Safe Zones (Flood)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COMPUTATION: HAND raster thresholded at predicted_stage + 1.5m safety buffer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Bridge deck elevation validation (&gt;peak_stage + 1m = passable) | Multi-story structures with roof access (exclude basements) | Elevated first floor validation (&gt;BFE + 1ft freeboard)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TEMPORAL: Validity tied to peak stage ETA | Recession rate 0.1-0.3 m/hr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Evacuation Zones (Dynamic)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Fire perimeter (VIIRS + InciWeb, 15-min update) | Fire spread model projection (FARSITE/FlamMap to 4-hour horizon) | Flood inundation forecast (NWM + HEC-RAS, 15-min update) | Tsunami travel time (ComMIT scenarios, &lt;1 hour arrival)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STRATIFICATION: Urgent (0-2km) | Ready (2-5km) | Advisory (5-10km)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Traversability by Direction (8-Cardinal)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COMPUTATION: Slope in 8 cardinal directions (DEM directional finite differences)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Terrain obstacles in each direction (LiDAR) | Cost raster per direction (elevation + roughness)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USE: Evacuation routing from any approach angle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Wildland-Residential Transition 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COMPUTATION: Building footprint boundary interpolation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Building footprints (LiDAR + satellite) | Vegetation type (LANDFIRE EVT threshold)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OUTPUT: ~100m resolution | Computed for 8 cardinal wind directions (wind-dependent crossover points)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UPDATE: With building extraction cycle (~30 days)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Crossover Points (Wind-Directional)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COMPUTATION: Wildland-residential transition line × fire spread trajectory intersection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Transition line | Wind-dependent (8 cardinal directions)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USE: Identifies highest-probability jump points (wildland fire → residential areas)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APPLICATION: Arson detection (fire starting AT crossover = suspicious)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Seismic Retrofit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County assessor foundation bolting/soft-story bracing records (primary) | USGS retrofit database (secondary) | Building code era inference (year built + jurisdiction code requirements) | Field inspection reports (where available)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Soft Story Detection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LiDAR structural analysis (ground floor geometry, wall density) | Street-view CV (visible open-first-floor retail) | Assessor building class codes (soft story designation) | Foundation wall percentage (&lt;50% = soft story)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Arson Risk Zones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COMPUTATION: Crossover point locations (wildland-residential, 8 wind directions)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Infrastructure proximity analysis (power lines, camping areas, lightning history) | Fire ignition point analysis (anomalous patterns: no natural cause + suspicious location)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SUPPLEMENTAL: Historical arson incident database (state fire marshal records)</w:t>
      </w:r>
    </w:p>
    <w:p>
      <w:pPr>
        <w:pStyle w:val="Heading2"/>
      </w:pPr>
      <w:r>
        <w:t xml:space="preserve">Real-Time User Input &amp; Overrides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User-Reported Changes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Building damage photos (timestamp + GPS, accuracy assessment) | Road damage/blockage reports (trees, flooding, debris) | Utility outages (crowd-sourced with photo confirmation) | Fire sightings (GPS + photo + optional accelerometer confirmation) | Water depth confirmation (manual UI selection + photo) | Driveway clearing status (post-disaster) | Shelter occupancy registration (real-time occupant counts)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EMS Override Designations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Official evacuation zone declarations (real-time status) | Shelter-in-place orders (county/state EM) | Road closure declarations (police/DOT) | Post-disaster damage assessment (USGS ATC-20 safety tags) | Utility restoration status (utility notification of extent/timeline)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Sensor Data (Phone-Based)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INPUTS: Accelerometer (earthquake P/S wave detection, structural collapse) | GPS (location tracking, drift analysis under bridges) | Proximity sensor (water detection via waterproof models) | Microphone (rushing water sound, structural cracking sounds) | Battery drain anomaly (heat exposure &gt;35°C = 20-30% increase) | Light sensor (ambient + IR intensity for flame proximity)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End of Quick Reference</w:t>
      </w:r>
    </w:p>
    <w:p>
      <w:r>
        <w:br w:type="page"/>
      </w:r>
    </w:p>
    <w:p>
      <w:pPr>
        <w:pStyle w:val="Heading1"/>
      </w:pPr>
      <w:r>
        <w:t xml:space="preserve">Missing Layers (Not in Sidebar)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50 layers documented in planning notes but not yet in the admin sidebar.</w:t>
      </w:r>
    </w:p>
    <w:p>
      <w:pPr>
        <w:pStyle w:val="Heading2"/>
      </w:pPr>
      <w:r>
        <w:t xml:space="preserve">High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Directional Traversability (8-direction) — DEM slope in 8 cardinal directions + LiDAR obstacles + cost raster per direction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Wildland-Residential Transition Line — building footprints + LANDFIRE EVT threshold, computed for 8 wind directions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Crossover Points (Wind-Directional) — transition line x fire spread trajectory intersection, used for arson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Burn-Together Zones — building locations + structure spacing (LiDAR) + wind direction, k-means clustering, recomputed every 15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Arson Risk Zones — crossover point locations + infrastructure proximity + ignition point analysis + historical arson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Safe Zones (Wildfire) — firebreaks + water bodies + defensible space + storm-resistant structures + recent burns + road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Safe Zones (Flood) — HAND raster thresholded at predicted stage + 1.5m buffer + bridge deck validation + elevated structures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Dynamic Evacuation Zones — fire perimeter (VIIRS/InciWeb) + fire spread projection + flood forecast + tsunami travel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Wildfire Smoke Plume — real-time extent from satellite + wind dispersion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Oxygen Depletion Zones — fire/volcano proximity, confined space modeling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Building Flammability Score — materials + spacing + vegetation proximity (per-structure)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Terrain Flammability — landcover-based surface ignition potential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Aftershock Forecast — Omori decay model from mainshock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Liquefaction Triggering Risk — real-time CSR/CRR from earthquake shaking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Power Outage Extent — real-time utility-reported outage polygons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Water Depth — real-time gauge + NWM predicted 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Debris Dam Risk — flood secondary effect from vegetation + terrain constriction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Contamination Plume — flood-related sewage/hazmat spread modeling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Bridge Scour Risk — flood vulnerability per bridge (age + foundation + flow velocity)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Fire-Following-Earthquake — gas pipeline proximity + ignition cascade probability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Soft Story Detection — LiDAR structure analysis + street-view CV + assessor codes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Seismic Retrofit Status — county assessor records + USGS retrofit DB + code era inference</w:t>
      </w:r>
    </w:p>
    <w:p>
      <w:pPr>
        <w:pStyle w:val="Heading2"/>
      </w:pPr>
      <w:r>
        <w:t xml:space="preserve">Medium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Data Confidence/Staleness metadata — source count + resolution + age per cell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Data Gap Zones — areas relying on &lt;3 sources, acquisition prioritization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Global Fallback Zone markers — cells using only global-resolution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Walkable/Bikeable Terrain — pedestrian-specific traversability costs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Helicopter Landing Zones — LiDAR flat surface detection + obstacle clearance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Height Above Ground — urban canyon modeling from LiDAR DSM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Tree Fall Hazard — wind-triggered road blockage probability (canopy + wind)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Pile-Up Risk Zones — traffic congestion prediction from road capacity + population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Flame Pass-Through Rate — 8-directional fire spread velocity per cell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 The Black Layer — post-fire burned areas safe for re-entry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Wind Change Prediction — real-time barometric pressure gradient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Radiation Safety Rating — shelter-in-place effectiveness per building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Survivable Zones Over Time — multi-hazard projection forward 1-4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Visibility Model — smoke/fog/dust distance estimation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User-Deployed Sensor Locations — citizen science IoT device registry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Drainage Classification — SSURGO drainage subset for quick flood reference</w:t>
      </w:r>
    </w:p>
    <w:p>
      <w:r>
        <w:br w:type="page"/>
      </w:r>
    </w:p>
    <w:p>
      <w:pPr>
        <w:pStyle w:val="Heading1"/>
      </w:pPr>
      <w:r>
        <w:t xml:space="preserve">User Input &amp; Real-Time Override Sources</w:t>
      </w:r>
    </w:p>
    <w:p>
      <w:pPr>
        <w:pStyle w:val="Heading2"/>
      </w:pPr>
      <w:r>
        <w:t xml:space="preserve">User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Building damage photos (timestamp + GPS) — triggers building status 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Road blockage reports (trees, flooding, debris) — triggers passability model 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Utility outage reports (crowd-sourced with photo) — triggers infrastructure layer 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Fire sightings (GPS + photo + accelerometer) — triggers hazard zone 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Water depth confirmation (manual UI + photo) — triggers flood inundation 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Driveway clearing status (post-disaster) — triggers driveways layer 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Shelter occupancy registration — triggers shelter capacity 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Accessibility self-reports (disability, age, mobility needs) — triggers vulnerability indicators 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Traversability contradiction (user drove through impassable terrain) — triggers full DEM cascade refresh for tile</w:t>
      </w:r>
    </w:p>
    <w:p>
      <w:pPr>
        <w:pStyle w:val="Heading2"/>
      </w:pPr>
      <w:r>
        <w:t xml:space="preserve">EMS Overrides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Evacuation zone declarations — real-time zone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Shelter-in-place orders — county/state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Road closure declarations — police/DOT official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Post-disaster damage assessment (ATC-20 safety tags)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Utility restoration status (timeline + extent)</w:t>
      </w:r>
    </w:p>
    <w:p>
      <w:pPr>
        <w:pStyle w:val="Heading2"/>
      </w:pPr>
      <w:r>
        <w:t xml:space="preserve">Phone Sensor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Accelerometer — earthquake P/S wave detection, structural collapse vibration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GPS — location + drift analysis (under bridges, tunnels)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Proximity sensor — water detection on waterproof devices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Microphone — rushing water sound, structural cracking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Battery drain anomaly — heat exposure &gt;35C causes 20-30% increase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Light sensor — ambient + IR intensity for flame proximity detection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2026-03-26T21:28:37.199Z</dcterms:created>
  <dcterms:modified xsi:type="dcterms:W3CDTF">2026-03-26T21:28:37.199Z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