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509928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509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32261" cy="64623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2261" cy="646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t>Note: In case of triangle, you can consider the sides as height and length of base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• Print the area of the shape.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51227" cy="3741744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1227" cy="3741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667000" cy="368046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000" cy="3680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324301" cy="6332769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4301" cy="6332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506</Words>
  <Pages>1</Pages>
  <Characters>2172</Characters>
  <Application>WPS Office</Application>
  <DocSecurity>0</DocSecurity>
  <Paragraphs>112</Paragraphs>
  <ScaleCrop>false</ScaleCrop>
  <LinksUpToDate>false</LinksUpToDate>
  <CharactersWithSpaces>2610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V2307</lastModifiedBy>
  <dcterms:modified xsi:type="dcterms:W3CDTF">2025-01-14T08:54:25Z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71947d5a6df743a7b08c9b0e1c9eea2c</vt:lpwstr>
  </property>
</Properties>
</file>