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C761A" w14:textId="77777777" w:rsidR="00897611" w:rsidRPr="00897611" w:rsidRDefault="00897611" w:rsidP="0089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Great! Adding a </w:t>
      </w:r>
      <w:r w:rsidRPr="008976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manual evaluation</w:t>
      </w: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layer significantly enriches the robustness of your methodology. Here's the updated </w:t>
      </w:r>
      <w:r w:rsidRPr="008976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Evaluation Methodology</w:t>
      </w: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section with that integrated, structured professionally for academic use:</w:t>
      </w:r>
    </w:p>
    <w:p w14:paraId="152B8084" w14:textId="77777777" w:rsidR="00897611" w:rsidRPr="00897611" w:rsidRDefault="00FF78DD" w:rsidP="008976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D8CE7C3">
          <v:rect id="_x0000_i1025" style="width:0;height:1.5pt" o:hralign="center" o:hrstd="t" o:hr="t" fillcolor="#a0a0a0" stroked="f"/>
        </w:pict>
      </w:r>
    </w:p>
    <w:p w14:paraId="40EDFCDA" w14:textId="77777777" w:rsidR="00897611" w:rsidRPr="00897611" w:rsidRDefault="00897611" w:rsidP="008976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9761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🧪</w:t>
      </w:r>
      <w:r w:rsidRPr="008976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Evaluation Methodology</w:t>
      </w:r>
    </w:p>
    <w:p w14:paraId="050A1A2E" w14:textId="77777777" w:rsidR="00897611" w:rsidRPr="00897611" w:rsidRDefault="00897611" w:rsidP="0089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section outlines the multi-level approach used to evaluate the accessibility fixes generated by Chain-of-Thought (</w:t>
      </w:r>
      <w:proofErr w:type="spellStart"/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CoT</w:t>
      </w:r>
      <w:proofErr w:type="spellEnd"/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and Retrieval-Augmented Generation (RAG) prompting strategies. The goal is to assess whether these LLM-driven strategies effectively remediate ARIA-related accessibility violations and improve WCAG compliance.</w:t>
      </w:r>
    </w:p>
    <w:p w14:paraId="6F9B0829" w14:textId="77777777" w:rsidR="00897611" w:rsidRPr="00897611" w:rsidRDefault="00FF78DD" w:rsidP="008976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1A415A8">
          <v:rect id="_x0000_i1026" style="width:0;height:1.5pt" o:hralign="center" o:hrstd="t" o:hr="t" fillcolor="#a0a0a0" stroked="f"/>
        </w:pict>
      </w:r>
    </w:p>
    <w:p w14:paraId="2995089A" w14:textId="77777777" w:rsidR="00897611" w:rsidRPr="00897611" w:rsidRDefault="00897611" w:rsidP="00897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976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Correctness</w:t>
      </w:r>
    </w:p>
    <w:p w14:paraId="5577D196" w14:textId="77777777" w:rsidR="00897611" w:rsidRPr="00897611" w:rsidRDefault="00897611" w:rsidP="0089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fix was evaluated for its ability to resolve the original accessibility violation:</w:t>
      </w:r>
    </w:p>
    <w:p w14:paraId="70B058EE" w14:textId="77777777" w:rsidR="00897611" w:rsidRPr="00897611" w:rsidRDefault="00897611" w:rsidP="008976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61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976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</w:t>
      </w: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If the Axe-Core report no longer flagged the original WCAG rule ID (e.g., </w:t>
      </w:r>
      <w:r w:rsidRPr="0089761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aria-label</w:t>
      </w: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9761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button-name</w:t>
      </w: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), the fix was marked as </w:t>
      </w:r>
      <w:r w:rsidRPr="008976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successful</w:t>
      </w: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89761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score = 1</w:t>
      </w: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3850A2D0" w14:textId="77777777" w:rsidR="00897611" w:rsidRPr="00897611" w:rsidRDefault="00897611" w:rsidP="008976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61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976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Incorrect</w:t>
      </w: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If the violation persisted, the fix was marked as </w:t>
      </w:r>
      <w:r w:rsidRPr="008976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unsuccessful</w:t>
      </w: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89761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score = 0</w:t>
      </w: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0882E540" w14:textId="77777777" w:rsidR="00897611" w:rsidRPr="00897611" w:rsidRDefault="00897611" w:rsidP="0089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binary classification enables an interpretable metric for comparing </w:t>
      </w:r>
      <w:proofErr w:type="spellStart"/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CoT</w:t>
      </w:r>
      <w:proofErr w:type="spellEnd"/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RAG strategies.</w:t>
      </w:r>
    </w:p>
    <w:p w14:paraId="20A17A01" w14:textId="77777777" w:rsidR="00897611" w:rsidRPr="00897611" w:rsidRDefault="00FF78DD" w:rsidP="008976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EDFA493">
          <v:rect id="_x0000_i1027" style="width:0;height:1.5pt" o:hralign="center" o:hrstd="t" o:hr="t" fillcolor="#a0a0a0" stroked="f"/>
        </w:pict>
      </w:r>
    </w:p>
    <w:p w14:paraId="6DD24337" w14:textId="77777777" w:rsidR="00897611" w:rsidRPr="00897611" w:rsidRDefault="00897611" w:rsidP="00897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976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WCAG Compliance Score</w:t>
      </w:r>
    </w:p>
    <w:p w14:paraId="3669806E" w14:textId="77777777" w:rsidR="00897611" w:rsidRPr="00897611" w:rsidRDefault="00897611" w:rsidP="0089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total number of accessibility violations before and after remediation was measured using automated scans with Axe-Core.</w:t>
      </w:r>
    </w:p>
    <w:p w14:paraId="0870C1B9" w14:textId="77777777" w:rsidR="00897611" w:rsidRPr="00897611" w:rsidRDefault="00897611" w:rsidP="008976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6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Compliance Score</w:t>
      </w: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</w:t>
      </w:r>
    </w:p>
    <w:p w14:paraId="68C48DCD" w14:textId="77777777" w:rsidR="00897611" w:rsidRPr="00897611" w:rsidRDefault="00897611" w:rsidP="0089761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 of Violations ResolvedOriginal Number of Violations×100\</w:t>
      </w:r>
      <w:proofErr w:type="gramStart"/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frac{</w:t>
      </w:r>
      <w:proofErr w:type="gramEnd"/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{\</w:t>
      </w:r>
      <w:proofErr w:type="gramStart"/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text{</w:t>
      </w:r>
      <w:proofErr w:type="gramEnd"/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{Number of Violations Resolved}}</w:t>
      </w:r>
      <w:proofErr w:type="gramStart"/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}}{</w:t>
      </w:r>
      <w:proofErr w:type="gramEnd"/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{\</w:t>
      </w:r>
      <w:proofErr w:type="gramStart"/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text{</w:t>
      </w:r>
      <w:proofErr w:type="gramEnd"/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{Original Number of Violations}}}} \times 100 </w:t>
      </w:r>
    </w:p>
    <w:p w14:paraId="5780E922" w14:textId="77777777" w:rsidR="00897611" w:rsidRPr="00897611" w:rsidRDefault="00897611" w:rsidP="0089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quantifies the improvement in compliance introduced by the LLM-generated fix.</w:t>
      </w:r>
    </w:p>
    <w:p w14:paraId="077C9A44" w14:textId="77777777" w:rsidR="00897611" w:rsidRPr="00897611" w:rsidRDefault="00FF78DD" w:rsidP="008976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4B96D61">
          <v:rect id="_x0000_i1028" style="width:0;height:1.5pt" o:hralign="center" o:hrstd="t" o:hr="t" fillcolor="#a0a0a0" stroked="f"/>
        </w:pict>
      </w:r>
    </w:p>
    <w:p w14:paraId="5236DF2B" w14:textId="77777777" w:rsidR="00897611" w:rsidRPr="00897611" w:rsidRDefault="00897611" w:rsidP="00897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976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Completeness Check</w:t>
      </w:r>
    </w:p>
    <w:p w14:paraId="1E1C64DE" w14:textId="77777777" w:rsidR="00897611" w:rsidRPr="00897611" w:rsidRDefault="00897611" w:rsidP="0089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fix is marked as </w:t>
      </w:r>
      <w:r w:rsidRPr="008976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</w:t>
      </w: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if:</w:t>
      </w:r>
    </w:p>
    <w:p w14:paraId="42564FDF" w14:textId="77777777" w:rsidR="00897611" w:rsidRPr="00897611" w:rsidRDefault="00897611" w:rsidP="008976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original accessibility issue is resolved,</w:t>
      </w:r>
    </w:p>
    <w:p w14:paraId="0442F2D6" w14:textId="77777777" w:rsidR="00897611" w:rsidRPr="00897611" w:rsidRDefault="00897611" w:rsidP="008976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</w:t>
      </w:r>
      <w:r w:rsidRPr="008976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violations</w:t>
      </w: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introduced in the remediated HTML,</w:t>
      </w:r>
    </w:p>
    <w:p w14:paraId="176AA089" w14:textId="77777777" w:rsidR="00897611" w:rsidRPr="00897611" w:rsidRDefault="00897611" w:rsidP="008976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structure and semantics of the HTML remain intact.</w:t>
      </w:r>
    </w:p>
    <w:p w14:paraId="709D625C" w14:textId="77777777" w:rsidR="00897611" w:rsidRPr="00897611" w:rsidRDefault="00897611" w:rsidP="0089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Axe-Core re-scans were used to verify this status.</w:t>
      </w:r>
    </w:p>
    <w:p w14:paraId="60D36545" w14:textId="77777777" w:rsidR="00897611" w:rsidRPr="00897611" w:rsidRDefault="00FF78DD" w:rsidP="008976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8A5CAC6">
          <v:rect id="_x0000_i1029" style="width:0;height:1.5pt" o:hralign="center" o:hrstd="t" o:hr="t" fillcolor="#a0a0a0" stroked="f"/>
        </w:pict>
      </w:r>
    </w:p>
    <w:p w14:paraId="28E10007" w14:textId="77777777" w:rsidR="00897611" w:rsidRPr="00897611" w:rsidRDefault="00897611" w:rsidP="00897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976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Manual Evaluation by Researcher</w:t>
      </w:r>
    </w:p>
    <w:p w14:paraId="5ACADEF6" w14:textId="77777777" w:rsidR="00897611" w:rsidRPr="00897611" w:rsidRDefault="00897611" w:rsidP="0089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addition to automated checks, the researcher conducted </w:t>
      </w:r>
      <w:r w:rsidRPr="008976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manual evaluations</w:t>
      </w: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assess:</w:t>
      </w:r>
    </w:p>
    <w:p w14:paraId="33D87C14" w14:textId="77777777" w:rsidR="00897611" w:rsidRPr="00897611" w:rsidRDefault="00897611" w:rsidP="008976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61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976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Fix Appropriateness</w:t>
      </w: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Does the fix align with the </w:t>
      </w:r>
      <w:r w:rsidRPr="008976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intended accessibility goal</w:t>
      </w: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14:paraId="131CD6A6" w14:textId="77777777" w:rsidR="00897611" w:rsidRPr="00897611" w:rsidRDefault="00897611" w:rsidP="008976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61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976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Semantic Quality</w:t>
      </w: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Does it </w:t>
      </w:r>
      <w:r w:rsidRPr="008976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preserve the meaning and user intent</w:t>
      </w: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original HTML?</w:t>
      </w:r>
    </w:p>
    <w:p w14:paraId="54634770" w14:textId="77777777" w:rsidR="00897611" w:rsidRPr="00897611" w:rsidRDefault="00897611" w:rsidP="008976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61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976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Usability</w:t>
      </w: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Would this be understandable and useful to a user relying on assistive technologies?</w:t>
      </w:r>
    </w:p>
    <w:p w14:paraId="7FB8892C" w14:textId="77777777" w:rsidR="00897611" w:rsidRPr="00897611" w:rsidRDefault="00897611" w:rsidP="0089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fix was reviewed and scored using a </w:t>
      </w:r>
      <w:r w:rsidRPr="008976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Likert scale (1–5)</w:t>
      </w: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for:</w:t>
      </w:r>
    </w:p>
    <w:p w14:paraId="657355FE" w14:textId="77777777" w:rsidR="00897611" w:rsidRPr="00897611" w:rsidRDefault="00897611" w:rsidP="008976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Clarity of </w:t>
      </w:r>
      <w:proofErr w:type="spellStart"/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Labeling</w:t>
      </w:r>
      <w:proofErr w:type="spellEnd"/>
    </w:p>
    <w:p w14:paraId="14B6D89A" w14:textId="77777777" w:rsidR="00897611" w:rsidRPr="00897611" w:rsidRDefault="00897611" w:rsidP="008976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Role/State Accuracy</w:t>
      </w:r>
    </w:p>
    <w:p w14:paraId="45A051EE" w14:textId="77777777" w:rsidR="00897611" w:rsidRPr="00897611" w:rsidRDefault="00897611" w:rsidP="008976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User-Focused Meaningfulness</w:t>
      </w:r>
    </w:p>
    <w:p w14:paraId="3273E3F7" w14:textId="77777777" w:rsidR="00897611" w:rsidRPr="00897611" w:rsidRDefault="00897611" w:rsidP="0089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qualitative layer allows for capturing </w:t>
      </w:r>
      <w:r w:rsidRPr="008976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subtle issues</w:t>
      </w: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automated tools may miss, such as vague labels (</w:t>
      </w:r>
      <w:r w:rsidRPr="0089761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&lt;button&gt;Learn More&lt;/button&gt;</w:t>
      </w: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or ambiguous roles.</w:t>
      </w:r>
    </w:p>
    <w:p w14:paraId="22FD3FAB" w14:textId="77777777" w:rsidR="00897611" w:rsidRPr="00897611" w:rsidRDefault="00FF78DD" w:rsidP="008976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B60F208">
          <v:rect id="_x0000_i1030" style="width:0;height:1.5pt" o:hralign="center" o:hrstd="t" o:hr="t" fillcolor="#a0a0a0" stroked="f"/>
        </w:pict>
      </w:r>
    </w:p>
    <w:p w14:paraId="68803ACA" w14:textId="77777777" w:rsidR="00897611" w:rsidRPr="00897611" w:rsidRDefault="00897611" w:rsidP="00897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976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Statistical Analysis</w:t>
      </w:r>
    </w:p>
    <w:p w14:paraId="1A5C5604" w14:textId="77777777" w:rsidR="00897611" w:rsidRPr="00897611" w:rsidRDefault="00897611" w:rsidP="0089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compare </w:t>
      </w:r>
      <w:proofErr w:type="spellStart"/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CoT</w:t>
      </w:r>
      <w:proofErr w:type="spellEnd"/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vs. RAG performance, the following statistical methods were applied: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6597"/>
      </w:tblGrid>
      <w:tr w:rsidR="00897611" w:rsidRPr="00897611" w14:paraId="71C78D45" w14:textId="77777777" w:rsidTr="008976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C89E1" w14:textId="77777777" w:rsidR="00897611" w:rsidRPr="00897611" w:rsidRDefault="00897611" w:rsidP="008976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9761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70225FF1" w14:textId="77777777" w:rsidR="00897611" w:rsidRPr="00897611" w:rsidRDefault="00897611" w:rsidP="008976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9761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897611" w:rsidRPr="00897611" w14:paraId="2484FC6A" w14:textId="77777777" w:rsidTr="00897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37F7D" w14:textId="77777777" w:rsidR="00897611" w:rsidRPr="00897611" w:rsidRDefault="00897611" w:rsidP="00897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61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Shapiro-Wilk Test</w:t>
            </w:r>
          </w:p>
        </w:tc>
        <w:tc>
          <w:tcPr>
            <w:tcW w:w="0" w:type="auto"/>
            <w:vAlign w:val="center"/>
            <w:hideMark/>
          </w:tcPr>
          <w:p w14:paraId="42BE95C8" w14:textId="77777777" w:rsidR="00897611" w:rsidRPr="00897611" w:rsidRDefault="00897611" w:rsidP="00897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61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Check whether fix scores are </w:t>
            </w:r>
            <w:r w:rsidRPr="0089761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normally distributed</w:t>
            </w:r>
            <w:r w:rsidRPr="0089761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</w:tr>
      <w:tr w:rsidR="00897611" w:rsidRPr="00897611" w14:paraId="19277D36" w14:textId="77777777" w:rsidTr="00897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4316C" w14:textId="77777777" w:rsidR="00897611" w:rsidRPr="00897611" w:rsidRDefault="00897611" w:rsidP="00897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61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Paired t-test</w:t>
            </w:r>
          </w:p>
        </w:tc>
        <w:tc>
          <w:tcPr>
            <w:tcW w:w="0" w:type="auto"/>
            <w:vAlign w:val="center"/>
            <w:hideMark/>
          </w:tcPr>
          <w:p w14:paraId="1378B795" w14:textId="77777777" w:rsidR="00897611" w:rsidRPr="00897611" w:rsidRDefault="00897611" w:rsidP="00897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61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Evaluate </w:t>
            </w:r>
            <w:r w:rsidRPr="0089761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 differences</w:t>
            </w:r>
            <w:r w:rsidRPr="0089761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between </w:t>
            </w:r>
            <w:proofErr w:type="spellStart"/>
            <w:r w:rsidRPr="0089761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CoT</w:t>
            </w:r>
            <w:proofErr w:type="spellEnd"/>
            <w:r w:rsidRPr="0089761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and RAG scores when normality is assumed.</w:t>
            </w:r>
          </w:p>
        </w:tc>
      </w:tr>
      <w:tr w:rsidR="00897611" w:rsidRPr="00897611" w14:paraId="2E465208" w14:textId="77777777" w:rsidTr="00897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B4F4B" w14:textId="77777777" w:rsidR="00897611" w:rsidRPr="00897611" w:rsidRDefault="00897611" w:rsidP="00897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61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Wilcoxon Signed-Rank Test</w:t>
            </w:r>
          </w:p>
        </w:tc>
        <w:tc>
          <w:tcPr>
            <w:tcW w:w="0" w:type="auto"/>
            <w:vAlign w:val="center"/>
            <w:hideMark/>
          </w:tcPr>
          <w:p w14:paraId="361DBF72" w14:textId="77777777" w:rsidR="00897611" w:rsidRPr="00897611" w:rsidRDefault="00897611" w:rsidP="00897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61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Non-parametric alternative to the t-test for </w:t>
            </w:r>
            <w:r w:rsidRPr="0089761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ordinal/manual ratings</w:t>
            </w:r>
            <w:r w:rsidRPr="0089761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</w:tr>
      <w:tr w:rsidR="00897611" w:rsidRPr="00897611" w14:paraId="7B7DAE42" w14:textId="77777777" w:rsidTr="00897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5B9AC" w14:textId="77777777" w:rsidR="00897611" w:rsidRPr="00897611" w:rsidRDefault="00897611" w:rsidP="00897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61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Cohen’s d</w:t>
            </w:r>
          </w:p>
        </w:tc>
        <w:tc>
          <w:tcPr>
            <w:tcW w:w="0" w:type="auto"/>
            <w:vAlign w:val="center"/>
            <w:hideMark/>
          </w:tcPr>
          <w:p w14:paraId="6E70E13C" w14:textId="77777777" w:rsidR="00897611" w:rsidRPr="00897611" w:rsidRDefault="00897611" w:rsidP="00897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61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Quantify </w:t>
            </w:r>
            <w:r w:rsidRPr="0089761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effect size</w:t>
            </w:r>
            <w:r w:rsidRPr="0089761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of difference between the two prompting methods.</w:t>
            </w:r>
          </w:p>
        </w:tc>
      </w:tr>
    </w:tbl>
    <w:p w14:paraId="1F9316BC" w14:textId="77777777" w:rsidR="00897611" w:rsidRPr="00897611" w:rsidRDefault="00897611" w:rsidP="0089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statistical tests allow for rigorous comparison of prompting strategies using both </w:t>
      </w:r>
      <w:r w:rsidRPr="008976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quantitative</w:t>
      </w: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8976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qualitative</w:t>
      </w: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metrics.</w:t>
      </w:r>
    </w:p>
    <w:p w14:paraId="68DBEE68" w14:textId="77777777" w:rsidR="00897611" w:rsidRPr="00897611" w:rsidRDefault="00FF78DD" w:rsidP="008976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1321086">
          <v:rect id="_x0000_i1031" style="width:0;height:1.5pt" o:hralign="center" o:hrstd="t" o:hr="t" fillcolor="#a0a0a0" stroked="f"/>
        </w:pict>
      </w:r>
    </w:p>
    <w:p w14:paraId="5855E9E4" w14:textId="77777777" w:rsidR="00897611" w:rsidRPr="00897611" w:rsidRDefault="00897611" w:rsidP="00897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976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Evaluation Pipeline Summary</w:t>
      </w:r>
    </w:p>
    <w:p w14:paraId="72FAAF0F" w14:textId="77777777" w:rsidR="00897611" w:rsidRPr="00897611" w:rsidRDefault="00897611" w:rsidP="008976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Run </w:t>
      </w:r>
      <w:proofErr w:type="spellStart"/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CoT</w:t>
      </w:r>
      <w:proofErr w:type="spellEnd"/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RAG on each sampled HTML violation.</w:t>
      </w:r>
    </w:p>
    <w:p w14:paraId="161ACD7C" w14:textId="77777777" w:rsidR="00897611" w:rsidRPr="00897611" w:rsidRDefault="00897611" w:rsidP="008976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and save fixed HTML versions.</w:t>
      </w:r>
    </w:p>
    <w:p w14:paraId="1D49CB6A" w14:textId="77777777" w:rsidR="00897611" w:rsidRPr="00897611" w:rsidRDefault="00897611" w:rsidP="008976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Inject fixes into valid boilerplate HTML pages.</w:t>
      </w:r>
    </w:p>
    <w:p w14:paraId="330D7248" w14:textId="77777777" w:rsidR="00897611" w:rsidRPr="00897611" w:rsidRDefault="00897611" w:rsidP="008976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Re-scan with Axe-Core and record:</w:t>
      </w:r>
    </w:p>
    <w:p w14:paraId="25E606A7" w14:textId="77777777" w:rsidR="00897611" w:rsidRPr="00897611" w:rsidRDefault="00897611" w:rsidP="0089761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Rule-specific resolution</w:t>
      </w:r>
    </w:p>
    <w:p w14:paraId="049A0DFD" w14:textId="77777777" w:rsidR="00897611" w:rsidRPr="00897611" w:rsidRDefault="00897611" w:rsidP="0089761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violation delta</w:t>
      </w:r>
    </w:p>
    <w:p w14:paraId="251743CE" w14:textId="77777777" w:rsidR="00897611" w:rsidRPr="00897611" w:rsidRDefault="00897611" w:rsidP="0089761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 new errors</w:t>
      </w:r>
    </w:p>
    <w:p w14:paraId="089105B7" w14:textId="77777777" w:rsidR="00897611" w:rsidRPr="00897611" w:rsidRDefault="00897611" w:rsidP="008976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Conduct </w:t>
      </w:r>
      <w:r w:rsidRPr="008976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manual scoring</w:t>
      </w: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each fix.</w:t>
      </w:r>
    </w:p>
    <w:p w14:paraId="3E94E2B8" w14:textId="77777777" w:rsidR="00897611" w:rsidRPr="00897611" w:rsidRDefault="00897611" w:rsidP="008976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Compile results into a comparative dataset.</w:t>
      </w:r>
    </w:p>
    <w:p w14:paraId="70CA913F" w14:textId="77777777" w:rsidR="00897611" w:rsidRPr="00897611" w:rsidRDefault="00897611" w:rsidP="008976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statistical tests to compare </w:t>
      </w:r>
      <w:proofErr w:type="spellStart"/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CoT</w:t>
      </w:r>
      <w:proofErr w:type="spellEnd"/>
      <w:r w:rsidRPr="008976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vs. RAG performance.</w:t>
      </w:r>
    </w:p>
    <w:p w14:paraId="26330703" w14:textId="77777777" w:rsidR="00897611" w:rsidRPr="00897611" w:rsidRDefault="00FF78DD" w:rsidP="008976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8B0A2A4">
          <v:rect id="_x0000_i1032" style="width:0;height:1.5pt" o:hralign="center" o:hrstd="t" o:hr="t" fillcolor="#a0a0a0" stroked="f"/>
        </w:pict>
      </w:r>
    </w:p>
    <w:p w14:paraId="650D527D" w14:textId="77777777" w:rsidR="006A26A0" w:rsidRDefault="006A26A0"/>
    <w:p w14:paraId="05E27330" w14:textId="77777777" w:rsidR="00FF78DD" w:rsidRDefault="00FF78DD"/>
    <w:p w14:paraId="7F204B3F" w14:textId="77777777" w:rsidR="00FF78DD" w:rsidRDefault="00FF78DD"/>
    <w:p w14:paraId="0201281D" w14:textId="77777777" w:rsidR="00FF78DD" w:rsidRPr="00FF78DD" w:rsidRDefault="00FF78DD" w:rsidP="00FF78DD">
      <w:r w:rsidRPr="00FF78DD">
        <w:t xml:space="preserve">Great! Adding a </w:t>
      </w:r>
      <w:r w:rsidRPr="00FF78DD">
        <w:rPr>
          <w:b/>
          <w:bCs/>
        </w:rPr>
        <w:t>manual evaluation</w:t>
      </w:r>
      <w:r w:rsidRPr="00FF78DD">
        <w:t xml:space="preserve"> layer significantly enriches the robustness of your methodology. Here's the updated </w:t>
      </w:r>
      <w:r w:rsidRPr="00FF78DD">
        <w:rPr>
          <w:b/>
          <w:bCs/>
        </w:rPr>
        <w:t>Evaluation Methodology</w:t>
      </w:r>
      <w:r w:rsidRPr="00FF78DD">
        <w:t xml:space="preserve"> section with that integrated, structured professionally for academic use:</w:t>
      </w:r>
    </w:p>
    <w:p w14:paraId="016C85EE" w14:textId="77777777" w:rsidR="00FF78DD" w:rsidRPr="00FF78DD" w:rsidRDefault="00FF78DD" w:rsidP="00FF78DD">
      <w:r w:rsidRPr="00FF78DD">
        <w:pict w14:anchorId="7974DB52">
          <v:rect id="_x0000_i1081" style="width:0;height:1.5pt" o:hralign="center" o:hrstd="t" o:hr="t" fillcolor="#a0a0a0" stroked="f"/>
        </w:pict>
      </w:r>
    </w:p>
    <w:p w14:paraId="3B5AA114" w14:textId="77777777" w:rsidR="00FF78DD" w:rsidRPr="00FF78DD" w:rsidRDefault="00FF78DD" w:rsidP="00FF78DD">
      <w:pPr>
        <w:rPr>
          <w:b/>
          <w:bCs/>
        </w:rPr>
      </w:pPr>
      <w:r w:rsidRPr="00FF78DD">
        <w:rPr>
          <w:rFonts w:ascii="Segoe UI Emoji" w:hAnsi="Segoe UI Emoji" w:cs="Segoe UI Emoji"/>
          <w:b/>
          <w:bCs/>
        </w:rPr>
        <w:t>🧪</w:t>
      </w:r>
      <w:r w:rsidRPr="00FF78DD">
        <w:rPr>
          <w:b/>
          <w:bCs/>
        </w:rPr>
        <w:t xml:space="preserve"> Evaluation Methodology</w:t>
      </w:r>
    </w:p>
    <w:p w14:paraId="1EE24DC9" w14:textId="77777777" w:rsidR="00FF78DD" w:rsidRPr="00FF78DD" w:rsidRDefault="00FF78DD" w:rsidP="00FF78DD">
      <w:r w:rsidRPr="00FF78DD">
        <w:t>This section outlines the multi-level approach used to evaluate the accessibility fixes generated by Chain-of-Thought (</w:t>
      </w:r>
      <w:proofErr w:type="spellStart"/>
      <w:r w:rsidRPr="00FF78DD">
        <w:t>CoT</w:t>
      </w:r>
      <w:proofErr w:type="spellEnd"/>
      <w:r w:rsidRPr="00FF78DD">
        <w:t>) and Retrieval-Augmented Generation (RAG) prompting strategies. The goal is to assess whether these LLM-driven strategies effectively remediate ARIA-related accessibility violations and improve WCAG compliance.</w:t>
      </w:r>
    </w:p>
    <w:p w14:paraId="6ACED05D" w14:textId="77777777" w:rsidR="00FF78DD" w:rsidRPr="00FF78DD" w:rsidRDefault="00FF78DD" w:rsidP="00FF78DD">
      <w:r w:rsidRPr="00FF78DD">
        <w:pict w14:anchorId="130EC8BC">
          <v:rect id="_x0000_i1082" style="width:0;height:1.5pt" o:hralign="center" o:hrstd="t" o:hr="t" fillcolor="#a0a0a0" stroked="f"/>
        </w:pict>
      </w:r>
    </w:p>
    <w:p w14:paraId="1B1C7068" w14:textId="77777777" w:rsidR="00FF78DD" w:rsidRPr="00FF78DD" w:rsidRDefault="00FF78DD" w:rsidP="00FF78DD">
      <w:pPr>
        <w:rPr>
          <w:b/>
          <w:bCs/>
        </w:rPr>
      </w:pPr>
      <w:r w:rsidRPr="00FF78DD">
        <w:rPr>
          <w:b/>
          <w:bCs/>
        </w:rPr>
        <w:t>1. Correctness</w:t>
      </w:r>
    </w:p>
    <w:p w14:paraId="2D10F98F" w14:textId="77777777" w:rsidR="00FF78DD" w:rsidRPr="00FF78DD" w:rsidRDefault="00FF78DD" w:rsidP="00FF78DD">
      <w:r w:rsidRPr="00FF78DD">
        <w:t>Each fix was evaluated for its ability to resolve the original accessibility violation:</w:t>
      </w:r>
    </w:p>
    <w:p w14:paraId="7F42AA21" w14:textId="77777777" w:rsidR="00FF78DD" w:rsidRPr="00FF78DD" w:rsidRDefault="00FF78DD" w:rsidP="00FF78DD">
      <w:pPr>
        <w:numPr>
          <w:ilvl w:val="0"/>
          <w:numId w:val="8"/>
        </w:numPr>
      </w:pPr>
      <w:r w:rsidRPr="00FF78DD">
        <w:rPr>
          <w:rFonts w:ascii="Segoe UI Emoji" w:hAnsi="Segoe UI Emoji" w:cs="Segoe UI Emoji"/>
        </w:rPr>
        <w:t>✅</w:t>
      </w:r>
      <w:r w:rsidRPr="00FF78DD">
        <w:t xml:space="preserve"> </w:t>
      </w:r>
      <w:r w:rsidRPr="00FF78DD">
        <w:rPr>
          <w:b/>
          <w:bCs/>
        </w:rPr>
        <w:t>Correct</w:t>
      </w:r>
      <w:r w:rsidRPr="00FF78DD">
        <w:t xml:space="preserve"> – If the Axe-Core report no longer flagged the original WCAG rule ID (e.g., aria-label, button-name), the fix was marked as </w:t>
      </w:r>
      <w:r w:rsidRPr="00FF78DD">
        <w:rPr>
          <w:b/>
          <w:bCs/>
        </w:rPr>
        <w:t>successful</w:t>
      </w:r>
      <w:r w:rsidRPr="00FF78DD">
        <w:t xml:space="preserve"> (score = 1).</w:t>
      </w:r>
    </w:p>
    <w:p w14:paraId="3B85A342" w14:textId="77777777" w:rsidR="00FF78DD" w:rsidRPr="00FF78DD" w:rsidRDefault="00FF78DD" w:rsidP="00FF78DD">
      <w:pPr>
        <w:numPr>
          <w:ilvl w:val="0"/>
          <w:numId w:val="8"/>
        </w:numPr>
      </w:pPr>
      <w:r w:rsidRPr="00FF78DD">
        <w:rPr>
          <w:rFonts w:ascii="Segoe UI Emoji" w:hAnsi="Segoe UI Emoji" w:cs="Segoe UI Emoji"/>
        </w:rPr>
        <w:t>❌</w:t>
      </w:r>
      <w:r w:rsidRPr="00FF78DD">
        <w:t xml:space="preserve"> </w:t>
      </w:r>
      <w:r w:rsidRPr="00FF78DD">
        <w:rPr>
          <w:b/>
          <w:bCs/>
        </w:rPr>
        <w:t>Incorrect</w:t>
      </w:r>
      <w:r w:rsidRPr="00FF78DD">
        <w:t xml:space="preserve"> – If the violation persisted, the fix was marked as </w:t>
      </w:r>
      <w:r w:rsidRPr="00FF78DD">
        <w:rPr>
          <w:b/>
          <w:bCs/>
        </w:rPr>
        <w:t>unsuccessful</w:t>
      </w:r>
      <w:r w:rsidRPr="00FF78DD">
        <w:t xml:space="preserve"> (score = 0).</w:t>
      </w:r>
    </w:p>
    <w:p w14:paraId="10D4EAC7" w14:textId="77777777" w:rsidR="00FF78DD" w:rsidRPr="00FF78DD" w:rsidRDefault="00FF78DD" w:rsidP="00FF78DD">
      <w:r w:rsidRPr="00FF78DD">
        <w:t xml:space="preserve">This binary classification enables an interpretable metric for comparing </w:t>
      </w:r>
      <w:proofErr w:type="spellStart"/>
      <w:r w:rsidRPr="00FF78DD">
        <w:t>CoT</w:t>
      </w:r>
      <w:proofErr w:type="spellEnd"/>
      <w:r w:rsidRPr="00FF78DD">
        <w:t xml:space="preserve"> and RAG strategies.</w:t>
      </w:r>
    </w:p>
    <w:p w14:paraId="533F98ED" w14:textId="77777777" w:rsidR="00FF78DD" w:rsidRPr="00FF78DD" w:rsidRDefault="00FF78DD" w:rsidP="00FF78DD">
      <w:r w:rsidRPr="00FF78DD">
        <w:pict w14:anchorId="39379629">
          <v:rect id="_x0000_i1083" style="width:0;height:1.5pt" o:hralign="center" o:hrstd="t" o:hr="t" fillcolor="#a0a0a0" stroked="f"/>
        </w:pict>
      </w:r>
    </w:p>
    <w:p w14:paraId="49DAA49F" w14:textId="77777777" w:rsidR="00FF78DD" w:rsidRPr="00FF78DD" w:rsidRDefault="00FF78DD" w:rsidP="00FF78DD">
      <w:pPr>
        <w:rPr>
          <w:b/>
          <w:bCs/>
        </w:rPr>
      </w:pPr>
      <w:r w:rsidRPr="00FF78DD">
        <w:rPr>
          <w:b/>
          <w:bCs/>
        </w:rPr>
        <w:t>2. WCAG Compliance Score</w:t>
      </w:r>
    </w:p>
    <w:p w14:paraId="63EA5082" w14:textId="77777777" w:rsidR="00FF78DD" w:rsidRPr="00FF78DD" w:rsidRDefault="00FF78DD" w:rsidP="00FF78DD">
      <w:r w:rsidRPr="00FF78DD">
        <w:lastRenderedPageBreak/>
        <w:t>The total number of accessibility violations before and after remediation was measured using automated scans with Axe-Core.</w:t>
      </w:r>
    </w:p>
    <w:p w14:paraId="2F1F88E2" w14:textId="77777777" w:rsidR="00FF78DD" w:rsidRPr="00FF78DD" w:rsidRDefault="00FF78DD" w:rsidP="00FF78DD">
      <w:pPr>
        <w:numPr>
          <w:ilvl w:val="0"/>
          <w:numId w:val="9"/>
        </w:numPr>
      </w:pPr>
      <w:r w:rsidRPr="00FF78DD">
        <w:rPr>
          <w:b/>
          <w:bCs/>
        </w:rPr>
        <w:t>Compliance Score</w:t>
      </w:r>
      <w:r w:rsidRPr="00FF78DD">
        <w:t xml:space="preserve"> =</w:t>
      </w:r>
    </w:p>
    <w:p w14:paraId="67D31107" w14:textId="77777777" w:rsidR="00FF78DD" w:rsidRPr="00FF78DD" w:rsidRDefault="00FF78DD" w:rsidP="00FF78DD">
      <w:r w:rsidRPr="00FF78DD">
        <w:t>Number of Violations ResolvedOriginal Number of Violations×100\</w:t>
      </w:r>
      <w:proofErr w:type="gramStart"/>
      <w:r w:rsidRPr="00FF78DD">
        <w:t>frac{</w:t>
      </w:r>
      <w:proofErr w:type="gramEnd"/>
      <w:r w:rsidRPr="00FF78DD">
        <w:t>{\</w:t>
      </w:r>
      <w:proofErr w:type="gramStart"/>
      <w:r w:rsidRPr="00FF78DD">
        <w:t>text{</w:t>
      </w:r>
      <w:proofErr w:type="gramEnd"/>
      <w:r w:rsidRPr="00FF78DD">
        <w:t>{Number of Violations Resolved}}</w:t>
      </w:r>
      <w:proofErr w:type="gramStart"/>
      <w:r w:rsidRPr="00FF78DD">
        <w:t>}}{</w:t>
      </w:r>
      <w:proofErr w:type="gramEnd"/>
      <w:r w:rsidRPr="00FF78DD">
        <w:t>{\</w:t>
      </w:r>
      <w:proofErr w:type="gramStart"/>
      <w:r w:rsidRPr="00FF78DD">
        <w:t>text{</w:t>
      </w:r>
      <w:proofErr w:type="gramEnd"/>
      <w:r w:rsidRPr="00FF78DD">
        <w:t xml:space="preserve">{Original Number of Violations}}}} \times 100 </w:t>
      </w:r>
    </w:p>
    <w:p w14:paraId="27412BF6" w14:textId="77777777" w:rsidR="00FF78DD" w:rsidRPr="00FF78DD" w:rsidRDefault="00FF78DD" w:rsidP="00FF78DD">
      <w:r w:rsidRPr="00FF78DD">
        <w:t>This quantifies the improvement in compliance introduced by the LLM-generated fix.</w:t>
      </w:r>
    </w:p>
    <w:p w14:paraId="0A403DDC" w14:textId="77777777" w:rsidR="00FF78DD" w:rsidRPr="00FF78DD" w:rsidRDefault="00FF78DD" w:rsidP="00FF78DD">
      <w:r w:rsidRPr="00FF78DD">
        <w:pict w14:anchorId="24886FC6">
          <v:rect id="_x0000_i1084" style="width:0;height:1.5pt" o:hralign="center" o:hrstd="t" o:hr="t" fillcolor="#a0a0a0" stroked="f"/>
        </w:pict>
      </w:r>
    </w:p>
    <w:p w14:paraId="5D91CAF5" w14:textId="77777777" w:rsidR="00FF78DD" w:rsidRPr="00FF78DD" w:rsidRDefault="00FF78DD" w:rsidP="00FF78DD">
      <w:pPr>
        <w:rPr>
          <w:b/>
          <w:bCs/>
        </w:rPr>
      </w:pPr>
      <w:r w:rsidRPr="00FF78DD">
        <w:rPr>
          <w:b/>
          <w:bCs/>
        </w:rPr>
        <w:t>3. Completeness Check</w:t>
      </w:r>
    </w:p>
    <w:p w14:paraId="3D23EF06" w14:textId="77777777" w:rsidR="00FF78DD" w:rsidRPr="00FF78DD" w:rsidRDefault="00FF78DD" w:rsidP="00FF78DD">
      <w:r w:rsidRPr="00FF78DD">
        <w:t xml:space="preserve">A fix is marked as </w:t>
      </w:r>
      <w:r w:rsidRPr="00FF78DD">
        <w:rPr>
          <w:b/>
          <w:bCs/>
        </w:rPr>
        <w:t>complete</w:t>
      </w:r>
      <w:r w:rsidRPr="00FF78DD">
        <w:t xml:space="preserve"> if:</w:t>
      </w:r>
    </w:p>
    <w:p w14:paraId="269580BD" w14:textId="77777777" w:rsidR="00FF78DD" w:rsidRPr="00FF78DD" w:rsidRDefault="00FF78DD" w:rsidP="00FF78DD">
      <w:pPr>
        <w:numPr>
          <w:ilvl w:val="0"/>
          <w:numId w:val="10"/>
        </w:numPr>
      </w:pPr>
      <w:r w:rsidRPr="00FF78DD">
        <w:t>The original accessibility issue is resolved,</w:t>
      </w:r>
    </w:p>
    <w:p w14:paraId="5078980B" w14:textId="77777777" w:rsidR="00FF78DD" w:rsidRPr="00FF78DD" w:rsidRDefault="00FF78DD" w:rsidP="00FF78DD">
      <w:pPr>
        <w:numPr>
          <w:ilvl w:val="0"/>
          <w:numId w:val="10"/>
        </w:numPr>
      </w:pPr>
      <w:r w:rsidRPr="00FF78DD">
        <w:t xml:space="preserve">No </w:t>
      </w:r>
      <w:r w:rsidRPr="00FF78DD">
        <w:rPr>
          <w:b/>
          <w:bCs/>
        </w:rPr>
        <w:t>new violations</w:t>
      </w:r>
      <w:r w:rsidRPr="00FF78DD">
        <w:t xml:space="preserve"> are introduced in the remediated HTML,</w:t>
      </w:r>
    </w:p>
    <w:p w14:paraId="3D6DBF7A" w14:textId="77777777" w:rsidR="00FF78DD" w:rsidRPr="00FF78DD" w:rsidRDefault="00FF78DD" w:rsidP="00FF78DD">
      <w:pPr>
        <w:numPr>
          <w:ilvl w:val="0"/>
          <w:numId w:val="10"/>
        </w:numPr>
      </w:pPr>
      <w:r w:rsidRPr="00FF78DD">
        <w:t>The structure and semantics of the HTML remain intact.</w:t>
      </w:r>
    </w:p>
    <w:p w14:paraId="36579139" w14:textId="77777777" w:rsidR="00FF78DD" w:rsidRPr="00FF78DD" w:rsidRDefault="00FF78DD" w:rsidP="00FF78DD">
      <w:r w:rsidRPr="00FF78DD">
        <w:t>Axe-Core re-scans were used to verify this status.</w:t>
      </w:r>
    </w:p>
    <w:p w14:paraId="586B12BE" w14:textId="77777777" w:rsidR="00FF78DD" w:rsidRPr="00FF78DD" w:rsidRDefault="00FF78DD" w:rsidP="00FF78DD">
      <w:r w:rsidRPr="00FF78DD">
        <w:pict w14:anchorId="2134C058">
          <v:rect id="_x0000_i1085" style="width:0;height:1.5pt" o:hralign="center" o:hrstd="t" o:hr="t" fillcolor="#a0a0a0" stroked="f"/>
        </w:pict>
      </w:r>
    </w:p>
    <w:p w14:paraId="1EBAF777" w14:textId="77777777" w:rsidR="00FF78DD" w:rsidRPr="00FF78DD" w:rsidRDefault="00FF78DD" w:rsidP="00FF78DD">
      <w:pPr>
        <w:rPr>
          <w:b/>
          <w:bCs/>
        </w:rPr>
      </w:pPr>
      <w:r w:rsidRPr="00FF78DD">
        <w:rPr>
          <w:b/>
          <w:bCs/>
        </w:rPr>
        <w:t>4. Manual Evaluation by Researcher</w:t>
      </w:r>
    </w:p>
    <w:p w14:paraId="05B44E0D" w14:textId="77777777" w:rsidR="00FF78DD" w:rsidRPr="00FF78DD" w:rsidRDefault="00FF78DD" w:rsidP="00FF78DD">
      <w:r w:rsidRPr="00FF78DD">
        <w:t xml:space="preserve">In addition to automated checks, the researcher conducted </w:t>
      </w:r>
      <w:r w:rsidRPr="00FF78DD">
        <w:rPr>
          <w:b/>
          <w:bCs/>
        </w:rPr>
        <w:t>manual evaluations</w:t>
      </w:r>
      <w:r w:rsidRPr="00FF78DD">
        <w:t xml:space="preserve"> to assess:</w:t>
      </w:r>
    </w:p>
    <w:p w14:paraId="7122F693" w14:textId="77777777" w:rsidR="00FF78DD" w:rsidRPr="00FF78DD" w:rsidRDefault="00FF78DD" w:rsidP="00FF78DD">
      <w:pPr>
        <w:numPr>
          <w:ilvl w:val="0"/>
          <w:numId w:val="11"/>
        </w:numPr>
      </w:pPr>
      <w:r w:rsidRPr="00FF78DD">
        <w:rPr>
          <w:rFonts w:ascii="Segoe UI Emoji" w:hAnsi="Segoe UI Emoji" w:cs="Segoe UI Emoji"/>
        </w:rPr>
        <w:t>✅</w:t>
      </w:r>
      <w:r w:rsidRPr="00FF78DD">
        <w:t xml:space="preserve"> </w:t>
      </w:r>
      <w:r w:rsidRPr="00FF78DD">
        <w:rPr>
          <w:b/>
          <w:bCs/>
        </w:rPr>
        <w:t>Fix Appropriateness</w:t>
      </w:r>
      <w:r w:rsidRPr="00FF78DD">
        <w:t xml:space="preserve"> – Does the fix align with the </w:t>
      </w:r>
      <w:r w:rsidRPr="00FF78DD">
        <w:rPr>
          <w:b/>
          <w:bCs/>
        </w:rPr>
        <w:t>intended accessibility goal</w:t>
      </w:r>
      <w:r w:rsidRPr="00FF78DD">
        <w:t>?</w:t>
      </w:r>
    </w:p>
    <w:p w14:paraId="655A6BE6" w14:textId="77777777" w:rsidR="00FF78DD" w:rsidRPr="00FF78DD" w:rsidRDefault="00FF78DD" w:rsidP="00FF78DD">
      <w:pPr>
        <w:numPr>
          <w:ilvl w:val="0"/>
          <w:numId w:val="11"/>
        </w:numPr>
      </w:pPr>
      <w:r w:rsidRPr="00FF78DD">
        <w:rPr>
          <w:rFonts w:ascii="Segoe UI Emoji" w:hAnsi="Segoe UI Emoji" w:cs="Segoe UI Emoji"/>
        </w:rPr>
        <w:t>✅</w:t>
      </w:r>
      <w:r w:rsidRPr="00FF78DD">
        <w:t xml:space="preserve"> </w:t>
      </w:r>
      <w:r w:rsidRPr="00FF78DD">
        <w:rPr>
          <w:b/>
          <w:bCs/>
        </w:rPr>
        <w:t>Semantic Quality</w:t>
      </w:r>
      <w:r w:rsidRPr="00FF78DD">
        <w:t xml:space="preserve"> – Does it </w:t>
      </w:r>
      <w:r w:rsidRPr="00FF78DD">
        <w:rPr>
          <w:b/>
          <w:bCs/>
        </w:rPr>
        <w:t>preserve the meaning and user intent</w:t>
      </w:r>
      <w:r w:rsidRPr="00FF78DD">
        <w:t xml:space="preserve"> of the original HTML?</w:t>
      </w:r>
    </w:p>
    <w:p w14:paraId="58EA3231" w14:textId="77777777" w:rsidR="00FF78DD" w:rsidRPr="00FF78DD" w:rsidRDefault="00FF78DD" w:rsidP="00FF78DD">
      <w:pPr>
        <w:numPr>
          <w:ilvl w:val="0"/>
          <w:numId w:val="11"/>
        </w:numPr>
      </w:pPr>
      <w:r w:rsidRPr="00FF78DD">
        <w:rPr>
          <w:rFonts w:ascii="Segoe UI Emoji" w:hAnsi="Segoe UI Emoji" w:cs="Segoe UI Emoji"/>
        </w:rPr>
        <w:t>✅</w:t>
      </w:r>
      <w:r w:rsidRPr="00FF78DD">
        <w:t xml:space="preserve"> </w:t>
      </w:r>
      <w:r w:rsidRPr="00FF78DD">
        <w:rPr>
          <w:b/>
          <w:bCs/>
        </w:rPr>
        <w:t>Usability</w:t>
      </w:r>
      <w:r w:rsidRPr="00FF78DD">
        <w:t xml:space="preserve"> – Would this be understandable and useful to a user relying on assistive technologies?</w:t>
      </w:r>
    </w:p>
    <w:p w14:paraId="2B946143" w14:textId="77777777" w:rsidR="00FF78DD" w:rsidRPr="00FF78DD" w:rsidRDefault="00FF78DD" w:rsidP="00FF78DD">
      <w:r w:rsidRPr="00FF78DD">
        <w:t xml:space="preserve">Each fix was reviewed and scored using a </w:t>
      </w:r>
      <w:r w:rsidRPr="00FF78DD">
        <w:rPr>
          <w:b/>
          <w:bCs/>
        </w:rPr>
        <w:t>Likert scale (1–5)</w:t>
      </w:r>
      <w:r w:rsidRPr="00FF78DD">
        <w:t xml:space="preserve"> for:</w:t>
      </w:r>
    </w:p>
    <w:p w14:paraId="76640A8C" w14:textId="77777777" w:rsidR="00FF78DD" w:rsidRPr="00FF78DD" w:rsidRDefault="00FF78DD" w:rsidP="00FF78DD">
      <w:pPr>
        <w:numPr>
          <w:ilvl w:val="0"/>
          <w:numId w:val="12"/>
        </w:numPr>
      </w:pPr>
      <w:r w:rsidRPr="00FF78DD">
        <w:t xml:space="preserve">Clarity of </w:t>
      </w:r>
      <w:proofErr w:type="spellStart"/>
      <w:r w:rsidRPr="00FF78DD">
        <w:t>Labeling</w:t>
      </w:r>
      <w:proofErr w:type="spellEnd"/>
    </w:p>
    <w:p w14:paraId="76F59A70" w14:textId="77777777" w:rsidR="00FF78DD" w:rsidRPr="00FF78DD" w:rsidRDefault="00FF78DD" w:rsidP="00FF78DD">
      <w:pPr>
        <w:numPr>
          <w:ilvl w:val="0"/>
          <w:numId w:val="12"/>
        </w:numPr>
      </w:pPr>
      <w:r w:rsidRPr="00FF78DD">
        <w:t>Role/State Accuracy</w:t>
      </w:r>
    </w:p>
    <w:p w14:paraId="4732A503" w14:textId="77777777" w:rsidR="00FF78DD" w:rsidRPr="00FF78DD" w:rsidRDefault="00FF78DD" w:rsidP="00FF78DD">
      <w:pPr>
        <w:numPr>
          <w:ilvl w:val="0"/>
          <w:numId w:val="12"/>
        </w:numPr>
      </w:pPr>
      <w:r w:rsidRPr="00FF78DD">
        <w:t>User-Focused Meaningfulness</w:t>
      </w:r>
    </w:p>
    <w:p w14:paraId="7CF13456" w14:textId="77777777" w:rsidR="00FF78DD" w:rsidRPr="00FF78DD" w:rsidRDefault="00FF78DD" w:rsidP="00FF78DD">
      <w:r w:rsidRPr="00FF78DD">
        <w:t xml:space="preserve">This qualitative layer allows for capturing </w:t>
      </w:r>
      <w:r w:rsidRPr="00FF78DD">
        <w:rPr>
          <w:b/>
          <w:bCs/>
        </w:rPr>
        <w:t>subtle issues</w:t>
      </w:r>
      <w:r w:rsidRPr="00FF78DD">
        <w:t xml:space="preserve"> that automated tools may miss, such as vague labels (&lt;button&gt;Learn More&lt;/button&gt;) or ambiguous roles.</w:t>
      </w:r>
    </w:p>
    <w:p w14:paraId="4C71B5B0" w14:textId="77777777" w:rsidR="00FF78DD" w:rsidRPr="00FF78DD" w:rsidRDefault="00FF78DD" w:rsidP="00FF78DD">
      <w:r w:rsidRPr="00FF78DD">
        <w:pict w14:anchorId="7FC3B965">
          <v:rect id="_x0000_i1086" style="width:0;height:1.5pt" o:hralign="center" o:hrstd="t" o:hr="t" fillcolor="#a0a0a0" stroked="f"/>
        </w:pict>
      </w:r>
    </w:p>
    <w:p w14:paraId="4153F0E3" w14:textId="77777777" w:rsidR="00FF78DD" w:rsidRPr="00FF78DD" w:rsidRDefault="00FF78DD" w:rsidP="00FF78DD">
      <w:pPr>
        <w:rPr>
          <w:b/>
          <w:bCs/>
        </w:rPr>
      </w:pPr>
      <w:r w:rsidRPr="00FF78DD">
        <w:rPr>
          <w:b/>
          <w:bCs/>
        </w:rPr>
        <w:lastRenderedPageBreak/>
        <w:t>5. Statistical Analysis</w:t>
      </w:r>
    </w:p>
    <w:p w14:paraId="4C4D0709" w14:textId="77777777" w:rsidR="00FF78DD" w:rsidRPr="00FF78DD" w:rsidRDefault="00FF78DD" w:rsidP="00FF78DD">
      <w:r w:rsidRPr="00FF78DD">
        <w:t xml:space="preserve">To compare </w:t>
      </w:r>
      <w:proofErr w:type="spellStart"/>
      <w:r w:rsidRPr="00FF78DD">
        <w:t>CoT</w:t>
      </w:r>
      <w:proofErr w:type="spellEnd"/>
      <w:r w:rsidRPr="00FF78DD">
        <w:t xml:space="preserve"> vs. RAG performance, the following statistical methods were applied: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6632"/>
      </w:tblGrid>
      <w:tr w:rsidR="00FF78DD" w:rsidRPr="00FF78DD" w14:paraId="393B0F75" w14:textId="77777777" w:rsidTr="00FF78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3C48D" w14:textId="77777777" w:rsidR="00FF78DD" w:rsidRPr="00FF78DD" w:rsidRDefault="00FF78DD" w:rsidP="00FF78DD">
            <w:pPr>
              <w:rPr>
                <w:b/>
                <w:bCs/>
              </w:rPr>
            </w:pPr>
            <w:r w:rsidRPr="00FF78DD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B683EBA" w14:textId="77777777" w:rsidR="00FF78DD" w:rsidRPr="00FF78DD" w:rsidRDefault="00FF78DD" w:rsidP="00FF78DD">
            <w:pPr>
              <w:rPr>
                <w:b/>
                <w:bCs/>
              </w:rPr>
            </w:pPr>
            <w:r w:rsidRPr="00FF78DD">
              <w:rPr>
                <w:b/>
                <w:bCs/>
              </w:rPr>
              <w:t>Purpose</w:t>
            </w:r>
          </w:p>
        </w:tc>
      </w:tr>
      <w:tr w:rsidR="00FF78DD" w:rsidRPr="00FF78DD" w14:paraId="2EA1FEE2" w14:textId="77777777" w:rsidTr="00FF7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CC396" w14:textId="77777777" w:rsidR="00FF78DD" w:rsidRPr="00FF78DD" w:rsidRDefault="00FF78DD" w:rsidP="00FF78DD">
            <w:r w:rsidRPr="00FF78DD">
              <w:rPr>
                <w:b/>
                <w:bCs/>
              </w:rPr>
              <w:t>Shapiro-Wilk Test</w:t>
            </w:r>
          </w:p>
        </w:tc>
        <w:tc>
          <w:tcPr>
            <w:tcW w:w="0" w:type="auto"/>
            <w:vAlign w:val="center"/>
            <w:hideMark/>
          </w:tcPr>
          <w:p w14:paraId="2F78214B" w14:textId="77777777" w:rsidR="00FF78DD" w:rsidRPr="00FF78DD" w:rsidRDefault="00FF78DD" w:rsidP="00FF78DD">
            <w:r w:rsidRPr="00FF78DD">
              <w:t xml:space="preserve">Check whether fix scores are </w:t>
            </w:r>
            <w:r w:rsidRPr="00FF78DD">
              <w:rPr>
                <w:b/>
                <w:bCs/>
              </w:rPr>
              <w:t>normally distributed</w:t>
            </w:r>
            <w:r w:rsidRPr="00FF78DD">
              <w:t>.</w:t>
            </w:r>
          </w:p>
        </w:tc>
      </w:tr>
      <w:tr w:rsidR="00FF78DD" w:rsidRPr="00FF78DD" w14:paraId="4FCE26A5" w14:textId="77777777" w:rsidTr="00FF7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BE644" w14:textId="77777777" w:rsidR="00FF78DD" w:rsidRPr="00FF78DD" w:rsidRDefault="00FF78DD" w:rsidP="00FF78DD">
            <w:r w:rsidRPr="00FF78DD">
              <w:rPr>
                <w:b/>
                <w:bCs/>
              </w:rPr>
              <w:t>Paired t-test</w:t>
            </w:r>
          </w:p>
        </w:tc>
        <w:tc>
          <w:tcPr>
            <w:tcW w:w="0" w:type="auto"/>
            <w:vAlign w:val="center"/>
            <w:hideMark/>
          </w:tcPr>
          <w:p w14:paraId="1E7D8118" w14:textId="77777777" w:rsidR="00FF78DD" w:rsidRPr="00FF78DD" w:rsidRDefault="00FF78DD" w:rsidP="00FF78DD">
            <w:r w:rsidRPr="00FF78DD">
              <w:t xml:space="preserve">Evaluate </w:t>
            </w:r>
            <w:r w:rsidRPr="00FF78DD">
              <w:rPr>
                <w:b/>
                <w:bCs/>
              </w:rPr>
              <w:t>mean differences</w:t>
            </w:r>
            <w:r w:rsidRPr="00FF78DD">
              <w:t xml:space="preserve"> between </w:t>
            </w:r>
            <w:proofErr w:type="spellStart"/>
            <w:r w:rsidRPr="00FF78DD">
              <w:t>CoT</w:t>
            </w:r>
            <w:proofErr w:type="spellEnd"/>
            <w:r w:rsidRPr="00FF78DD">
              <w:t xml:space="preserve"> and RAG scores when normality is assumed.</w:t>
            </w:r>
          </w:p>
        </w:tc>
      </w:tr>
      <w:tr w:rsidR="00FF78DD" w:rsidRPr="00FF78DD" w14:paraId="517672AF" w14:textId="77777777" w:rsidTr="00FF7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D793C" w14:textId="77777777" w:rsidR="00FF78DD" w:rsidRPr="00FF78DD" w:rsidRDefault="00FF78DD" w:rsidP="00FF78DD">
            <w:r w:rsidRPr="00FF78DD">
              <w:rPr>
                <w:b/>
                <w:bCs/>
              </w:rPr>
              <w:t>Wilcoxon Signed-Rank Test</w:t>
            </w:r>
          </w:p>
        </w:tc>
        <w:tc>
          <w:tcPr>
            <w:tcW w:w="0" w:type="auto"/>
            <w:vAlign w:val="center"/>
            <w:hideMark/>
          </w:tcPr>
          <w:p w14:paraId="4410BED9" w14:textId="77777777" w:rsidR="00FF78DD" w:rsidRPr="00FF78DD" w:rsidRDefault="00FF78DD" w:rsidP="00FF78DD">
            <w:r w:rsidRPr="00FF78DD">
              <w:t xml:space="preserve">Non-parametric alternative to the t-test for </w:t>
            </w:r>
            <w:r w:rsidRPr="00FF78DD">
              <w:rPr>
                <w:b/>
                <w:bCs/>
              </w:rPr>
              <w:t>ordinal/manual ratings</w:t>
            </w:r>
            <w:r w:rsidRPr="00FF78DD">
              <w:t>.</w:t>
            </w:r>
          </w:p>
        </w:tc>
      </w:tr>
      <w:tr w:rsidR="00FF78DD" w:rsidRPr="00FF78DD" w14:paraId="5EA628E0" w14:textId="77777777" w:rsidTr="00FF7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A73F9" w14:textId="77777777" w:rsidR="00FF78DD" w:rsidRPr="00FF78DD" w:rsidRDefault="00FF78DD" w:rsidP="00FF78DD">
            <w:r w:rsidRPr="00FF78DD">
              <w:rPr>
                <w:b/>
                <w:bCs/>
              </w:rPr>
              <w:t>Cohen’s d</w:t>
            </w:r>
          </w:p>
        </w:tc>
        <w:tc>
          <w:tcPr>
            <w:tcW w:w="0" w:type="auto"/>
            <w:vAlign w:val="center"/>
            <w:hideMark/>
          </w:tcPr>
          <w:p w14:paraId="39DFED7A" w14:textId="77777777" w:rsidR="00FF78DD" w:rsidRPr="00FF78DD" w:rsidRDefault="00FF78DD" w:rsidP="00FF78DD">
            <w:r w:rsidRPr="00FF78DD">
              <w:t xml:space="preserve">Quantify </w:t>
            </w:r>
            <w:r w:rsidRPr="00FF78DD">
              <w:rPr>
                <w:b/>
                <w:bCs/>
              </w:rPr>
              <w:t>effect size</w:t>
            </w:r>
            <w:r w:rsidRPr="00FF78DD">
              <w:t xml:space="preserve"> of difference between the two prompting methods.</w:t>
            </w:r>
          </w:p>
        </w:tc>
      </w:tr>
    </w:tbl>
    <w:p w14:paraId="277B0520" w14:textId="77777777" w:rsidR="00FF78DD" w:rsidRPr="00FF78DD" w:rsidRDefault="00FF78DD" w:rsidP="00FF78DD">
      <w:r w:rsidRPr="00FF78DD">
        <w:t xml:space="preserve">These statistical tests allow for rigorous comparison of prompting strategies using both </w:t>
      </w:r>
      <w:r w:rsidRPr="00FF78DD">
        <w:rPr>
          <w:b/>
          <w:bCs/>
        </w:rPr>
        <w:t>quantitative</w:t>
      </w:r>
      <w:r w:rsidRPr="00FF78DD">
        <w:t xml:space="preserve"> and </w:t>
      </w:r>
      <w:r w:rsidRPr="00FF78DD">
        <w:rPr>
          <w:b/>
          <w:bCs/>
        </w:rPr>
        <w:t>qualitative</w:t>
      </w:r>
      <w:r w:rsidRPr="00FF78DD">
        <w:t xml:space="preserve"> metrics.</w:t>
      </w:r>
    </w:p>
    <w:p w14:paraId="358057BF" w14:textId="77777777" w:rsidR="00FF78DD" w:rsidRPr="00FF78DD" w:rsidRDefault="00FF78DD" w:rsidP="00FF78DD">
      <w:r w:rsidRPr="00FF78DD">
        <w:pict w14:anchorId="12AC5832">
          <v:rect id="_x0000_i1087" style="width:0;height:1.5pt" o:hralign="center" o:hrstd="t" o:hr="t" fillcolor="#a0a0a0" stroked="f"/>
        </w:pict>
      </w:r>
    </w:p>
    <w:p w14:paraId="17B2F9EE" w14:textId="77777777" w:rsidR="00FF78DD" w:rsidRPr="00FF78DD" w:rsidRDefault="00FF78DD" w:rsidP="00FF78DD">
      <w:pPr>
        <w:rPr>
          <w:b/>
          <w:bCs/>
        </w:rPr>
      </w:pPr>
      <w:r w:rsidRPr="00FF78DD">
        <w:rPr>
          <w:b/>
          <w:bCs/>
        </w:rPr>
        <w:t>6. Evaluation Pipeline Summary</w:t>
      </w:r>
    </w:p>
    <w:p w14:paraId="482AD423" w14:textId="77777777" w:rsidR="00FF78DD" w:rsidRPr="00FF78DD" w:rsidRDefault="00FF78DD" w:rsidP="00FF78DD">
      <w:pPr>
        <w:numPr>
          <w:ilvl w:val="0"/>
          <w:numId w:val="13"/>
        </w:numPr>
      </w:pPr>
      <w:r w:rsidRPr="00FF78DD">
        <w:t xml:space="preserve">Run </w:t>
      </w:r>
      <w:proofErr w:type="spellStart"/>
      <w:r w:rsidRPr="00FF78DD">
        <w:t>CoT</w:t>
      </w:r>
      <w:proofErr w:type="spellEnd"/>
      <w:r w:rsidRPr="00FF78DD">
        <w:t xml:space="preserve"> and RAG on each sampled HTML violation.</w:t>
      </w:r>
    </w:p>
    <w:p w14:paraId="2E1910CB" w14:textId="77777777" w:rsidR="00FF78DD" w:rsidRPr="00FF78DD" w:rsidRDefault="00FF78DD" w:rsidP="00FF78DD">
      <w:pPr>
        <w:numPr>
          <w:ilvl w:val="0"/>
          <w:numId w:val="13"/>
        </w:numPr>
      </w:pPr>
      <w:r w:rsidRPr="00FF78DD">
        <w:t>Generate and save fixed HTML versions.</w:t>
      </w:r>
    </w:p>
    <w:p w14:paraId="12A5F991" w14:textId="77777777" w:rsidR="00FF78DD" w:rsidRPr="00FF78DD" w:rsidRDefault="00FF78DD" w:rsidP="00FF78DD">
      <w:pPr>
        <w:numPr>
          <w:ilvl w:val="0"/>
          <w:numId w:val="13"/>
        </w:numPr>
      </w:pPr>
      <w:r w:rsidRPr="00FF78DD">
        <w:t>Inject fixes into valid boilerplate HTML pages.</w:t>
      </w:r>
    </w:p>
    <w:p w14:paraId="0463DD89" w14:textId="77777777" w:rsidR="00FF78DD" w:rsidRPr="00FF78DD" w:rsidRDefault="00FF78DD" w:rsidP="00FF78DD">
      <w:pPr>
        <w:numPr>
          <w:ilvl w:val="0"/>
          <w:numId w:val="13"/>
        </w:numPr>
      </w:pPr>
      <w:r w:rsidRPr="00FF78DD">
        <w:t>Re-scan with Axe-Core and record:</w:t>
      </w:r>
    </w:p>
    <w:p w14:paraId="06368A8B" w14:textId="77777777" w:rsidR="00FF78DD" w:rsidRPr="00FF78DD" w:rsidRDefault="00FF78DD" w:rsidP="00FF78DD">
      <w:pPr>
        <w:numPr>
          <w:ilvl w:val="1"/>
          <w:numId w:val="13"/>
        </w:numPr>
      </w:pPr>
      <w:r w:rsidRPr="00FF78DD">
        <w:t>Rule-specific resolution</w:t>
      </w:r>
    </w:p>
    <w:p w14:paraId="756DABB1" w14:textId="77777777" w:rsidR="00FF78DD" w:rsidRPr="00FF78DD" w:rsidRDefault="00FF78DD" w:rsidP="00FF78DD">
      <w:pPr>
        <w:numPr>
          <w:ilvl w:val="1"/>
          <w:numId w:val="13"/>
        </w:numPr>
      </w:pPr>
      <w:r w:rsidRPr="00FF78DD">
        <w:t>Total violation delta</w:t>
      </w:r>
    </w:p>
    <w:p w14:paraId="0B60A428" w14:textId="77777777" w:rsidR="00FF78DD" w:rsidRPr="00FF78DD" w:rsidRDefault="00FF78DD" w:rsidP="00FF78DD">
      <w:pPr>
        <w:numPr>
          <w:ilvl w:val="1"/>
          <w:numId w:val="13"/>
        </w:numPr>
      </w:pPr>
      <w:r w:rsidRPr="00FF78DD">
        <w:t>Any new errors</w:t>
      </w:r>
    </w:p>
    <w:p w14:paraId="158659F1" w14:textId="77777777" w:rsidR="00FF78DD" w:rsidRPr="00FF78DD" w:rsidRDefault="00FF78DD" w:rsidP="00FF78DD">
      <w:pPr>
        <w:numPr>
          <w:ilvl w:val="0"/>
          <w:numId w:val="13"/>
        </w:numPr>
      </w:pPr>
      <w:r w:rsidRPr="00FF78DD">
        <w:t xml:space="preserve">Conduct </w:t>
      </w:r>
      <w:r w:rsidRPr="00FF78DD">
        <w:rPr>
          <w:b/>
          <w:bCs/>
        </w:rPr>
        <w:t>manual scoring</w:t>
      </w:r>
      <w:r w:rsidRPr="00FF78DD">
        <w:t xml:space="preserve"> of each fix.</w:t>
      </w:r>
    </w:p>
    <w:p w14:paraId="5E3529FF" w14:textId="77777777" w:rsidR="00FF78DD" w:rsidRPr="00FF78DD" w:rsidRDefault="00FF78DD" w:rsidP="00FF78DD">
      <w:pPr>
        <w:numPr>
          <w:ilvl w:val="0"/>
          <w:numId w:val="13"/>
        </w:numPr>
      </w:pPr>
      <w:r w:rsidRPr="00FF78DD">
        <w:t>Compile results into a comparative dataset.</w:t>
      </w:r>
    </w:p>
    <w:p w14:paraId="3899055C" w14:textId="77777777" w:rsidR="00FF78DD" w:rsidRPr="00FF78DD" w:rsidRDefault="00FF78DD" w:rsidP="00FF78DD">
      <w:pPr>
        <w:numPr>
          <w:ilvl w:val="0"/>
          <w:numId w:val="13"/>
        </w:numPr>
      </w:pPr>
      <w:r w:rsidRPr="00FF78DD">
        <w:t xml:space="preserve">Run statistical tests to compare </w:t>
      </w:r>
      <w:proofErr w:type="spellStart"/>
      <w:r w:rsidRPr="00FF78DD">
        <w:t>CoT</w:t>
      </w:r>
      <w:proofErr w:type="spellEnd"/>
      <w:r w:rsidRPr="00FF78DD">
        <w:t xml:space="preserve"> vs. RAG performance.</w:t>
      </w:r>
    </w:p>
    <w:p w14:paraId="616F7F93" w14:textId="77777777" w:rsidR="00FF78DD" w:rsidRPr="00FF78DD" w:rsidRDefault="00FF78DD" w:rsidP="00FF78DD">
      <w:r w:rsidRPr="00FF78DD">
        <w:pict w14:anchorId="78C03D6B">
          <v:rect id="_x0000_i1088" style="width:0;height:1.5pt" o:hralign="center" o:hrstd="t" o:hr="t" fillcolor="#a0a0a0" stroked="f"/>
        </w:pict>
      </w:r>
    </w:p>
    <w:p w14:paraId="0D7E0C7D" w14:textId="77777777" w:rsidR="00FF78DD" w:rsidRPr="00FF78DD" w:rsidRDefault="00FF78DD" w:rsidP="00FF78DD">
      <w:r w:rsidRPr="00FF78DD">
        <w:t>Would you like me to now:</w:t>
      </w:r>
    </w:p>
    <w:p w14:paraId="37B1C1F8" w14:textId="77777777" w:rsidR="00FF78DD" w:rsidRPr="00FF78DD" w:rsidRDefault="00FF78DD" w:rsidP="00FF78DD">
      <w:pPr>
        <w:numPr>
          <w:ilvl w:val="0"/>
          <w:numId w:val="14"/>
        </w:numPr>
      </w:pPr>
      <w:r w:rsidRPr="00FF78DD">
        <w:t xml:space="preserve">Help generate a </w:t>
      </w:r>
      <w:r w:rsidRPr="00FF78DD">
        <w:rPr>
          <w:b/>
          <w:bCs/>
        </w:rPr>
        <w:t>manual scoring template</w:t>
      </w:r>
      <w:r w:rsidRPr="00FF78DD">
        <w:t xml:space="preserve"> (e.g., Likert scale CSV)?</w:t>
      </w:r>
    </w:p>
    <w:p w14:paraId="396B2787" w14:textId="77777777" w:rsidR="00FF78DD" w:rsidRPr="00FF78DD" w:rsidRDefault="00FF78DD" w:rsidP="00FF78DD">
      <w:pPr>
        <w:numPr>
          <w:ilvl w:val="0"/>
          <w:numId w:val="14"/>
        </w:numPr>
      </w:pPr>
      <w:r w:rsidRPr="00FF78DD">
        <w:t xml:space="preserve">Write the full </w:t>
      </w:r>
      <w:r w:rsidRPr="00FF78DD">
        <w:rPr>
          <w:b/>
          <w:bCs/>
        </w:rPr>
        <w:t>Python evaluation script</w:t>
      </w:r>
      <w:r w:rsidRPr="00FF78DD">
        <w:t xml:space="preserve"> to combine Axe-Core validation + manual scores + statistical tests?</w:t>
      </w:r>
    </w:p>
    <w:p w14:paraId="635B383D" w14:textId="77777777" w:rsidR="00FF78DD" w:rsidRDefault="00FF78DD"/>
    <w:sectPr w:rsidR="00FF7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0035"/>
    <w:multiLevelType w:val="multilevel"/>
    <w:tmpl w:val="33A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75A56"/>
    <w:multiLevelType w:val="multilevel"/>
    <w:tmpl w:val="DAF4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362C9"/>
    <w:multiLevelType w:val="multilevel"/>
    <w:tmpl w:val="2D0A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91834"/>
    <w:multiLevelType w:val="multilevel"/>
    <w:tmpl w:val="5814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E2658"/>
    <w:multiLevelType w:val="multilevel"/>
    <w:tmpl w:val="5D68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54E26"/>
    <w:multiLevelType w:val="multilevel"/>
    <w:tmpl w:val="A31E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D15FF"/>
    <w:multiLevelType w:val="multilevel"/>
    <w:tmpl w:val="1AAC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46385C"/>
    <w:multiLevelType w:val="multilevel"/>
    <w:tmpl w:val="D550F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2B74E7"/>
    <w:multiLevelType w:val="multilevel"/>
    <w:tmpl w:val="14F8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590410"/>
    <w:multiLevelType w:val="multilevel"/>
    <w:tmpl w:val="29EC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432972"/>
    <w:multiLevelType w:val="multilevel"/>
    <w:tmpl w:val="4A086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6D4883"/>
    <w:multiLevelType w:val="multilevel"/>
    <w:tmpl w:val="0ADA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905863"/>
    <w:multiLevelType w:val="multilevel"/>
    <w:tmpl w:val="0F14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F73D4C"/>
    <w:multiLevelType w:val="multilevel"/>
    <w:tmpl w:val="7A32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734526">
    <w:abstractNumId w:val="8"/>
  </w:num>
  <w:num w:numId="2" w16cid:durableId="1517038863">
    <w:abstractNumId w:val="1"/>
  </w:num>
  <w:num w:numId="3" w16cid:durableId="337192535">
    <w:abstractNumId w:val="11"/>
  </w:num>
  <w:num w:numId="4" w16cid:durableId="110248601">
    <w:abstractNumId w:val="0"/>
  </w:num>
  <w:num w:numId="5" w16cid:durableId="1745251324">
    <w:abstractNumId w:val="5"/>
  </w:num>
  <w:num w:numId="6" w16cid:durableId="1165588263">
    <w:abstractNumId w:val="10"/>
  </w:num>
  <w:num w:numId="7" w16cid:durableId="915093346">
    <w:abstractNumId w:val="12"/>
  </w:num>
  <w:num w:numId="8" w16cid:durableId="692220062">
    <w:abstractNumId w:val="9"/>
  </w:num>
  <w:num w:numId="9" w16cid:durableId="1544708112">
    <w:abstractNumId w:val="6"/>
  </w:num>
  <w:num w:numId="10" w16cid:durableId="190533012">
    <w:abstractNumId w:val="3"/>
  </w:num>
  <w:num w:numId="11" w16cid:durableId="122041371">
    <w:abstractNumId w:val="13"/>
  </w:num>
  <w:num w:numId="12" w16cid:durableId="602961205">
    <w:abstractNumId w:val="4"/>
  </w:num>
  <w:num w:numId="13" w16cid:durableId="486631057">
    <w:abstractNumId w:val="7"/>
  </w:num>
  <w:num w:numId="14" w16cid:durableId="1495797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611"/>
    <w:rsid w:val="004B5AC8"/>
    <w:rsid w:val="006A26A0"/>
    <w:rsid w:val="007C322E"/>
    <w:rsid w:val="00897611"/>
    <w:rsid w:val="00E00CFD"/>
    <w:rsid w:val="00FF7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27F96B06"/>
  <w15:chartTrackingRefBased/>
  <w15:docId w15:val="{2A16B717-D913-43A7-837B-124752D7C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6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6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6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6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6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8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1042</Words>
  <Characters>5946</Characters>
  <Application>Microsoft Office Word</Application>
  <DocSecurity>0</DocSecurity>
  <Lines>49</Lines>
  <Paragraphs>13</Paragraphs>
  <ScaleCrop>false</ScaleCrop>
  <Company/>
  <LinksUpToDate>false</LinksUpToDate>
  <CharactersWithSpaces>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johnkennedy.ogu</dc:creator>
  <cp:keywords/>
  <dc:description/>
  <cp:lastModifiedBy>johnkennedy.ogu</cp:lastModifiedBy>
  <cp:revision>3</cp:revision>
  <dcterms:created xsi:type="dcterms:W3CDTF">2025-04-17T15:29:00Z</dcterms:created>
  <dcterms:modified xsi:type="dcterms:W3CDTF">2025-04-17T15:40:00Z</dcterms:modified>
</cp:coreProperties>
</file>