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F369" w14:textId="77777777" w:rsidR="00E621D8" w:rsidRDefault="00E621D8">
      <w:pPr>
        <w:jc w:val="center"/>
        <w:rPr>
          <w:rFonts w:eastAsia="黑体"/>
          <w:sz w:val="32"/>
          <w:szCs w:val="32"/>
        </w:rPr>
      </w:pPr>
      <w:r>
        <w:rPr>
          <w:rFonts w:eastAsia="方正大标宋简体" w:hint="eastAsia"/>
          <w:sz w:val="44"/>
          <w:szCs w:val="44"/>
        </w:rPr>
        <w:t>四川师范大学研究生学位论文预答辩情况表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721"/>
        <w:gridCol w:w="271"/>
        <w:gridCol w:w="1265"/>
        <w:gridCol w:w="355"/>
        <w:gridCol w:w="1168"/>
        <w:gridCol w:w="450"/>
        <w:gridCol w:w="900"/>
        <w:gridCol w:w="377"/>
        <w:gridCol w:w="1620"/>
        <w:gridCol w:w="1250"/>
      </w:tblGrid>
      <w:tr w:rsidR="00E621D8" w14:paraId="468468A0" w14:textId="77777777" w:rsidTr="0024391A">
        <w:trPr>
          <w:cantSplit/>
          <w:trHeight w:val="607"/>
        </w:trPr>
        <w:tc>
          <w:tcPr>
            <w:tcW w:w="1546" w:type="dxa"/>
            <w:gridSpan w:val="3"/>
            <w:tcBorders>
              <w:bottom w:val="single" w:sz="4" w:space="0" w:color="auto"/>
            </w:tcBorders>
            <w:vAlign w:val="center"/>
          </w:tcPr>
          <w:p w14:paraId="4963CE5F" w14:textId="77777777" w:rsidR="00E621D8" w:rsidRDefault="00E621D8" w:rsidP="00371BD3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研究生姓名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14:paraId="14F0FA71" w14:textId="457E6CD5" w:rsidR="00E621D8" w:rsidRDefault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刘洋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7BC4720D" w14:textId="77777777" w:rsidR="00E621D8" w:rsidRDefault="00E621D8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培养单位</w:t>
            </w:r>
          </w:p>
        </w:tc>
        <w:tc>
          <w:tcPr>
            <w:tcW w:w="172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98F529" w14:textId="77777777" w:rsidR="00E621D8" w:rsidRDefault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四川师范大学</w:t>
            </w:r>
          </w:p>
          <w:p w14:paraId="3A5854FC" w14:textId="70F0B333" w:rsidR="0024391A" w:rsidRDefault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数学科学学院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C10F8D" w14:textId="77777777" w:rsidR="00E621D8" w:rsidRDefault="00E621D8" w:rsidP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12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7E836B" w14:textId="4CBFE1B8" w:rsidR="00E621D8" w:rsidRDefault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202108</w:t>
            </w:r>
            <w:r>
              <w:rPr>
                <w:bCs/>
              </w:rPr>
              <w:br/>
            </w:r>
            <w:r>
              <w:rPr>
                <w:rFonts w:hint="eastAsia"/>
                <w:bCs/>
              </w:rPr>
              <w:t>01068</w:t>
            </w:r>
          </w:p>
        </w:tc>
      </w:tr>
      <w:tr w:rsidR="00E621D8" w14:paraId="6402B3D4" w14:textId="77777777" w:rsidTr="0024391A">
        <w:trPr>
          <w:cantSplit/>
          <w:trHeight w:val="602"/>
        </w:trPr>
        <w:tc>
          <w:tcPr>
            <w:tcW w:w="1546" w:type="dxa"/>
            <w:gridSpan w:val="3"/>
            <w:vAlign w:val="center"/>
          </w:tcPr>
          <w:p w14:paraId="60AEAA46" w14:textId="77777777" w:rsidR="00E621D8" w:rsidRDefault="00E621D8" w:rsidP="00371BD3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专业名称</w:t>
            </w:r>
          </w:p>
        </w:tc>
        <w:tc>
          <w:tcPr>
            <w:tcW w:w="2788" w:type="dxa"/>
            <w:gridSpan w:val="3"/>
            <w:vAlign w:val="center"/>
          </w:tcPr>
          <w:p w14:paraId="27C72BB4" w14:textId="3482D9E0" w:rsidR="00E621D8" w:rsidRDefault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数学</w:t>
            </w:r>
          </w:p>
        </w:tc>
        <w:tc>
          <w:tcPr>
            <w:tcW w:w="1727" w:type="dxa"/>
            <w:gridSpan w:val="3"/>
            <w:vAlign w:val="center"/>
          </w:tcPr>
          <w:p w14:paraId="1EE45DED" w14:textId="77777777" w:rsidR="00E621D8" w:rsidRDefault="00E621D8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指导教师姓名</w:t>
            </w:r>
          </w:p>
        </w:tc>
        <w:tc>
          <w:tcPr>
            <w:tcW w:w="2870" w:type="dxa"/>
            <w:gridSpan w:val="2"/>
            <w:vAlign w:val="center"/>
          </w:tcPr>
          <w:p w14:paraId="39F41627" w14:textId="31BC53B7" w:rsidR="00E621D8" w:rsidRDefault="0024391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冉茂华</w:t>
            </w:r>
          </w:p>
        </w:tc>
      </w:tr>
      <w:tr w:rsidR="00E621D8" w14:paraId="359635FB" w14:textId="77777777" w:rsidTr="0024391A">
        <w:trPr>
          <w:cantSplit/>
          <w:trHeight w:val="620"/>
        </w:trPr>
        <w:tc>
          <w:tcPr>
            <w:tcW w:w="1546" w:type="dxa"/>
            <w:gridSpan w:val="3"/>
            <w:vAlign w:val="center"/>
          </w:tcPr>
          <w:p w14:paraId="56B9A7CD" w14:textId="77777777" w:rsidR="00E621D8" w:rsidRDefault="00E621D8" w:rsidP="00371BD3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论文题目</w:t>
            </w:r>
          </w:p>
        </w:tc>
        <w:tc>
          <w:tcPr>
            <w:tcW w:w="7385" w:type="dxa"/>
            <w:gridSpan w:val="8"/>
            <w:vAlign w:val="center"/>
          </w:tcPr>
          <w:p w14:paraId="2B6750DF" w14:textId="2D22541C" w:rsidR="00E621D8" w:rsidRDefault="002B30AA" w:rsidP="002B30AA">
            <w:pPr>
              <w:spacing w:line="360" w:lineRule="auto"/>
              <w:jc w:val="center"/>
              <w:rPr>
                <w:bCs/>
              </w:rPr>
            </w:pPr>
            <w:r w:rsidRPr="002B30AA">
              <w:rPr>
                <w:rFonts w:hint="eastAsia"/>
                <w:bCs/>
              </w:rPr>
              <w:t>非线性分数阶薛定谔波动方程的两类保结构数值方法</w:t>
            </w:r>
          </w:p>
        </w:tc>
      </w:tr>
      <w:tr w:rsidR="00774ECD" w14:paraId="2D3A1CF9" w14:textId="77777777" w:rsidTr="0024391A">
        <w:trPr>
          <w:cantSplit/>
          <w:trHeight w:val="911"/>
        </w:trPr>
        <w:tc>
          <w:tcPr>
            <w:tcW w:w="554" w:type="dxa"/>
            <w:vMerge w:val="restart"/>
            <w:vAlign w:val="center"/>
          </w:tcPr>
          <w:p w14:paraId="5EA1B626" w14:textId="77777777" w:rsidR="00774ECD" w:rsidRDefault="00774ECD">
            <w:pPr>
              <w:spacing w:line="360" w:lineRule="auto"/>
              <w:jc w:val="center"/>
            </w:pPr>
            <w:r>
              <w:rPr>
                <w:rFonts w:hint="eastAsia"/>
              </w:rPr>
              <w:t>预答</w:t>
            </w:r>
          </w:p>
          <w:p w14:paraId="7CD5B315" w14:textId="77777777" w:rsidR="00774ECD" w:rsidRDefault="00774ECD">
            <w:pPr>
              <w:spacing w:line="360" w:lineRule="auto"/>
              <w:jc w:val="center"/>
            </w:pPr>
            <w:r>
              <w:rPr>
                <w:rFonts w:hint="eastAsia"/>
              </w:rPr>
              <w:t>辩</w:t>
            </w:r>
          </w:p>
          <w:p w14:paraId="2D442052" w14:textId="77777777" w:rsidR="00774ECD" w:rsidRDefault="00774ECD">
            <w:pPr>
              <w:spacing w:line="360" w:lineRule="auto"/>
              <w:jc w:val="center"/>
            </w:pPr>
            <w:r>
              <w:rPr>
                <w:rFonts w:hint="eastAsia"/>
              </w:rPr>
              <w:t>专家组成员</w:t>
            </w:r>
          </w:p>
        </w:tc>
        <w:tc>
          <w:tcPr>
            <w:tcW w:w="2257" w:type="dxa"/>
            <w:gridSpan w:val="3"/>
            <w:vAlign w:val="center"/>
          </w:tcPr>
          <w:p w14:paraId="2998AEA6" w14:textId="77777777" w:rsidR="00774ECD" w:rsidRDefault="00774ECD">
            <w:pPr>
              <w:spacing w:line="360" w:lineRule="auto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6120" w:type="dxa"/>
            <w:gridSpan w:val="7"/>
            <w:vAlign w:val="bottom"/>
          </w:tcPr>
          <w:p w14:paraId="6170ED5F" w14:textId="77777777" w:rsidR="00774ECD" w:rsidRDefault="00774ECD">
            <w:pPr>
              <w:spacing w:line="360" w:lineRule="auto"/>
              <w:jc w:val="center"/>
            </w:pPr>
            <w:r>
              <w:rPr>
                <w:rFonts w:hint="eastAsia"/>
              </w:rPr>
              <w:t>专业技术职务</w:t>
            </w:r>
          </w:p>
          <w:p w14:paraId="444F31E6" w14:textId="77777777" w:rsidR="00774ECD" w:rsidRDefault="00774ECD">
            <w:pPr>
              <w:jc w:val="center"/>
            </w:pPr>
          </w:p>
        </w:tc>
      </w:tr>
      <w:tr w:rsidR="00774ECD" w14:paraId="6831C624" w14:textId="77777777" w:rsidTr="00014625">
        <w:trPr>
          <w:cantSplit/>
          <w:trHeight w:val="511"/>
        </w:trPr>
        <w:tc>
          <w:tcPr>
            <w:tcW w:w="554" w:type="dxa"/>
            <w:vMerge/>
          </w:tcPr>
          <w:p w14:paraId="29763CD2" w14:textId="77777777" w:rsidR="00774ECD" w:rsidRDefault="00774ECD" w:rsidP="0024391A">
            <w:pPr>
              <w:spacing w:line="360" w:lineRule="auto"/>
              <w:jc w:val="center"/>
            </w:pPr>
          </w:p>
        </w:tc>
        <w:tc>
          <w:tcPr>
            <w:tcW w:w="2257" w:type="dxa"/>
            <w:gridSpan w:val="3"/>
          </w:tcPr>
          <w:p w14:paraId="38081F41" w14:textId="149C69D4" w:rsidR="00774ECD" w:rsidRDefault="00774ECD" w:rsidP="00014625">
            <w:pPr>
              <w:spacing w:line="360" w:lineRule="auto"/>
              <w:jc w:val="center"/>
            </w:pPr>
            <w:r w:rsidRPr="00AC3F53">
              <w:rPr>
                <w:rFonts w:hint="eastAsia"/>
              </w:rPr>
              <w:t>冯山</w:t>
            </w:r>
          </w:p>
        </w:tc>
        <w:tc>
          <w:tcPr>
            <w:tcW w:w="6120" w:type="dxa"/>
            <w:gridSpan w:val="7"/>
            <w:tcBorders>
              <w:bottom w:val="nil"/>
            </w:tcBorders>
          </w:tcPr>
          <w:p w14:paraId="2AA3C7B9" w14:textId="109CB72C" w:rsidR="00774ECD" w:rsidRDefault="00774ECD" w:rsidP="00014625">
            <w:pPr>
              <w:spacing w:line="360" w:lineRule="auto"/>
              <w:jc w:val="center"/>
            </w:pPr>
            <w:r w:rsidRPr="007E5313">
              <w:rPr>
                <w:rFonts w:hint="eastAsia"/>
              </w:rPr>
              <w:t>四川师范大学数学科学学院教授</w:t>
            </w:r>
          </w:p>
        </w:tc>
      </w:tr>
      <w:tr w:rsidR="00774ECD" w14:paraId="66750BDC" w14:textId="77777777" w:rsidTr="00774ECD">
        <w:trPr>
          <w:cantSplit/>
          <w:trHeight w:val="64"/>
        </w:trPr>
        <w:tc>
          <w:tcPr>
            <w:tcW w:w="554" w:type="dxa"/>
            <w:vMerge/>
          </w:tcPr>
          <w:p w14:paraId="588B4D49" w14:textId="77777777" w:rsidR="00774ECD" w:rsidRDefault="00774ECD" w:rsidP="0024391A">
            <w:pPr>
              <w:spacing w:line="360" w:lineRule="auto"/>
              <w:jc w:val="center"/>
            </w:pPr>
          </w:p>
        </w:tc>
        <w:tc>
          <w:tcPr>
            <w:tcW w:w="2257" w:type="dxa"/>
            <w:gridSpan w:val="3"/>
          </w:tcPr>
          <w:p w14:paraId="7320CD2C" w14:textId="1791CB52" w:rsidR="00774ECD" w:rsidRDefault="00774ECD" w:rsidP="00014625">
            <w:pPr>
              <w:spacing w:line="360" w:lineRule="auto"/>
              <w:jc w:val="center"/>
            </w:pPr>
            <w:r w:rsidRPr="00AC3F53">
              <w:rPr>
                <w:rFonts w:hint="eastAsia"/>
              </w:rPr>
              <w:t>杨春</w:t>
            </w:r>
          </w:p>
        </w:tc>
        <w:tc>
          <w:tcPr>
            <w:tcW w:w="6120" w:type="dxa"/>
            <w:gridSpan w:val="7"/>
          </w:tcPr>
          <w:p w14:paraId="4C6C0127" w14:textId="672BCDBA" w:rsidR="00774ECD" w:rsidRDefault="00774ECD" w:rsidP="00014625">
            <w:pPr>
              <w:spacing w:line="360" w:lineRule="auto"/>
              <w:jc w:val="center"/>
            </w:pPr>
            <w:r w:rsidRPr="007E5313">
              <w:rPr>
                <w:rFonts w:hint="eastAsia"/>
              </w:rPr>
              <w:t>四川师范大学数学科学学院教授</w:t>
            </w:r>
          </w:p>
        </w:tc>
      </w:tr>
      <w:tr w:rsidR="00774ECD" w14:paraId="59CC07D5" w14:textId="77777777" w:rsidTr="00774ECD">
        <w:trPr>
          <w:cantSplit/>
          <w:trHeight w:val="129"/>
        </w:trPr>
        <w:tc>
          <w:tcPr>
            <w:tcW w:w="554" w:type="dxa"/>
            <w:vMerge/>
          </w:tcPr>
          <w:p w14:paraId="3354D6D5" w14:textId="77777777" w:rsidR="00774ECD" w:rsidRDefault="00774ECD" w:rsidP="0024391A">
            <w:pPr>
              <w:spacing w:line="360" w:lineRule="auto"/>
              <w:jc w:val="center"/>
            </w:pPr>
          </w:p>
        </w:tc>
        <w:tc>
          <w:tcPr>
            <w:tcW w:w="2257" w:type="dxa"/>
            <w:gridSpan w:val="3"/>
          </w:tcPr>
          <w:p w14:paraId="58C27009" w14:textId="4F94B22C" w:rsidR="00774ECD" w:rsidRDefault="00774ECD" w:rsidP="00014625">
            <w:pPr>
              <w:spacing w:line="360" w:lineRule="auto"/>
              <w:jc w:val="center"/>
            </w:pPr>
            <w:r w:rsidRPr="00AC3F53">
              <w:rPr>
                <w:rFonts w:hint="eastAsia"/>
              </w:rPr>
              <w:t>冉茂华</w:t>
            </w:r>
          </w:p>
        </w:tc>
        <w:tc>
          <w:tcPr>
            <w:tcW w:w="6120" w:type="dxa"/>
            <w:gridSpan w:val="7"/>
          </w:tcPr>
          <w:p w14:paraId="3650EE20" w14:textId="168041FF" w:rsidR="00774ECD" w:rsidRDefault="00774ECD" w:rsidP="00014625">
            <w:pPr>
              <w:spacing w:line="360" w:lineRule="auto"/>
              <w:jc w:val="center"/>
            </w:pPr>
            <w:r w:rsidRPr="007E5313">
              <w:rPr>
                <w:rFonts w:hint="eastAsia"/>
              </w:rPr>
              <w:t>四川师范大学数学科学学院副教授</w:t>
            </w:r>
          </w:p>
        </w:tc>
      </w:tr>
      <w:tr w:rsidR="00774ECD" w14:paraId="18C7481B" w14:textId="77777777" w:rsidTr="00774ECD">
        <w:trPr>
          <w:cantSplit/>
          <w:trHeight w:val="251"/>
        </w:trPr>
        <w:tc>
          <w:tcPr>
            <w:tcW w:w="554" w:type="dxa"/>
            <w:vMerge/>
          </w:tcPr>
          <w:p w14:paraId="035557CA" w14:textId="77777777" w:rsidR="00774ECD" w:rsidRDefault="00774ECD" w:rsidP="0024391A">
            <w:pPr>
              <w:spacing w:line="360" w:lineRule="auto"/>
              <w:jc w:val="center"/>
            </w:pPr>
          </w:p>
        </w:tc>
        <w:tc>
          <w:tcPr>
            <w:tcW w:w="2257" w:type="dxa"/>
            <w:gridSpan w:val="3"/>
          </w:tcPr>
          <w:p w14:paraId="7C1598F3" w14:textId="4332A150" w:rsidR="00774ECD" w:rsidRDefault="00774ECD" w:rsidP="00014625">
            <w:pPr>
              <w:spacing w:line="360" w:lineRule="auto"/>
              <w:jc w:val="center"/>
            </w:pPr>
            <w:r w:rsidRPr="00AC3F53">
              <w:rPr>
                <w:rFonts w:hint="eastAsia"/>
              </w:rPr>
              <w:t>李鸿亮</w:t>
            </w:r>
          </w:p>
        </w:tc>
        <w:tc>
          <w:tcPr>
            <w:tcW w:w="6120" w:type="dxa"/>
            <w:gridSpan w:val="7"/>
          </w:tcPr>
          <w:p w14:paraId="6399A7CD" w14:textId="51709CEA" w:rsidR="00774ECD" w:rsidRDefault="00774ECD" w:rsidP="00014625">
            <w:pPr>
              <w:spacing w:line="360" w:lineRule="auto"/>
              <w:jc w:val="center"/>
            </w:pPr>
            <w:r w:rsidRPr="007E5313">
              <w:rPr>
                <w:rFonts w:hint="eastAsia"/>
              </w:rPr>
              <w:t>四川师范大学数学科学学院副教授</w:t>
            </w:r>
          </w:p>
        </w:tc>
      </w:tr>
      <w:tr w:rsidR="00774ECD" w14:paraId="1121B226" w14:textId="77777777" w:rsidTr="00774ECD">
        <w:trPr>
          <w:cantSplit/>
          <w:trHeight w:val="64"/>
        </w:trPr>
        <w:tc>
          <w:tcPr>
            <w:tcW w:w="554" w:type="dxa"/>
            <w:vMerge/>
          </w:tcPr>
          <w:p w14:paraId="3025E51D" w14:textId="77777777" w:rsidR="00774ECD" w:rsidRDefault="00774ECD" w:rsidP="0024391A">
            <w:pPr>
              <w:spacing w:line="360" w:lineRule="auto"/>
              <w:jc w:val="center"/>
            </w:pPr>
          </w:p>
        </w:tc>
        <w:tc>
          <w:tcPr>
            <w:tcW w:w="2257" w:type="dxa"/>
            <w:gridSpan w:val="3"/>
          </w:tcPr>
          <w:p w14:paraId="38D350F1" w14:textId="0863593A" w:rsidR="00774ECD" w:rsidRDefault="00774ECD" w:rsidP="00014625">
            <w:pPr>
              <w:spacing w:line="360" w:lineRule="auto"/>
              <w:jc w:val="center"/>
            </w:pPr>
            <w:r w:rsidRPr="00AC3F53">
              <w:rPr>
                <w:rFonts w:hint="eastAsia"/>
              </w:rPr>
              <w:t>张莉</w:t>
            </w:r>
          </w:p>
        </w:tc>
        <w:tc>
          <w:tcPr>
            <w:tcW w:w="6120" w:type="dxa"/>
            <w:gridSpan w:val="7"/>
          </w:tcPr>
          <w:p w14:paraId="1DD50B5D" w14:textId="6840AF92" w:rsidR="00774ECD" w:rsidRDefault="00774ECD" w:rsidP="00014625">
            <w:pPr>
              <w:spacing w:line="360" w:lineRule="auto"/>
              <w:jc w:val="center"/>
            </w:pPr>
            <w:r w:rsidRPr="007E5313">
              <w:rPr>
                <w:rFonts w:hint="eastAsia"/>
              </w:rPr>
              <w:t>四川师范大学数学科学学院副教授</w:t>
            </w:r>
          </w:p>
        </w:tc>
      </w:tr>
      <w:tr w:rsidR="00774ECD" w14:paraId="5FA125B2" w14:textId="77777777" w:rsidTr="00774ECD">
        <w:trPr>
          <w:cantSplit/>
          <w:trHeight w:val="64"/>
        </w:trPr>
        <w:tc>
          <w:tcPr>
            <w:tcW w:w="554" w:type="dxa"/>
            <w:vMerge/>
          </w:tcPr>
          <w:p w14:paraId="5FEE58A5" w14:textId="77777777" w:rsidR="00774ECD" w:rsidRDefault="00774ECD" w:rsidP="0024391A">
            <w:pPr>
              <w:spacing w:line="360" w:lineRule="auto"/>
              <w:jc w:val="center"/>
            </w:pPr>
          </w:p>
        </w:tc>
        <w:tc>
          <w:tcPr>
            <w:tcW w:w="2257" w:type="dxa"/>
            <w:gridSpan w:val="3"/>
          </w:tcPr>
          <w:p w14:paraId="55CBA3E8" w14:textId="72EBDC55" w:rsidR="00774ECD" w:rsidRPr="00AC3F53" w:rsidRDefault="00774ECD" w:rsidP="0001462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袁钟</w:t>
            </w:r>
          </w:p>
        </w:tc>
        <w:tc>
          <w:tcPr>
            <w:tcW w:w="6120" w:type="dxa"/>
            <w:gridSpan w:val="7"/>
          </w:tcPr>
          <w:p w14:paraId="005BDFB0" w14:textId="5F9B369F" w:rsidR="00774ECD" w:rsidRPr="007E5313" w:rsidRDefault="00774ECD" w:rsidP="0001462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四川大学计算机学院副教授</w:t>
            </w:r>
          </w:p>
        </w:tc>
      </w:tr>
      <w:tr w:rsidR="00E621D8" w14:paraId="4F551B4D" w14:textId="77777777" w:rsidTr="0024391A">
        <w:trPr>
          <w:cantSplit/>
          <w:trHeight w:val="691"/>
        </w:trPr>
        <w:tc>
          <w:tcPr>
            <w:tcW w:w="8931" w:type="dxa"/>
            <w:gridSpan w:val="11"/>
            <w:vAlign w:val="center"/>
          </w:tcPr>
          <w:p w14:paraId="54BC1A98" w14:textId="77777777" w:rsidR="00E621D8" w:rsidRDefault="00E621D8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预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答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辩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录</w:t>
            </w:r>
          </w:p>
        </w:tc>
      </w:tr>
      <w:tr w:rsidR="00E621D8" w14:paraId="28405D9A" w14:textId="77777777" w:rsidTr="0024391A">
        <w:trPr>
          <w:cantSplit/>
          <w:trHeight w:val="624"/>
        </w:trPr>
        <w:tc>
          <w:tcPr>
            <w:tcW w:w="1275" w:type="dxa"/>
            <w:gridSpan w:val="2"/>
            <w:vAlign w:val="center"/>
          </w:tcPr>
          <w:p w14:paraId="0F0529E6" w14:textId="77777777" w:rsidR="00E621D8" w:rsidRDefault="00E621D8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预答辩时间</w:t>
            </w:r>
          </w:p>
        </w:tc>
        <w:tc>
          <w:tcPr>
            <w:tcW w:w="3509" w:type="dxa"/>
            <w:gridSpan w:val="5"/>
            <w:vAlign w:val="center"/>
          </w:tcPr>
          <w:p w14:paraId="542516A0" w14:textId="56F99403" w:rsidR="00E621D8" w:rsidRDefault="0024391A" w:rsidP="0024391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2024 </w:t>
            </w:r>
            <w:r w:rsidR="00E621D8">
              <w:rPr>
                <w:rFonts w:hint="eastAsia"/>
                <w:bCs/>
                <w:szCs w:val="21"/>
              </w:rPr>
              <w:t>年</w:t>
            </w:r>
            <w:r w:rsidR="00E621D8"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3 </w:t>
            </w:r>
            <w:r w:rsidR="00E621D8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 xml:space="preserve"> 14 </w:t>
            </w:r>
            <w:r w:rsidR="00E621D8">
              <w:rPr>
                <w:rFonts w:hint="eastAsia"/>
                <w:bCs/>
                <w:szCs w:val="21"/>
              </w:rPr>
              <w:t>日</w:t>
            </w:r>
          </w:p>
        </w:tc>
        <w:tc>
          <w:tcPr>
            <w:tcW w:w="900" w:type="dxa"/>
            <w:vAlign w:val="center"/>
          </w:tcPr>
          <w:p w14:paraId="2DE1C933" w14:textId="77777777" w:rsidR="00E621D8" w:rsidRDefault="00E621D8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3247" w:type="dxa"/>
            <w:gridSpan w:val="3"/>
            <w:vAlign w:val="center"/>
          </w:tcPr>
          <w:p w14:paraId="49F07188" w14:textId="1651178D" w:rsidR="00E621D8" w:rsidRDefault="0024391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数学楼</w:t>
            </w:r>
            <w:r>
              <w:rPr>
                <w:rFonts w:hint="eastAsia"/>
                <w:bCs/>
                <w:szCs w:val="21"/>
              </w:rPr>
              <w:t>205</w:t>
            </w:r>
            <w:r>
              <w:rPr>
                <w:rFonts w:hint="eastAsia"/>
                <w:bCs/>
                <w:szCs w:val="21"/>
              </w:rPr>
              <w:t>室</w:t>
            </w:r>
          </w:p>
        </w:tc>
      </w:tr>
      <w:tr w:rsidR="00E621D8" w14:paraId="3D0EA6EE" w14:textId="77777777" w:rsidTr="0024391A">
        <w:trPr>
          <w:cantSplit/>
          <w:trHeight w:val="5776"/>
        </w:trPr>
        <w:tc>
          <w:tcPr>
            <w:tcW w:w="8931" w:type="dxa"/>
            <w:gridSpan w:val="11"/>
          </w:tcPr>
          <w:p w14:paraId="66AC04DD" w14:textId="0F66C74D" w:rsidR="008F40CC" w:rsidRDefault="00E621D8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预答辩专家提出的主要问题及论文修改建议：</w:t>
            </w:r>
          </w:p>
          <w:p w14:paraId="4A50674B" w14:textId="2E33DB6E" w:rsidR="00E621D8" w:rsidRDefault="0058383C" w:rsidP="0058383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论文封面中</w:t>
            </w:r>
            <w:r w:rsidR="008F40CC">
              <w:rPr>
                <w:rFonts w:hint="eastAsia"/>
                <w:bCs/>
              </w:rPr>
              <w:t>文、</w:t>
            </w:r>
            <w:r>
              <w:rPr>
                <w:rFonts w:hint="eastAsia"/>
                <w:bCs/>
              </w:rPr>
              <w:t>英文标题加粗</w:t>
            </w:r>
            <w:r w:rsidR="008F40CC">
              <w:rPr>
                <w:bCs/>
              </w:rPr>
              <w:t>.</w:t>
            </w:r>
          </w:p>
          <w:p w14:paraId="2F4A926C" w14:textId="040FD56F" w:rsidR="0058383C" w:rsidRDefault="0058383C" w:rsidP="0058383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摘要</w:t>
            </w:r>
            <w:r w:rsidR="008F40CC">
              <w:rPr>
                <w:rFonts w:hint="eastAsia"/>
                <w:bCs/>
              </w:rPr>
              <w:t>需优先</w:t>
            </w:r>
            <w:r>
              <w:rPr>
                <w:rFonts w:hint="eastAsia"/>
                <w:bCs/>
              </w:rPr>
              <w:t>突出</w:t>
            </w:r>
            <w:r w:rsidR="0007577A">
              <w:rPr>
                <w:rFonts w:hint="eastAsia"/>
                <w:bCs/>
              </w:rPr>
              <w:t>主要</w:t>
            </w:r>
            <w:r>
              <w:rPr>
                <w:rFonts w:hint="eastAsia"/>
                <w:bCs/>
              </w:rPr>
              <w:t>创新点</w:t>
            </w:r>
            <w:r w:rsidR="008F40CC">
              <w:rPr>
                <w:bCs/>
              </w:rPr>
              <w:t>.</w:t>
            </w:r>
          </w:p>
          <w:p w14:paraId="69C9A8F5" w14:textId="0E99360E" w:rsidR="0007577A" w:rsidRDefault="0058383C" w:rsidP="0007577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英文摘要中“</w:t>
            </w:r>
            <w:r>
              <w:rPr>
                <w:rFonts w:hint="eastAsia"/>
                <w:bCs/>
              </w:rPr>
              <w:t>this paper</w:t>
            </w:r>
            <w:r>
              <w:rPr>
                <w:rFonts w:hint="eastAsia"/>
                <w:bCs/>
              </w:rPr>
              <w:t>”需用“</w:t>
            </w:r>
            <w:r>
              <w:rPr>
                <w:rFonts w:hint="eastAsia"/>
                <w:bCs/>
              </w:rPr>
              <w:t>this thesis</w:t>
            </w:r>
            <w:r>
              <w:rPr>
                <w:rFonts w:hint="eastAsia"/>
                <w:bCs/>
              </w:rPr>
              <w:t>”更加准确</w:t>
            </w:r>
            <w:r w:rsidR="008F40CC">
              <w:rPr>
                <w:bCs/>
              </w:rPr>
              <w:t>.</w:t>
            </w:r>
          </w:p>
          <w:p w14:paraId="316FABAD" w14:textId="642022E9" w:rsidR="00EE7DDD" w:rsidRPr="0007577A" w:rsidRDefault="00EE7DDD" w:rsidP="0007577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关键词的分隔符统一采用“；”</w:t>
            </w:r>
            <w:r>
              <w:rPr>
                <w:bCs/>
              </w:rPr>
              <w:t>.</w:t>
            </w:r>
          </w:p>
          <w:p w14:paraId="3C8D7D9A" w14:textId="43F62450" w:rsidR="008F40CC" w:rsidRDefault="008F40CC" w:rsidP="0058383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第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章标题建议改为“保</w:t>
            </w:r>
            <w:r>
              <w:rPr>
                <w:rFonts w:hint="eastAsia"/>
                <w:bCs/>
              </w:rPr>
              <w:t>NFSWEs</w:t>
            </w:r>
            <w:r>
              <w:rPr>
                <w:rFonts w:hint="eastAsia"/>
                <w:bCs/>
              </w:rPr>
              <w:t>原始能量和质量的守恒方法”</w:t>
            </w:r>
            <w:r>
              <w:rPr>
                <w:bCs/>
              </w:rPr>
              <w:t>.</w:t>
            </w:r>
          </w:p>
          <w:p w14:paraId="14BDB7A6" w14:textId="10F512DF" w:rsidR="0058383C" w:rsidRDefault="008F40CC" w:rsidP="0058383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规范表</w:t>
            </w:r>
            <w:r>
              <w:rPr>
                <w:rFonts w:hint="eastAsia"/>
                <w:bCs/>
              </w:rPr>
              <w:t>1.1</w:t>
            </w:r>
            <w:r>
              <w:rPr>
                <w:rFonts w:hint="eastAsia"/>
                <w:bCs/>
              </w:rPr>
              <w:t>中参考文献的引用格式：“</w:t>
            </w:r>
            <w:r w:rsidRPr="008F40CC">
              <w:rPr>
                <w:bCs/>
                <w:vertAlign w:val="superscript"/>
              </w:rPr>
              <w:t>[34]</w:t>
            </w:r>
            <w:r>
              <w:rPr>
                <w:rFonts w:hint="eastAsia"/>
                <w:bCs/>
              </w:rPr>
              <w:t>2016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Ran</w:t>
            </w:r>
            <w:r>
              <w:rPr>
                <w:rFonts w:hint="eastAsia"/>
                <w:bCs/>
              </w:rPr>
              <w:t>”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改为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groupChr>
                </m:e>
              </m:box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“</w:t>
            </w:r>
            <w:r>
              <w:rPr>
                <w:rFonts w:hint="eastAsia"/>
                <w:bCs/>
              </w:rPr>
              <w:t>2016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Ran</w:t>
            </w:r>
            <w:r w:rsidRPr="008F40CC">
              <w:rPr>
                <w:bCs/>
                <w:vertAlign w:val="superscript"/>
              </w:rPr>
              <w:t>[34]</w:t>
            </w:r>
            <w:r>
              <w:rPr>
                <w:rFonts w:hint="eastAsia"/>
                <w:bCs/>
              </w:rPr>
              <w:t>”</w:t>
            </w:r>
            <w:r>
              <w:rPr>
                <w:bCs/>
              </w:rPr>
              <w:t>.</w:t>
            </w:r>
          </w:p>
          <w:p w14:paraId="5F4C046D" w14:textId="385EE928" w:rsidR="0007577A" w:rsidRDefault="0007577A" w:rsidP="0058383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第</w:t>
            </w:r>
            <w:r>
              <w:rPr>
                <w:rFonts w:hint="eastAsia"/>
                <w:bCs/>
              </w:rPr>
              <w:t>1.3</w:t>
            </w:r>
            <w:r>
              <w:rPr>
                <w:rFonts w:hint="eastAsia"/>
                <w:bCs/>
              </w:rPr>
              <w:t>节中“基于以上的研究空白”的描述不够准确</w:t>
            </w:r>
            <w:r>
              <w:rPr>
                <w:rFonts w:hint="eastAsia"/>
                <w:bCs/>
              </w:rPr>
              <w:t>.</w:t>
            </w:r>
          </w:p>
          <w:p w14:paraId="33CB9C36" w14:textId="0B8CE386" w:rsidR="008F40CC" w:rsidRDefault="008F40CC" w:rsidP="008F40C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表</w:t>
            </w:r>
            <w:r>
              <w:rPr>
                <w:rFonts w:hint="eastAsia"/>
                <w:bCs/>
              </w:rPr>
              <w:t>3.2</w:t>
            </w:r>
            <w:r>
              <w:rPr>
                <w:rFonts w:hint="eastAsia"/>
                <w:bCs/>
              </w:rPr>
              <w:t>标题</w:t>
            </w:r>
            <w:r w:rsidR="0007577A">
              <w:rPr>
                <w:rFonts w:hint="eastAsia"/>
                <w:bCs/>
              </w:rPr>
              <w:t>中的</w:t>
            </w:r>
            <w:r>
              <w:rPr>
                <w:rFonts w:hint="eastAsia"/>
                <w:bCs/>
              </w:rPr>
              <w:t>“</w:t>
            </w:r>
            <w:r>
              <w:rPr>
                <w:rFonts w:hint="eastAsia"/>
                <w:bCs/>
              </w:rPr>
              <w:t>SAV-RRK</w:t>
            </w:r>
            <w:r>
              <w:rPr>
                <w:rFonts w:hint="eastAsia"/>
                <w:bCs/>
              </w:rPr>
              <w:t>”</w:t>
            </w:r>
            <w:r w:rsidRPr="00097D2A">
              <w:rPr>
                <w:rFonts w:ascii="Cambria Math" w:hAnsi="Cambria Math"/>
                <w:bCs/>
                <w:i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改为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groupChr>
                </m:e>
              </m:box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“</w:t>
            </w:r>
            <w:r>
              <w:rPr>
                <w:rFonts w:hint="eastAsia"/>
                <w:bCs/>
              </w:rPr>
              <w:t>SAV-RRK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RT</w:t>
            </w:r>
            <w:r>
              <w:rPr>
                <w:rFonts w:hint="eastAsia"/>
                <w:bCs/>
              </w:rPr>
              <w:t>）”</w:t>
            </w:r>
            <w:r>
              <w:rPr>
                <w:rFonts w:hint="eastAsia"/>
                <w:bCs/>
              </w:rPr>
              <w:t>.</w:t>
            </w:r>
          </w:p>
          <w:p w14:paraId="6E9202C9" w14:textId="77777777" w:rsidR="008F40CC" w:rsidRDefault="008F40CC" w:rsidP="008F40C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优化排版，缩小图表之间的间距</w:t>
            </w:r>
            <w:r>
              <w:rPr>
                <w:bCs/>
              </w:rPr>
              <w:t>.</w:t>
            </w:r>
          </w:p>
          <w:p w14:paraId="59C0306D" w14:textId="4E02126D" w:rsidR="008F40CC" w:rsidRPr="008F40CC" w:rsidRDefault="008F40CC" w:rsidP="0007577A">
            <w:pPr>
              <w:pStyle w:val="a7"/>
              <w:spacing w:line="360" w:lineRule="auto"/>
              <w:ind w:left="440" w:firstLineChars="0" w:firstLine="0"/>
              <w:rPr>
                <w:bCs/>
              </w:rPr>
            </w:pPr>
          </w:p>
        </w:tc>
      </w:tr>
      <w:tr w:rsidR="00E621D8" w14:paraId="6F9724E9" w14:textId="77777777" w:rsidTr="0007577A">
        <w:trPr>
          <w:trHeight w:val="3818"/>
        </w:trPr>
        <w:tc>
          <w:tcPr>
            <w:tcW w:w="8931" w:type="dxa"/>
            <w:gridSpan w:val="11"/>
          </w:tcPr>
          <w:p w14:paraId="7E4B52FA" w14:textId="5E1001F1" w:rsidR="0007577A" w:rsidRDefault="0007577A" w:rsidP="0007577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适当放大数值算例部分的图片比例，优化展示效果</w:t>
            </w:r>
            <w:r>
              <w:rPr>
                <w:bCs/>
              </w:rPr>
              <w:t>.</w:t>
            </w:r>
          </w:p>
          <w:p w14:paraId="4228D339" w14:textId="3E8A27A5" w:rsidR="0007577A" w:rsidRDefault="0007577A" w:rsidP="0007577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统一参考文献的格式</w:t>
            </w:r>
            <w:r>
              <w:rPr>
                <w:bCs/>
              </w:rPr>
              <w:t>.</w:t>
            </w:r>
          </w:p>
          <w:p w14:paraId="333C0661" w14:textId="77777777" w:rsidR="0007577A" w:rsidRDefault="0007577A" w:rsidP="0007577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在校期间的科研成果建议用期刊全称</w:t>
            </w:r>
            <w:r>
              <w:rPr>
                <w:bCs/>
              </w:rPr>
              <w:t>.</w:t>
            </w:r>
          </w:p>
          <w:p w14:paraId="0C6413C8" w14:textId="77777777" w:rsidR="00E621D8" w:rsidRDefault="00E621D8" w:rsidP="0007577A">
            <w:pPr>
              <w:pStyle w:val="a7"/>
              <w:spacing w:line="360" w:lineRule="auto"/>
              <w:ind w:left="440" w:firstLineChars="0" w:firstLine="0"/>
            </w:pPr>
          </w:p>
          <w:p w14:paraId="21A93CF4" w14:textId="77777777" w:rsidR="0007577A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  <w:p w14:paraId="749C029F" w14:textId="77777777" w:rsidR="0007577A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  <w:p w14:paraId="262FED42" w14:textId="77777777" w:rsidR="0007577A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  <w:p w14:paraId="0192D310" w14:textId="77777777" w:rsidR="0007577A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  <w:p w14:paraId="396A6A50" w14:textId="77777777" w:rsidR="0007577A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  <w:p w14:paraId="59E5D456" w14:textId="77777777" w:rsidR="0007577A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  <w:p w14:paraId="5942B7EF" w14:textId="775313CC" w:rsidR="0007577A" w:rsidRPr="008F40CC" w:rsidRDefault="0007577A" w:rsidP="0007577A">
            <w:pPr>
              <w:pStyle w:val="a7"/>
              <w:spacing w:line="360" w:lineRule="auto"/>
              <w:ind w:left="440" w:firstLineChars="0" w:firstLine="0"/>
            </w:pPr>
          </w:p>
        </w:tc>
      </w:tr>
      <w:tr w:rsidR="00E621D8" w14:paraId="42D90ACC" w14:textId="77777777" w:rsidTr="0024391A">
        <w:trPr>
          <w:trHeight w:val="2092"/>
        </w:trPr>
        <w:tc>
          <w:tcPr>
            <w:tcW w:w="8931" w:type="dxa"/>
            <w:gridSpan w:val="11"/>
            <w:vAlign w:val="center"/>
          </w:tcPr>
          <w:p w14:paraId="146FFDBA" w14:textId="77777777" w:rsidR="00E621D8" w:rsidRDefault="00E621D8">
            <w:pPr>
              <w:spacing w:before="100" w:beforeAutospacing="1" w:after="100" w:afterAutospacing="1"/>
              <w:rPr>
                <w:bCs/>
              </w:rPr>
            </w:pPr>
          </w:p>
          <w:p w14:paraId="4C67D67B" w14:textId="77777777" w:rsidR="0007577A" w:rsidRDefault="0007577A">
            <w:pPr>
              <w:spacing w:before="100" w:beforeAutospacing="1" w:after="100" w:afterAutospacing="1"/>
              <w:rPr>
                <w:bCs/>
              </w:rPr>
            </w:pPr>
          </w:p>
          <w:p w14:paraId="0677EAA7" w14:textId="77777777" w:rsidR="002B30AA" w:rsidRDefault="002B30AA">
            <w:pPr>
              <w:spacing w:before="100" w:beforeAutospacing="1" w:after="100" w:afterAutospacing="1"/>
              <w:rPr>
                <w:bCs/>
              </w:rPr>
            </w:pPr>
          </w:p>
          <w:p w14:paraId="457DDE12" w14:textId="77777777" w:rsidR="002B30AA" w:rsidRDefault="002B30AA">
            <w:pPr>
              <w:spacing w:before="100" w:beforeAutospacing="1" w:after="100" w:afterAutospacing="1"/>
              <w:rPr>
                <w:bCs/>
              </w:rPr>
            </w:pPr>
          </w:p>
          <w:p w14:paraId="69FDFC7F" w14:textId="77777777" w:rsidR="0007577A" w:rsidRDefault="0007577A">
            <w:pPr>
              <w:spacing w:before="100" w:beforeAutospacing="1" w:after="100" w:afterAutospacing="1"/>
              <w:rPr>
                <w:bCs/>
              </w:rPr>
            </w:pPr>
          </w:p>
          <w:p w14:paraId="74FC4F71" w14:textId="77777777" w:rsidR="0007577A" w:rsidRDefault="0007577A">
            <w:pPr>
              <w:spacing w:before="100" w:beforeAutospacing="1" w:after="100" w:afterAutospacing="1"/>
              <w:rPr>
                <w:bCs/>
              </w:rPr>
            </w:pPr>
          </w:p>
          <w:p w14:paraId="5C738E38" w14:textId="77777777" w:rsidR="002B30AA" w:rsidRDefault="002B30AA">
            <w:pPr>
              <w:spacing w:before="100" w:beforeAutospacing="1" w:after="100" w:afterAutospacing="1"/>
              <w:rPr>
                <w:bCs/>
              </w:rPr>
            </w:pPr>
          </w:p>
          <w:p w14:paraId="27657E72" w14:textId="77777777" w:rsidR="00E621D8" w:rsidRDefault="00E621D8">
            <w:pPr>
              <w:spacing w:before="100" w:beforeAutospacing="1" w:after="100" w:afterAutospacing="1"/>
              <w:rPr>
                <w:bCs/>
              </w:rPr>
            </w:pPr>
            <w:r>
              <w:rPr>
                <w:rFonts w:hint="eastAsia"/>
                <w:bCs/>
              </w:rPr>
              <w:t>预答辩结果（请在相应栏划√）：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通过（</w:t>
            </w:r>
            <w:r>
              <w:rPr>
                <w:rFonts w:hint="eastAsia"/>
                <w:bCs/>
              </w:rPr>
              <w:t xml:space="preserve">      </w:t>
            </w:r>
            <w:r>
              <w:rPr>
                <w:rFonts w:hint="eastAsia"/>
                <w:bCs/>
              </w:rPr>
              <w:t>）；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未通过（</w:t>
            </w:r>
            <w:r>
              <w:rPr>
                <w:rFonts w:hint="eastAsia"/>
                <w:bCs/>
              </w:rPr>
              <w:t xml:space="preserve">     </w:t>
            </w:r>
            <w:r>
              <w:rPr>
                <w:rFonts w:hint="eastAsia"/>
                <w:bCs/>
              </w:rPr>
              <w:t>）</w:t>
            </w:r>
          </w:p>
          <w:p w14:paraId="7BB0A5E4" w14:textId="77777777" w:rsidR="002B30AA" w:rsidRPr="002B30AA" w:rsidRDefault="002B30AA">
            <w:pPr>
              <w:spacing w:before="100" w:beforeAutospacing="1" w:after="100" w:afterAutospacing="1"/>
              <w:rPr>
                <w:bCs/>
              </w:rPr>
            </w:pPr>
          </w:p>
        </w:tc>
      </w:tr>
      <w:tr w:rsidR="00E621D8" w14:paraId="2C6555E7" w14:textId="77777777" w:rsidTr="0024391A">
        <w:trPr>
          <w:trHeight w:val="2840"/>
        </w:trPr>
        <w:tc>
          <w:tcPr>
            <w:tcW w:w="8931" w:type="dxa"/>
            <w:gridSpan w:val="11"/>
          </w:tcPr>
          <w:p w14:paraId="1B800E67" w14:textId="77777777" w:rsidR="00E621D8" w:rsidRDefault="00E621D8">
            <w:pPr>
              <w:spacing w:before="100" w:beforeAutospacing="1" w:after="100" w:afterAutospacing="1"/>
              <w:rPr>
                <w:color w:val="000000"/>
              </w:rPr>
            </w:pPr>
          </w:p>
          <w:p w14:paraId="1AB5342D" w14:textId="77777777" w:rsidR="00E621D8" w:rsidRDefault="00E621D8">
            <w:pPr>
              <w:spacing w:before="100" w:beforeAutospacing="1" w:after="100" w:afterAutospacing="1"/>
            </w:pPr>
            <w:r>
              <w:rPr>
                <w:rFonts w:hint="eastAsia"/>
                <w:color w:val="000000"/>
              </w:rPr>
              <w:t>预答辩专家小组组长（签字）</w:t>
            </w:r>
            <w:r>
              <w:rPr>
                <w:rFonts w:hint="eastAsia"/>
                <w:color w:val="000000"/>
              </w:rPr>
              <w:t xml:space="preserve">                </w:t>
            </w:r>
            <w:r>
              <w:rPr>
                <w:rFonts w:hint="eastAsia"/>
                <w:color w:val="000000"/>
              </w:rPr>
              <w:t>时间：</w:t>
            </w: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</w:p>
          <w:p w14:paraId="349F6303" w14:textId="77777777" w:rsidR="00E621D8" w:rsidRDefault="00E621D8">
            <w:pPr>
              <w:spacing w:line="360" w:lineRule="auto"/>
              <w:rPr>
                <w:color w:val="000000"/>
              </w:rPr>
            </w:pPr>
          </w:p>
          <w:p w14:paraId="61A63A90" w14:textId="77777777" w:rsidR="00E621D8" w:rsidRDefault="00E621D8">
            <w:pPr>
              <w:spacing w:line="360" w:lineRule="auto"/>
              <w:rPr>
                <w:color w:val="000000"/>
              </w:rPr>
            </w:pPr>
          </w:p>
          <w:p w14:paraId="4121834C" w14:textId="19CA4EBE" w:rsidR="00E621D8" w:rsidRDefault="00E621D8">
            <w:pPr>
              <w:spacing w:line="360" w:lineRule="auto"/>
            </w:pPr>
            <w:r>
              <w:rPr>
                <w:rFonts w:hint="eastAsia"/>
                <w:color w:val="000000"/>
              </w:rPr>
              <w:t>预答辩会议秘书（签字）</w:t>
            </w:r>
            <w:r>
              <w:rPr>
                <w:rFonts w:hint="eastAsia"/>
                <w:color w:val="000000"/>
              </w:rPr>
              <w:t xml:space="preserve">                   </w:t>
            </w:r>
            <w:r w:rsidR="00894508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时间：</w:t>
            </w: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</w:p>
          <w:p w14:paraId="3DB6E469" w14:textId="77777777" w:rsidR="00E621D8" w:rsidRDefault="00E621D8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</w:rPr>
              <w:t xml:space="preserve">  </w:t>
            </w:r>
          </w:p>
        </w:tc>
      </w:tr>
    </w:tbl>
    <w:p w14:paraId="469D5CE1" w14:textId="77777777" w:rsidR="00E621D8" w:rsidRDefault="00E621D8"/>
    <w:sectPr w:rsidR="00E621D8">
      <w:footerReference w:type="even" r:id="rId7"/>
      <w:footerReference w:type="default" r:id="rId8"/>
      <w:pgSz w:w="11906" w:h="16838"/>
      <w:pgMar w:top="1440" w:right="1588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AF22" w14:textId="77777777" w:rsidR="002742F0" w:rsidRDefault="002742F0">
      <w:r>
        <w:separator/>
      </w:r>
    </w:p>
  </w:endnote>
  <w:endnote w:type="continuationSeparator" w:id="0">
    <w:p w14:paraId="6E279770" w14:textId="77777777" w:rsidR="002742F0" w:rsidRDefault="0027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F7BE" w14:textId="77777777" w:rsidR="00E621D8" w:rsidRDefault="00E621D8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2C125D8" w14:textId="77777777" w:rsidR="00E621D8" w:rsidRDefault="00E621D8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D548" w14:textId="77777777" w:rsidR="00E621D8" w:rsidRDefault="00E621D8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D390" w14:textId="77777777" w:rsidR="002742F0" w:rsidRDefault="002742F0">
      <w:r>
        <w:separator/>
      </w:r>
    </w:p>
  </w:footnote>
  <w:footnote w:type="continuationSeparator" w:id="0">
    <w:p w14:paraId="4599E853" w14:textId="77777777" w:rsidR="002742F0" w:rsidRDefault="00274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11D0"/>
    <w:multiLevelType w:val="hybridMultilevel"/>
    <w:tmpl w:val="FCECA2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759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7B"/>
    <w:rsid w:val="0000553F"/>
    <w:rsid w:val="00014625"/>
    <w:rsid w:val="000159E3"/>
    <w:rsid w:val="00037F57"/>
    <w:rsid w:val="00040886"/>
    <w:rsid w:val="00050206"/>
    <w:rsid w:val="000578B5"/>
    <w:rsid w:val="0007577A"/>
    <w:rsid w:val="0007782F"/>
    <w:rsid w:val="000864C4"/>
    <w:rsid w:val="00091CE0"/>
    <w:rsid w:val="000935D7"/>
    <w:rsid w:val="000C1D66"/>
    <w:rsid w:val="000C328A"/>
    <w:rsid w:val="000C395E"/>
    <w:rsid w:val="000C4B31"/>
    <w:rsid w:val="000E245C"/>
    <w:rsid w:val="000F1903"/>
    <w:rsid w:val="00103EC2"/>
    <w:rsid w:val="00104605"/>
    <w:rsid w:val="0010554D"/>
    <w:rsid w:val="0011507E"/>
    <w:rsid w:val="00142FE5"/>
    <w:rsid w:val="00150B5F"/>
    <w:rsid w:val="00151027"/>
    <w:rsid w:val="001773B9"/>
    <w:rsid w:val="00182A3B"/>
    <w:rsid w:val="00183936"/>
    <w:rsid w:val="00195913"/>
    <w:rsid w:val="001A52B3"/>
    <w:rsid w:val="001A6386"/>
    <w:rsid w:val="001C0C34"/>
    <w:rsid w:val="001C2406"/>
    <w:rsid w:val="001C4BC1"/>
    <w:rsid w:val="001D4117"/>
    <w:rsid w:val="001D52FB"/>
    <w:rsid w:val="001E1E75"/>
    <w:rsid w:val="001F0891"/>
    <w:rsid w:val="001F3079"/>
    <w:rsid w:val="001F5F72"/>
    <w:rsid w:val="00207D76"/>
    <w:rsid w:val="00212672"/>
    <w:rsid w:val="00222CA6"/>
    <w:rsid w:val="0024071A"/>
    <w:rsid w:val="0024391A"/>
    <w:rsid w:val="00243A3F"/>
    <w:rsid w:val="002514E7"/>
    <w:rsid w:val="00252823"/>
    <w:rsid w:val="00260B1D"/>
    <w:rsid w:val="00264A88"/>
    <w:rsid w:val="0027199F"/>
    <w:rsid w:val="002742F0"/>
    <w:rsid w:val="00274F58"/>
    <w:rsid w:val="00285281"/>
    <w:rsid w:val="002A1209"/>
    <w:rsid w:val="002B30AA"/>
    <w:rsid w:val="002C2B11"/>
    <w:rsid w:val="002E737D"/>
    <w:rsid w:val="00300826"/>
    <w:rsid w:val="003123D1"/>
    <w:rsid w:val="003130F9"/>
    <w:rsid w:val="00314D31"/>
    <w:rsid w:val="003219D2"/>
    <w:rsid w:val="00333739"/>
    <w:rsid w:val="00344162"/>
    <w:rsid w:val="00346D72"/>
    <w:rsid w:val="003528C7"/>
    <w:rsid w:val="003567E3"/>
    <w:rsid w:val="00371BD3"/>
    <w:rsid w:val="00373A8A"/>
    <w:rsid w:val="00373D2B"/>
    <w:rsid w:val="00391133"/>
    <w:rsid w:val="003944AE"/>
    <w:rsid w:val="003B6416"/>
    <w:rsid w:val="003C47C1"/>
    <w:rsid w:val="003C5E55"/>
    <w:rsid w:val="003D043D"/>
    <w:rsid w:val="003D0563"/>
    <w:rsid w:val="003D6EA6"/>
    <w:rsid w:val="003E03FE"/>
    <w:rsid w:val="003E2BCC"/>
    <w:rsid w:val="003F655A"/>
    <w:rsid w:val="00407D8D"/>
    <w:rsid w:val="00423173"/>
    <w:rsid w:val="00427EC4"/>
    <w:rsid w:val="00451E42"/>
    <w:rsid w:val="004612A6"/>
    <w:rsid w:val="004914ED"/>
    <w:rsid w:val="00492BB0"/>
    <w:rsid w:val="00494816"/>
    <w:rsid w:val="00494A04"/>
    <w:rsid w:val="004E1EEA"/>
    <w:rsid w:val="00554592"/>
    <w:rsid w:val="005701C5"/>
    <w:rsid w:val="00572DCF"/>
    <w:rsid w:val="005749E2"/>
    <w:rsid w:val="0058028F"/>
    <w:rsid w:val="005829FE"/>
    <w:rsid w:val="0058383C"/>
    <w:rsid w:val="005B1CB6"/>
    <w:rsid w:val="005B3272"/>
    <w:rsid w:val="005B73E1"/>
    <w:rsid w:val="005B7647"/>
    <w:rsid w:val="005C5E0B"/>
    <w:rsid w:val="005F6B9A"/>
    <w:rsid w:val="00603538"/>
    <w:rsid w:val="00603AFB"/>
    <w:rsid w:val="00620146"/>
    <w:rsid w:val="00631BFA"/>
    <w:rsid w:val="00644F4C"/>
    <w:rsid w:val="00672543"/>
    <w:rsid w:val="00672DBA"/>
    <w:rsid w:val="00674509"/>
    <w:rsid w:val="0068799F"/>
    <w:rsid w:val="006A2449"/>
    <w:rsid w:val="006A38B6"/>
    <w:rsid w:val="006A4485"/>
    <w:rsid w:val="006B32EC"/>
    <w:rsid w:val="006C37D9"/>
    <w:rsid w:val="006C6D0F"/>
    <w:rsid w:val="006D264E"/>
    <w:rsid w:val="006E5B83"/>
    <w:rsid w:val="006E6FD3"/>
    <w:rsid w:val="006F1B0A"/>
    <w:rsid w:val="006F7375"/>
    <w:rsid w:val="0070251F"/>
    <w:rsid w:val="007134C2"/>
    <w:rsid w:val="00715B49"/>
    <w:rsid w:val="00755C0A"/>
    <w:rsid w:val="00774ECD"/>
    <w:rsid w:val="0077604A"/>
    <w:rsid w:val="007A121B"/>
    <w:rsid w:val="007E2253"/>
    <w:rsid w:val="007E424D"/>
    <w:rsid w:val="007F43F4"/>
    <w:rsid w:val="00800088"/>
    <w:rsid w:val="0081368B"/>
    <w:rsid w:val="008271BF"/>
    <w:rsid w:val="0085261B"/>
    <w:rsid w:val="00853126"/>
    <w:rsid w:val="0085360C"/>
    <w:rsid w:val="00864C1B"/>
    <w:rsid w:val="00874044"/>
    <w:rsid w:val="0087496F"/>
    <w:rsid w:val="00875B06"/>
    <w:rsid w:val="00894508"/>
    <w:rsid w:val="008A33D2"/>
    <w:rsid w:val="008B5FA9"/>
    <w:rsid w:val="008C6467"/>
    <w:rsid w:val="008E1DD5"/>
    <w:rsid w:val="008F40CC"/>
    <w:rsid w:val="009048B5"/>
    <w:rsid w:val="00916106"/>
    <w:rsid w:val="00917037"/>
    <w:rsid w:val="009402A8"/>
    <w:rsid w:val="0095311A"/>
    <w:rsid w:val="00970771"/>
    <w:rsid w:val="0099505B"/>
    <w:rsid w:val="009B6D02"/>
    <w:rsid w:val="009E6522"/>
    <w:rsid w:val="00A00F43"/>
    <w:rsid w:val="00A07C17"/>
    <w:rsid w:val="00A17E95"/>
    <w:rsid w:val="00A2000A"/>
    <w:rsid w:val="00A612E0"/>
    <w:rsid w:val="00A65891"/>
    <w:rsid w:val="00A7489F"/>
    <w:rsid w:val="00A771D7"/>
    <w:rsid w:val="00A8220C"/>
    <w:rsid w:val="00AB10D5"/>
    <w:rsid w:val="00AB3ADB"/>
    <w:rsid w:val="00AC298D"/>
    <w:rsid w:val="00AD44AD"/>
    <w:rsid w:val="00B00A4D"/>
    <w:rsid w:val="00B10619"/>
    <w:rsid w:val="00B24A5D"/>
    <w:rsid w:val="00B30FDB"/>
    <w:rsid w:val="00B360DD"/>
    <w:rsid w:val="00B45CDE"/>
    <w:rsid w:val="00B46E6C"/>
    <w:rsid w:val="00B47D4F"/>
    <w:rsid w:val="00B52EF7"/>
    <w:rsid w:val="00B5617F"/>
    <w:rsid w:val="00B628AA"/>
    <w:rsid w:val="00B66BEB"/>
    <w:rsid w:val="00B94B71"/>
    <w:rsid w:val="00B97E58"/>
    <w:rsid w:val="00BA67A4"/>
    <w:rsid w:val="00BC7F03"/>
    <w:rsid w:val="00BE3C2F"/>
    <w:rsid w:val="00BE7FC2"/>
    <w:rsid w:val="00BF02F1"/>
    <w:rsid w:val="00BF4946"/>
    <w:rsid w:val="00C07465"/>
    <w:rsid w:val="00C07822"/>
    <w:rsid w:val="00C1769F"/>
    <w:rsid w:val="00C23F45"/>
    <w:rsid w:val="00C52BCC"/>
    <w:rsid w:val="00C85916"/>
    <w:rsid w:val="00CE3CD8"/>
    <w:rsid w:val="00CF5E5C"/>
    <w:rsid w:val="00D0356A"/>
    <w:rsid w:val="00D27BE1"/>
    <w:rsid w:val="00D5392E"/>
    <w:rsid w:val="00D62199"/>
    <w:rsid w:val="00D66A51"/>
    <w:rsid w:val="00D7513C"/>
    <w:rsid w:val="00D91B57"/>
    <w:rsid w:val="00DA024A"/>
    <w:rsid w:val="00DB6A58"/>
    <w:rsid w:val="00DE6C7C"/>
    <w:rsid w:val="00DF40DE"/>
    <w:rsid w:val="00DF6759"/>
    <w:rsid w:val="00E022C5"/>
    <w:rsid w:val="00E07189"/>
    <w:rsid w:val="00E1207B"/>
    <w:rsid w:val="00E12E91"/>
    <w:rsid w:val="00E408B1"/>
    <w:rsid w:val="00E4264E"/>
    <w:rsid w:val="00E46566"/>
    <w:rsid w:val="00E621D8"/>
    <w:rsid w:val="00E7074F"/>
    <w:rsid w:val="00EB10AB"/>
    <w:rsid w:val="00EB2407"/>
    <w:rsid w:val="00EB2446"/>
    <w:rsid w:val="00EC6454"/>
    <w:rsid w:val="00EE7DDD"/>
    <w:rsid w:val="00F06D68"/>
    <w:rsid w:val="00F07EDD"/>
    <w:rsid w:val="00F25EF9"/>
    <w:rsid w:val="00F34FC1"/>
    <w:rsid w:val="00F75D88"/>
    <w:rsid w:val="00F873D4"/>
    <w:rsid w:val="00FA1C15"/>
    <w:rsid w:val="00FB6D9A"/>
    <w:rsid w:val="00FE1C00"/>
    <w:rsid w:val="00FF7F3F"/>
    <w:rsid w:val="1D2B4AB4"/>
    <w:rsid w:val="2EB617D0"/>
    <w:rsid w:val="307270AE"/>
    <w:rsid w:val="34FD1B52"/>
    <w:rsid w:val="4B787F0D"/>
    <w:rsid w:val="55D33D45"/>
    <w:rsid w:val="5803433F"/>
    <w:rsid w:val="642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C9569"/>
  <w15:chartTrackingRefBased/>
  <w15:docId w15:val="{7832B36E-2311-9245-8505-85EB4DE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lock Text"/>
    <w:basedOn w:val="a"/>
    <w:pPr>
      <w:spacing w:line="360" w:lineRule="auto"/>
      <w:ind w:left="1050" w:rightChars="-241" w:right="-506" w:hangingChars="500" w:hanging="1050"/>
    </w:pPr>
  </w:style>
  <w:style w:type="paragraph" w:styleId="a7">
    <w:name w:val="List Paragraph"/>
    <w:basedOn w:val="a"/>
    <w:uiPriority w:val="99"/>
    <w:qFormat/>
    <w:rsid w:val="0058383C"/>
    <w:pPr>
      <w:ind w:firstLineChars="200" w:firstLine="420"/>
    </w:pPr>
  </w:style>
  <w:style w:type="character" w:styleId="a8">
    <w:name w:val="Placeholder Text"/>
    <w:basedOn w:val="a0"/>
    <w:uiPriority w:val="99"/>
    <w:unhideWhenUsed/>
    <w:rsid w:val="008F40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gm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四川师范大学硕士学位</dc:title>
  <dc:subject/>
  <dc:creator>q</dc:creator>
  <cp:keywords/>
  <cp:lastModifiedBy>office</cp:lastModifiedBy>
  <cp:revision>3</cp:revision>
  <cp:lastPrinted>2016-09-05T03:49:00Z</cp:lastPrinted>
  <dcterms:created xsi:type="dcterms:W3CDTF">2024-03-15T09:00:00Z</dcterms:created>
  <dcterms:modified xsi:type="dcterms:W3CDTF">2024-03-16T03:31:00Z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