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  <w:jc w:val="center"/>
      </w:pPr>
      <w:r>
        <w:rPr>
          <w:rFonts w:ascii="Calibri" w:hAnsi="Calibri" w:eastAsia="Microsoft YaHei"/>
          <w:b/>
          <w:color w:val="087A4B"/>
          <w:sz w:val="56"/>
        </w:rPr>
        <w:t>AIDING 投稿与返修检查清单</w:t>
      </w:r>
    </w:p>
    <w:p>
      <w:pPr>
        <w:spacing w:after="600"/>
        <w:jc w:val="center"/>
      </w:pPr>
      <w:r>
        <w:rPr>
          <w:rFonts w:ascii="Calibri" w:hAnsi="Calibri" w:eastAsia="Microsoft YaHei"/>
          <w:color w:val="5C6670"/>
          <w:sz w:val="24"/>
        </w:rPr>
        <w:t>中英文论文首次投稿、返修和出版前确认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使用原则：</w:t>
      </w:r>
      <w:r>
        <w:rPr>
          <w:rFonts w:ascii="Calibri" w:hAnsi="Calibri" w:eastAsia="Microsoft YaHei"/>
        </w:rPr>
        <w:t>目标期刊最新作者指南、投稿系统字段和编辑部通知始终高于本通用模板。所有最终提交均需团队复核并向刘老师确认。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填写说明：</w:t>
      </w:r>
      <w:r>
        <w:rPr>
          <w:rFonts w:ascii="Calibri" w:hAnsi="Calibri" w:eastAsia="Microsoft YaHei"/>
        </w:rPr>
        <w:t>每项完成后勾选并在备注栏记录文件名、版本号、确认日期或仍待处理的问题。</w:t>
      </w:r>
    </w:p>
    <w:p>
      <w:pPr>
        <w:pStyle w:val="Heading2"/>
      </w:pPr>
      <w:r>
        <w:t>A. 中文母稿与技术格式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200"/>
        <w:gridCol w:w="1000"/>
        <w:gridCol w:w="2460"/>
      </w:tblGrid>
      <w:t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序号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检查项目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备注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内容、章节、符号、结论定稿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Word 公式全部为 MathType，公式编号连续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公式、图、表、章节和参考文献交叉引用有效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所有图表均在正文中被引用和解释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作者、单位、顺序、通讯作者和基金已确认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>
      <w:pPr>
        <w:pStyle w:val="Heading2"/>
      </w:pPr>
      <w:r>
        <w:t>B. 英文稿与期刊适配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200"/>
        <w:gridCol w:w="1000"/>
        <w:gridCol w:w="2460"/>
      </w:tblGrid>
      <w:t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序号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检查项目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备注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翻译未改变原意、公式、数值、图表和引用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领域术语和缩写全文一致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目标期刊 Author Guidelines 已保存并逐项核对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投稿系统已预演，作者与基金字段已录入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全部占位文件已替换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>
      <w:pPr>
        <w:pStyle w:val="Heading2"/>
      </w:pPr>
      <w:r>
        <w:t>C. 首次投稿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200"/>
        <w:gridCol w:w="1000"/>
        <w:gridCol w:w="2460"/>
      </w:tblGrid>
      <w:t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序号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检查项目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备注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主稿、Cover Letter、图表、补充材料和声明为唯一正式版本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在线作者、单位、基金、摘要和关键词与主稿一致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期刊生成 PDF 已逐页检查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团队已复核并向刘老师确认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正式提交目录、邮件压缩包和微信 PDF 已完成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>
      <w:pPr>
        <w:pStyle w:val="Heading2"/>
      </w:pPr>
      <w:r>
        <w:t>D. 返修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200"/>
        <w:gridCol w:w="1000"/>
        <w:gridCol w:w="2460"/>
      </w:tblGrid>
      <w:t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序号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检查项目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备注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编辑和审稿意见原文完整并有稳定编号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每条意见都有直接回应、具体修改和可追溯位置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图表修改在正文与返修信中同步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所有 AUTHOR_INPUT_NEEDED 已清零或明确保留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返修生成 PDF、归档、邮件和微信已完成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>
      <w:pPr>
        <w:pStyle w:val="Heading2"/>
      </w:pPr>
      <w:r>
        <w:t>E. 录用与校样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200"/>
        <w:gridCol w:w="1000"/>
        <w:gridCol w:w="2460"/>
      </w:tblGrid>
      <w:t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序号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检查项目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备注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编辑/排版问题逐条回复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作者、单位、基金、公式、图表、参考文献全部核对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版权和出版选项已向刘老师确认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默认订阅模式；OA 仅在政策、基金或明确确认时选择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最终 Proof、协议和确认页已归档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>
      <w:pPr>
        <w:pStyle w:val="Heading2"/>
      </w:pPr>
      <w:r>
        <w:t>F. 归档信息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字段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填写内容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论文题目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目标期刊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稿件编号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提交类型/轮次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提交日期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归档目录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邮件发送时间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微信发送时间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刘老师确认情况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670"/>
        <w:sz w:val="18"/>
      </w:rPr>
      <w:t xml:space="preserve">AIDING Team Reference |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C6670"/>
        <w:sz w:val="18"/>
      </w:rPr>
      <w:t>AIDING | Submission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AIDING 投稿与返修检查清单</dc:title>
  <dc:subject>中英文论文首次投稿、返修和出版前确认</dc:subject>
  <dc:creator>AIDING Team</dc:creator>
  <cp:keywords>AIDING, academic workflow, manuscript, submission, revision</cp:keywords>
  <dc:description>AIDING team internal editable reference</dc:description>
  <cp:lastModifiedBy/>
  <cp:revision>1</cp:revision>
  <dcterms:created xsi:type="dcterms:W3CDTF">2013-12-23T23:15:00Z</dcterms:created>
  <dcterms:modified xsi:type="dcterms:W3CDTF">2013-12-23T23:15:00Z</dcterms:modified>
  <cp:category>Academic workflow template</cp:category>
</cp:coreProperties>
</file>