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8D" w:rsidRDefault="00265D8D" w:rsidP="00265D8D">
      <w:pPr>
        <w:pStyle w:val="Heading1"/>
      </w:pPr>
      <w:r>
        <w:t>Main Assignment</w:t>
      </w:r>
    </w:p>
    <w:p w:rsidR="00092AFB" w:rsidRDefault="00092AFB" w:rsidP="00092AFB">
      <w:pPr>
        <w:pStyle w:val="Heading2"/>
      </w:pPr>
      <w:r>
        <w:t>Data</w:t>
      </w:r>
    </w:p>
    <w:p w:rsidR="00092AFB" w:rsidRDefault="00092AFB">
      <w:r>
        <w:t xml:space="preserve">For taking pictures we used two different cameras, a </w:t>
      </w:r>
      <w:r w:rsidRPr="00092AFB">
        <w:t xml:space="preserve">Canon SX100 </w:t>
      </w:r>
      <w:r>
        <w:t>(we pre-calibrated already provided by the instructor) and a Sony Cyber-shot DSC-HX9V (which we calibrated using Caltech’s C</w:t>
      </w:r>
      <w:r w:rsidRPr="00092AFB">
        <w:t>amera Calibration Toolbox</w:t>
      </w:r>
      <w:r>
        <w:t>).</w:t>
      </w:r>
    </w:p>
    <w:p w:rsidR="006A5366" w:rsidRDefault="00092AFB" w:rsidP="006A411A">
      <w:pPr>
        <w:pStyle w:val="Heading2"/>
      </w:pPr>
      <w:r>
        <w:t>Cylindrical Projection</w:t>
      </w:r>
    </w:p>
    <w:p w:rsidR="006A411A" w:rsidRDefault="00F00E78">
      <w:r>
        <w:t xml:space="preserve">The first step in creating the panoramic image is to </w:t>
      </w:r>
      <w:r w:rsidR="0095321A">
        <w:t xml:space="preserve">first project all of the images onto a cylindrical surface. This helps account for the slightly different perspectives obtained when turning the camera about its optical center while acquiring the images. </w:t>
      </w:r>
    </w:p>
    <w:p w:rsidR="00092AFB" w:rsidRDefault="00092AFB" w:rsidP="006A411A">
      <w:pPr>
        <w:pStyle w:val="Heading2"/>
      </w:pPr>
      <w:r>
        <w:t xml:space="preserve">RANSAC </w:t>
      </w:r>
    </w:p>
    <w:p w:rsidR="00D05604" w:rsidRDefault="00D05604">
      <w:r>
        <w:t xml:space="preserve">To determine the </w:t>
      </w:r>
      <w:proofErr w:type="spellStart"/>
      <w:r>
        <w:t>homographies</w:t>
      </w:r>
      <w:proofErr w:type="spellEnd"/>
      <w:r>
        <w:t xml:space="preserve"> for the images we used the RANSAC method. We started by using the VL_FEAT library to obtain SIFT </w:t>
      </w:r>
      <w:proofErr w:type="spellStart"/>
      <w:r>
        <w:t>keypoint</w:t>
      </w:r>
      <w:proofErr w:type="spellEnd"/>
      <w:r>
        <w:t xml:space="preserve"> descriptors for all of our images. For each pair of overlapping images we then ran the </w:t>
      </w:r>
      <w:proofErr w:type="spellStart"/>
      <w:r>
        <w:t>UBCMatch</w:t>
      </w:r>
      <w:proofErr w:type="spellEnd"/>
      <w:r>
        <w:t xml:space="preserve"> function provided by VL_FEAT which matches two sets of descriptors based on a threshold. If the distance between two features multiplied by the threshold (1.5 for our application) is greater than the distance of the first descriptor to all other descriptors then it is considered a match. </w:t>
      </w:r>
    </w:p>
    <w:p w:rsidR="006A411A" w:rsidRDefault="00D05604">
      <w:r>
        <w:t xml:space="preserve">With this set of matches we then perform the RANSAC algorithm by taking 4 random pairs out of the set of matches and computing a hypothesis homography from it. We then take this homography and test all the other matches against it to see if they still hold. </w:t>
      </w:r>
      <w:r w:rsidR="0069034F">
        <w:t xml:space="preserve">We do this multiple times and keep the homography that had the greatest number of </w:t>
      </w:r>
      <w:r w:rsidR="00632E17">
        <w:t>inliers</w:t>
      </w:r>
      <w:r w:rsidR="0069034F">
        <w:t xml:space="preserve">. </w:t>
      </w:r>
      <w:r>
        <w:t xml:space="preserve"> </w:t>
      </w:r>
    </w:p>
    <w:p w:rsidR="00092AFB" w:rsidRDefault="00092AFB" w:rsidP="006A411A">
      <w:pPr>
        <w:pStyle w:val="Heading2"/>
      </w:pPr>
      <w:r>
        <w:t>Stitching</w:t>
      </w:r>
    </w:p>
    <w:p w:rsidR="009D4201" w:rsidRDefault="0069034F" w:rsidP="0069034F">
      <w:r>
        <w:t xml:space="preserve">To stitch all the images together into the final panorama we first select an image to be our fixed image that everything is tied to. We then compute a new homography for every other image to the left and the right of the fixed image by compositing the </w:t>
      </w:r>
      <w:proofErr w:type="spellStart"/>
      <w:r>
        <w:t>homographies</w:t>
      </w:r>
      <w:proofErr w:type="spellEnd"/>
      <w:r>
        <w:t xml:space="preserve"> that we calculated in the previous RANSAC step. This gives us a homography for each image that lets us transform the image into the coordinate system for the final panorama. </w:t>
      </w:r>
    </w:p>
    <w:p w:rsidR="0069034F" w:rsidRDefault="0069034F" w:rsidP="0069034F">
      <w:r>
        <w:t>Each image is transformed and composited onto our final panorama using pyramid blending, described below. At the end of this process we also match the image on the far right to the image on the far left by repeating the image on the left and looking at the height difference of where it appears on the left and where it appears on the right. We then crop the image to remove the</w:t>
      </w:r>
      <w:r w:rsidR="00632E17">
        <w:t xml:space="preserve"> seam and perform</w:t>
      </w:r>
      <w:r>
        <w:t xml:space="preserve"> a linear transform in the y direction using the equation y’ = y + ax to make the image on the left and right line up. We perform one final crop of the top and bottom of the image to account for blank space produced in the linear transform. </w:t>
      </w:r>
    </w:p>
    <w:p w:rsidR="00265D8D" w:rsidRDefault="00265D8D" w:rsidP="00265D8D">
      <w:pPr>
        <w:pStyle w:val="Heading1"/>
      </w:pPr>
      <w:r>
        <w:lastRenderedPageBreak/>
        <w:t>Extras</w:t>
      </w:r>
    </w:p>
    <w:p w:rsidR="00092AFB" w:rsidRDefault="00092AFB" w:rsidP="00092AFB">
      <w:pPr>
        <w:pStyle w:val="Heading2"/>
      </w:pPr>
      <w:r>
        <w:t>Blending</w:t>
      </w:r>
    </w:p>
    <w:p w:rsidR="00092AFB" w:rsidRDefault="00092AFB">
      <w:r>
        <w:t>For the project we implemented Laplacian pyramid blending.</w:t>
      </w:r>
    </w:p>
    <w:p w:rsidR="00092AFB" w:rsidRDefault="00092AFB">
      <w:r>
        <w:t>One advantage of Laplacian pyramid blending is that you blend at multiple frequen</w:t>
      </w:r>
      <w:r w:rsidR="00971CDE">
        <w:t>cies.  The more levels there are in the pyramid, the</w:t>
      </w:r>
      <w:r>
        <w:t xml:space="preserve"> </w:t>
      </w:r>
      <w:r w:rsidR="006841EC">
        <w:t>wider the range of frequencies that are blended</w:t>
      </w:r>
      <w:r>
        <w:t xml:space="preserve">.   </w:t>
      </w:r>
      <w:r w:rsidR="006841EC">
        <w:t>However, a significant</w:t>
      </w:r>
      <w:r>
        <w:t xml:space="preserve"> drawback of Laplacian blending (or at least our implementation of it) is that it’s difficult to </w:t>
      </w:r>
      <w:r w:rsidR="008469DE">
        <w:t xml:space="preserve">consistently </w:t>
      </w:r>
      <w:r>
        <w:t xml:space="preserve">recover the exact dimensions </w:t>
      </w:r>
      <w:r w:rsidR="00266C75">
        <w:t>when expanding tiers.</w:t>
      </w:r>
      <w:r w:rsidR="008469DE">
        <w:t xml:space="preserve">  Our implementation, assumes an expanded tier will have 2*n-1 by 2*m-1 (where m and n are the original dimensions of the tier).  This, of course, results in a loss of data (alternatively we could have assumed 2*n by 2*m, which would instead result in inflation of data and potentially degrade the quality of blending).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218"/>
        <w:gridCol w:w="3288"/>
      </w:tblGrid>
      <w:tr w:rsidR="006841EC" w:rsidTr="006841EC">
        <w:tc>
          <w:tcPr>
            <w:tcW w:w="3192" w:type="dxa"/>
          </w:tcPr>
          <w:p w:rsidR="006841EC" w:rsidRDefault="006841EC" w:rsidP="006841EC">
            <w:pPr>
              <w:jc w:val="center"/>
              <w:rPr>
                <w:noProof/>
              </w:rPr>
            </w:pPr>
            <w:r>
              <w:rPr>
                <w:noProof/>
              </w:rPr>
              <w:t>1 level (feathering)</w:t>
            </w:r>
          </w:p>
        </w:tc>
        <w:tc>
          <w:tcPr>
            <w:tcW w:w="3192" w:type="dxa"/>
          </w:tcPr>
          <w:p w:rsidR="006841EC" w:rsidRDefault="006841EC" w:rsidP="006841EC">
            <w:pPr>
              <w:jc w:val="center"/>
              <w:rPr>
                <w:noProof/>
              </w:rPr>
            </w:pPr>
            <w:r>
              <w:rPr>
                <w:noProof/>
              </w:rPr>
              <w:t>5 levels</w:t>
            </w:r>
          </w:p>
        </w:tc>
        <w:tc>
          <w:tcPr>
            <w:tcW w:w="3192" w:type="dxa"/>
          </w:tcPr>
          <w:p w:rsidR="006841EC" w:rsidRDefault="006841EC" w:rsidP="006841EC">
            <w:pPr>
              <w:jc w:val="center"/>
            </w:pPr>
            <w:r>
              <w:t>7 levels</w:t>
            </w:r>
          </w:p>
        </w:tc>
      </w:tr>
      <w:tr w:rsidR="00266C75" w:rsidTr="006841EC">
        <w:tc>
          <w:tcPr>
            <w:tcW w:w="3192" w:type="dxa"/>
          </w:tcPr>
          <w:p w:rsidR="00266C75" w:rsidRDefault="00266C75">
            <w:r>
              <w:rPr>
                <w:noProof/>
              </w:rPr>
              <w:drawing>
                <wp:inline distT="0" distB="0" distL="0" distR="0" wp14:anchorId="389F09BA" wp14:editId="4844FD49">
                  <wp:extent cx="1828800" cy="1310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1835373" cy="1315350"/>
                          </a:xfrm>
                          <a:prstGeom prst="rect">
                            <a:avLst/>
                          </a:prstGeom>
                        </pic:spPr>
                      </pic:pic>
                    </a:graphicData>
                  </a:graphic>
                </wp:inline>
              </w:drawing>
            </w:r>
          </w:p>
        </w:tc>
        <w:tc>
          <w:tcPr>
            <w:tcW w:w="3192" w:type="dxa"/>
          </w:tcPr>
          <w:p w:rsidR="00266C75" w:rsidRDefault="00266C75">
            <w:r>
              <w:rPr>
                <w:noProof/>
              </w:rPr>
              <w:drawing>
                <wp:inline distT="0" distB="0" distL="0" distR="0" wp14:anchorId="19B5B5C2" wp14:editId="6B0A9DF4">
                  <wp:extent cx="1914888"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7">
                            <a:extLst>
                              <a:ext uri="{28A0092B-C50C-407E-A947-70E740481C1C}">
                                <a14:useLocalDpi xmlns:a14="http://schemas.microsoft.com/office/drawing/2010/main" val="0"/>
                              </a:ext>
                            </a:extLst>
                          </a:blip>
                          <a:stretch>
                            <a:fillRect/>
                          </a:stretch>
                        </pic:blipFill>
                        <pic:spPr>
                          <a:xfrm>
                            <a:off x="0" y="0"/>
                            <a:ext cx="1916907" cy="1334906"/>
                          </a:xfrm>
                          <a:prstGeom prst="rect">
                            <a:avLst/>
                          </a:prstGeom>
                        </pic:spPr>
                      </pic:pic>
                    </a:graphicData>
                  </a:graphic>
                </wp:inline>
              </w:drawing>
            </w:r>
          </w:p>
        </w:tc>
        <w:tc>
          <w:tcPr>
            <w:tcW w:w="3192" w:type="dxa"/>
          </w:tcPr>
          <w:p w:rsidR="00266C75" w:rsidRPr="006841EC" w:rsidRDefault="006841EC" w:rsidP="006841EC">
            <w:pPr>
              <w:jc w:val="center"/>
            </w:pPr>
            <w:r>
              <w:rPr>
                <w:noProof/>
              </w:rPr>
              <w:drawing>
                <wp:inline distT="0" distB="0" distL="0" distR="0" wp14:anchorId="115A889D" wp14:editId="5937A2F6">
                  <wp:extent cx="1969118" cy="1314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8">
                            <a:extLst>
                              <a:ext uri="{28A0092B-C50C-407E-A947-70E740481C1C}">
                                <a14:useLocalDpi xmlns:a14="http://schemas.microsoft.com/office/drawing/2010/main" val="0"/>
                              </a:ext>
                            </a:extLst>
                          </a:blip>
                          <a:stretch>
                            <a:fillRect/>
                          </a:stretch>
                        </pic:blipFill>
                        <pic:spPr>
                          <a:xfrm>
                            <a:off x="0" y="0"/>
                            <a:ext cx="1971224" cy="1315856"/>
                          </a:xfrm>
                          <a:prstGeom prst="rect">
                            <a:avLst/>
                          </a:prstGeom>
                        </pic:spPr>
                      </pic:pic>
                    </a:graphicData>
                  </a:graphic>
                </wp:inline>
              </w:drawing>
            </w:r>
          </w:p>
        </w:tc>
      </w:tr>
    </w:tbl>
    <w:p w:rsidR="00266C75" w:rsidRDefault="00266C75" w:rsidP="006841EC">
      <w:pPr>
        <w:jc w:val="center"/>
      </w:pPr>
    </w:p>
    <w:p w:rsidR="006841EC" w:rsidRDefault="006841EC">
      <w:r>
        <w:t>5 levels yields much better blending than 1 level (the split between apple and orange is more pronounced)</w:t>
      </w:r>
      <w:proofErr w:type="gramStart"/>
      <w:r>
        <w:t>,</w:t>
      </w:r>
      <w:proofErr w:type="gramEnd"/>
      <w:r>
        <w:t xml:space="preserve"> however, the loss of dimensions is noticeable.  7 levels, again, yields better blending than 5 levels but at the cost of more apple/orange missing.</w:t>
      </w:r>
    </w:p>
    <w:p w:rsidR="008469DE" w:rsidRDefault="008469DE">
      <w:r>
        <w:t xml:space="preserve">The first step in blending is to </w:t>
      </w:r>
      <w:r w:rsidR="006431AD">
        <w:t>build Gaussian pyramids for the two images we’re blending.  To build the Laplacian pyramid, traverse back down the Gaussian pyramid and expand the tier above (an image at a lower resolution) and expand it.  We then subtract the expanded image from the image at the current tier and this approximately results in a frequency that we will later use for blending.</w:t>
      </w:r>
    </w:p>
    <w:p w:rsidR="00FB03F3" w:rsidRDefault="00FB03F3">
      <w:r>
        <w:rPr>
          <w:noProof/>
        </w:rPr>
        <w:lastRenderedPageBreak/>
        <w:drawing>
          <wp:inline distT="0" distB="0" distL="0" distR="0">
            <wp:extent cx="31623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jpg"/>
                    <pic:cNvPicPr/>
                  </pic:nvPicPr>
                  <pic:blipFill>
                    <a:blip r:embed="rId9">
                      <a:extLst>
                        <a:ext uri="{28A0092B-C50C-407E-A947-70E740481C1C}">
                          <a14:useLocalDpi xmlns:a14="http://schemas.microsoft.com/office/drawing/2010/main" val="0"/>
                        </a:ext>
                      </a:extLst>
                    </a:blip>
                    <a:stretch>
                      <a:fillRect/>
                    </a:stretch>
                  </pic:blipFill>
                  <pic:spPr>
                    <a:xfrm>
                      <a:off x="0" y="0"/>
                      <a:ext cx="3162300" cy="3000375"/>
                    </a:xfrm>
                    <a:prstGeom prst="rect">
                      <a:avLst/>
                    </a:prstGeom>
                  </pic:spPr>
                </pic:pic>
              </a:graphicData>
            </a:graphic>
          </wp:inline>
        </w:drawing>
      </w:r>
    </w:p>
    <w:p w:rsidR="006431AD" w:rsidRDefault="006431AD">
      <w:r>
        <w:t>In the second step we apply a respective mask to each pyramid and alpha blend at each level.  After that, we combine the separate Laplacian pyramids into one.</w:t>
      </w:r>
    </w:p>
    <w:p w:rsidR="00FB03F3" w:rsidRDefault="00FB03F3">
      <w:r>
        <w:rPr>
          <w:noProof/>
        </w:rPr>
        <w:drawing>
          <wp:inline distT="0" distB="0" distL="0" distR="0">
            <wp:extent cx="29908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2.jpg"/>
                    <pic:cNvPicPr/>
                  </pic:nvPicPr>
                  <pic:blipFill>
                    <a:blip r:embed="rId10">
                      <a:extLst>
                        <a:ext uri="{28A0092B-C50C-407E-A947-70E740481C1C}">
                          <a14:useLocalDpi xmlns:a14="http://schemas.microsoft.com/office/drawing/2010/main" val="0"/>
                        </a:ext>
                      </a:extLst>
                    </a:blip>
                    <a:stretch>
                      <a:fillRect/>
                    </a:stretch>
                  </pic:blipFill>
                  <pic:spPr>
                    <a:xfrm>
                      <a:off x="0" y="0"/>
                      <a:ext cx="2990850" cy="2762250"/>
                    </a:xfrm>
                    <a:prstGeom prst="rect">
                      <a:avLst/>
                    </a:prstGeom>
                  </pic:spPr>
                </pic:pic>
              </a:graphicData>
            </a:graphic>
          </wp:inline>
        </w:drawing>
      </w:r>
    </w:p>
    <w:p w:rsidR="006431AD" w:rsidRDefault="006431AD">
      <w:r>
        <w:t xml:space="preserve">In the last step we expand and collapse tiers of the pyramid, which allows for multiple frequencies of blending </w:t>
      </w:r>
      <w:proofErr w:type="gramStart"/>
      <w:r>
        <w:t xml:space="preserve">to </w:t>
      </w:r>
      <w:r w:rsidR="00AE6CD8">
        <w:t>appear</w:t>
      </w:r>
      <w:proofErr w:type="gramEnd"/>
      <w:r w:rsidR="00AE6CD8">
        <w:t xml:space="preserve"> in the final resulting image.</w:t>
      </w:r>
      <w:r>
        <w:t xml:space="preserve"> </w:t>
      </w:r>
    </w:p>
    <w:p w:rsidR="00FB03F3" w:rsidRDefault="00FB03F3">
      <w:r>
        <w:rPr>
          <w:noProof/>
        </w:rPr>
        <w:lastRenderedPageBreak/>
        <w:drawing>
          <wp:inline distT="0" distB="0" distL="0" distR="0">
            <wp:extent cx="299085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Pyr03.jpg"/>
                    <pic:cNvPicPr/>
                  </pic:nvPicPr>
                  <pic:blipFill>
                    <a:blip r:embed="rId11">
                      <a:extLst>
                        <a:ext uri="{28A0092B-C50C-407E-A947-70E740481C1C}">
                          <a14:useLocalDpi xmlns:a14="http://schemas.microsoft.com/office/drawing/2010/main" val="0"/>
                        </a:ext>
                      </a:extLst>
                    </a:blip>
                    <a:stretch>
                      <a:fillRect/>
                    </a:stretch>
                  </pic:blipFill>
                  <pic:spPr>
                    <a:xfrm>
                      <a:off x="0" y="0"/>
                      <a:ext cx="2990850" cy="3724275"/>
                    </a:xfrm>
                    <a:prstGeom prst="rect">
                      <a:avLst/>
                    </a:prstGeom>
                  </pic:spPr>
                </pic:pic>
              </a:graphicData>
            </a:graphic>
          </wp:inline>
        </w:drawing>
      </w:r>
    </w:p>
    <w:p w:rsidR="00265D8D" w:rsidRDefault="00700ADF" w:rsidP="00C4644D">
      <w:pPr>
        <w:pStyle w:val="Heading2"/>
      </w:pPr>
      <w:r>
        <w:t>Blending Results</w:t>
      </w:r>
    </w:p>
    <w:p w:rsidR="00700ADF" w:rsidRDefault="00700ADF" w:rsidP="00700ADF"/>
    <w:p w:rsidR="00700ADF" w:rsidRPr="009579F1" w:rsidRDefault="00700ADF" w:rsidP="009579F1">
      <w:r w:rsidRPr="009579F1">
        <w:rPr>
          <w:rStyle w:val="Heading3Char"/>
        </w:rPr>
        <w:t>Alpha Blending</w:t>
      </w:r>
      <w:r w:rsidR="009579F1" w:rsidRPr="009579F1">
        <w:rPr>
          <w:rStyle w:val="Heading3Char"/>
        </w:rPr>
        <w:t>:</w:t>
      </w:r>
      <w:r w:rsidR="009579F1">
        <w:t xml:space="preserve"> </w:t>
      </w:r>
      <w:r w:rsidR="009579F1">
        <w:br/>
      </w:r>
      <w:r w:rsidR="009579F1" w:rsidRPr="009579F1">
        <w:t>https://dl.dropboxusercontent.com/u/22296879/Dinosaur_Panorama_Alpha.jpg</w:t>
      </w:r>
    </w:p>
    <w:p w:rsidR="00700ADF" w:rsidRDefault="00700ADF" w:rsidP="00700ADF">
      <w:pPr>
        <w:pStyle w:val="Heading3"/>
      </w:pPr>
      <w:bookmarkStart w:id="0" w:name="_GoBack"/>
      <w:bookmarkEnd w:id="0"/>
      <w:r>
        <w:t>Laplacian Blending</w:t>
      </w:r>
      <w:r w:rsidR="009579F1">
        <w:t>:</w:t>
      </w:r>
    </w:p>
    <w:p w:rsidR="009579F1" w:rsidRPr="009579F1" w:rsidRDefault="009579F1" w:rsidP="009579F1">
      <w:r w:rsidRPr="009579F1">
        <w:t>https://dl.dropboxusercontent.com/u/22296879/Dinosaur_Panorama_Pyramid.jpg</w:t>
      </w:r>
    </w:p>
    <w:p w:rsidR="00700ADF" w:rsidRPr="00700ADF" w:rsidRDefault="00700ADF" w:rsidP="00700ADF">
      <w:r>
        <w:t>We suspect that modifying the masks appropriately would assist in removing the haloing effect around the seems</w:t>
      </w:r>
    </w:p>
    <w:p w:rsidR="00265D8D" w:rsidRDefault="00265D8D" w:rsidP="00265D8D">
      <w:pPr>
        <w:pStyle w:val="Heading1"/>
      </w:pPr>
      <w:r>
        <w:t>How to Run Program</w:t>
      </w:r>
    </w:p>
    <w:p w:rsidR="0095321A" w:rsidRDefault="0095321A" w:rsidP="00265D8D">
      <w:r>
        <w:t xml:space="preserve">Our program can be run from </w:t>
      </w:r>
      <w:r w:rsidR="00632E17">
        <w:t>MATLAB</w:t>
      </w:r>
      <w:r>
        <w:t xml:space="preserve"> by first loading in our source code and then executing the “</w:t>
      </w:r>
      <w:proofErr w:type="spellStart"/>
      <w:r>
        <w:t>main.m</w:t>
      </w:r>
      <w:proofErr w:type="spellEnd"/>
      <w:r>
        <w:t xml:space="preserve">” file. There are several key parameters that need to be set to create a panorama with our program. </w:t>
      </w:r>
    </w:p>
    <w:p w:rsidR="0095321A" w:rsidRDefault="0095321A" w:rsidP="00265D8D">
      <w:pPr>
        <w:pStyle w:val="ListParagraph"/>
        <w:numPr>
          <w:ilvl w:val="0"/>
          <w:numId w:val="1"/>
        </w:numPr>
      </w:pPr>
      <w:r>
        <w:t>The location of the VL_Feat library. Line 5 of “</w:t>
      </w:r>
      <w:proofErr w:type="spellStart"/>
      <w:r>
        <w:t>main.m</w:t>
      </w:r>
      <w:proofErr w:type="spellEnd"/>
      <w:r>
        <w:t xml:space="preserve">” requires the path to the folder containing the VL_Feat library so that it can run the setup when the program starts. </w:t>
      </w:r>
    </w:p>
    <w:p w:rsidR="0095321A" w:rsidRDefault="0095321A" w:rsidP="00265D8D">
      <w:pPr>
        <w:pStyle w:val="ListParagraph"/>
        <w:numPr>
          <w:ilvl w:val="0"/>
          <w:numId w:val="1"/>
        </w:numPr>
      </w:pPr>
      <w:r>
        <w:t xml:space="preserve">The camera parameters (f, k1, </w:t>
      </w:r>
      <w:proofErr w:type="gramStart"/>
      <w:r>
        <w:t>k2</w:t>
      </w:r>
      <w:proofErr w:type="gramEnd"/>
      <w:r>
        <w:t>) are set on line 10-12 of “</w:t>
      </w:r>
      <w:proofErr w:type="spellStart"/>
      <w:r>
        <w:t>main.m</w:t>
      </w:r>
      <w:proofErr w:type="spellEnd"/>
      <w:r>
        <w:t xml:space="preserve">”. </w:t>
      </w:r>
    </w:p>
    <w:p w:rsidR="0095321A" w:rsidRDefault="0095321A" w:rsidP="00265D8D">
      <w:pPr>
        <w:pStyle w:val="ListParagraph"/>
        <w:numPr>
          <w:ilvl w:val="0"/>
          <w:numId w:val="1"/>
        </w:numPr>
      </w:pPr>
      <w:r>
        <w:t>The path to the folder containing the images that you want to stitch together must be provided on line 13 of “</w:t>
      </w:r>
      <w:proofErr w:type="spellStart"/>
      <w:r>
        <w:t>main.m</w:t>
      </w:r>
      <w:proofErr w:type="spellEnd"/>
      <w:r>
        <w:t>”.</w:t>
      </w:r>
    </w:p>
    <w:p w:rsidR="00105BE7" w:rsidRDefault="0095321A" w:rsidP="00105BE7">
      <w:pPr>
        <w:pStyle w:val="ListParagraph"/>
        <w:numPr>
          <w:ilvl w:val="1"/>
          <w:numId w:val="1"/>
        </w:numPr>
      </w:pPr>
      <w:r>
        <w:lastRenderedPageBreak/>
        <w:t xml:space="preserve">The images in this folder should be named so that when put into alphabetical order each image is a rotation to the right from the image that comes before it alphabetically. That </w:t>
      </w:r>
      <w:proofErr w:type="gramStart"/>
      <w:r>
        <w:t>is</w:t>
      </w:r>
      <w:proofErr w:type="gramEnd"/>
      <w:r>
        <w:t xml:space="preserve">, if you define your access of rotation pointing up from the ground in the positive direction, </w:t>
      </w:r>
      <w:r w:rsidR="00E4462F">
        <w:t xml:space="preserve">then the difference between image “01.jpg” and “02.jpg” should be a negative rotation about this axis. </w:t>
      </w:r>
    </w:p>
    <w:p w:rsidR="00105BE7" w:rsidRDefault="00105BE7" w:rsidP="00105BE7">
      <w:pPr>
        <w:pStyle w:val="Heading3"/>
      </w:pPr>
      <w:r>
        <w:t>Optional</w:t>
      </w:r>
    </w:p>
    <w:p w:rsidR="00E4462F" w:rsidRDefault="00E4462F" w:rsidP="00E4462F">
      <w:pPr>
        <w:pStyle w:val="ListParagraph"/>
        <w:numPr>
          <w:ilvl w:val="0"/>
          <w:numId w:val="1"/>
        </w:numPr>
      </w:pPr>
      <w:r>
        <w:t>The number of iterations that RANSAC is run for as well as how many random pairs are used to compute each hypothesis homography can be adjusted by changing the parameters on lines 4 and 5 of “</w:t>
      </w:r>
      <w:proofErr w:type="spellStart"/>
      <w:r>
        <w:t>ransac.m</w:t>
      </w:r>
      <w:proofErr w:type="spellEnd"/>
      <w:r>
        <w:t>”.</w:t>
      </w:r>
    </w:p>
    <w:p w:rsidR="00105BE7" w:rsidRDefault="00105BE7" w:rsidP="00E4462F">
      <w:pPr>
        <w:pStyle w:val="ListParagraph"/>
        <w:numPr>
          <w:ilvl w:val="0"/>
          <w:numId w:val="1"/>
        </w:numPr>
      </w:pPr>
      <w:r>
        <w:t xml:space="preserve">Laplacian blending can be altered as well.  Within </w:t>
      </w:r>
      <w:r w:rsidR="00632E17">
        <w:t>“</w:t>
      </w:r>
      <w:proofErr w:type="spellStart"/>
      <w:r>
        <w:t>stitchImages.m</w:t>
      </w:r>
      <w:proofErr w:type="spellEnd"/>
      <w:r w:rsidR="00632E17">
        <w:t>”</w:t>
      </w:r>
      <w:r w:rsidR="009D4CD3">
        <w:t xml:space="preserve"> on line 97</w:t>
      </w:r>
      <w:r>
        <w:t xml:space="preserve"> you can modify the number of tiers the Laplacian pyramid uses for blending.  The default is set to 5.</w:t>
      </w:r>
    </w:p>
    <w:p w:rsidR="00700ADF" w:rsidRDefault="00700ADF" w:rsidP="00700ADF">
      <w:pPr>
        <w:pStyle w:val="ListParagraph"/>
        <w:ind w:left="0"/>
      </w:pPr>
    </w:p>
    <w:p w:rsidR="00700ADF" w:rsidRDefault="00700ADF" w:rsidP="00700ADF">
      <w:pPr>
        <w:pStyle w:val="Heading2"/>
      </w:pPr>
      <w:r>
        <w:t>Work Load</w:t>
      </w:r>
    </w:p>
    <w:p w:rsidR="0066554A" w:rsidRDefault="0066554A" w:rsidP="0066554A">
      <w:pPr>
        <w:pStyle w:val="Heading3"/>
      </w:pPr>
      <w:r>
        <w:t>50/50</w:t>
      </w:r>
    </w:p>
    <w:p w:rsidR="00700ADF" w:rsidRDefault="00700ADF" w:rsidP="0066554A">
      <w:pPr>
        <w:pStyle w:val="Heading3"/>
      </w:pPr>
      <w:r>
        <w:t>Nick:</w:t>
      </w:r>
    </w:p>
    <w:p w:rsidR="00700ADF" w:rsidRDefault="00700ADF" w:rsidP="0066554A">
      <w:pPr>
        <w:pStyle w:val="NoSpacing"/>
      </w:pPr>
      <w:r>
        <w:t>-RANSAC</w:t>
      </w:r>
    </w:p>
    <w:p w:rsidR="00700ADF" w:rsidRDefault="00700ADF" w:rsidP="0066554A">
      <w:pPr>
        <w:pStyle w:val="NoSpacing"/>
      </w:pPr>
      <w:r>
        <w:t>-Stitching</w:t>
      </w:r>
    </w:p>
    <w:p w:rsidR="00700ADF" w:rsidRDefault="00700ADF" w:rsidP="0066554A">
      <w:pPr>
        <w:pStyle w:val="NoSpacing"/>
      </w:pPr>
      <w:r>
        <w:t>-Alignment and Cropping</w:t>
      </w:r>
    </w:p>
    <w:p w:rsidR="00700ADF" w:rsidRDefault="00700ADF" w:rsidP="0066554A">
      <w:pPr>
        <w:pStyle w:val="Heading3"/>
      </w:pPr>
      <w:r>
        <w:t>Monica:</w:t>
      </w:r>
    </w:p>
    <w:p w:rsidR="0066554A" w:rsidRPr="0066554A" w:rsidRDefault="0066554A" w:rsidP="0066554A">
      <w:pPr>
        <w:pStyle w:val="NoSpacing"/>
      </w:pPr>
      <w:r>
        <w:t>-Image gathering</w:t>
      </w:r>
    </w:p>
    <w:p w:rsidR="00700ADF" w:rsidRDefault="00700ADF" w:rsidP="0066554A">
      <w:pPr>
        <w:pStyle w:val="NoSpacing"/>
      </w:pPr>
      <w:r>
        <w:t>-Cylindrical Projection</w:t>
      </w:r>
    </w:p>
    <w:p w:rsidR="0066554A" w:rsidRDefault="0066554A" w:rsidP="0066554A">
      <w:pPr>
        <w:pStyle w:val="NoSpacing"/>
      </w:pPr>
      <w:r>
        <w:t>-Laplacian pyramid blending</w:t>
      </w:r>
    </w:p>
    <w:p w:rsidR="0066554A" w:rsidRPr="00700ADF" w:rsidRDefault="0066554A" w:rsidP="0066554A">
      <w:pPr>
        <w:pStyle w:val="NoSpacing"/>
      </w:pPr>
      <w:r>
        <w:t>-Code attempts at vignette removal</w:t>
      </w:r>
    </w:p>
    <w:p w:rsidR="000C7BDC" w:rsidRDefault="003E51F6" w:rsidP="00820D30">
      <w:pPr>
        <w:pStyle w:val="Heading1"/>
      </w:pPr>
      <w:r>
        <w:t>Citations</w:t>
      </w:r>
    </w:p>
    <w:p w:rsidR="00286EBA" w:rsidRDefault="00286EBA" w:rsidP="00286EBA">
      <w:r>
        <w:t>M. Brown, D. G. Lowe, “</w:t>
      </w:r>
      <w:r w:rsidRPr="003E51F6">
        <w:t>Recognizing Panoramas</w:t>
      </w:r>
      <w:r>
        <w:t>,” ICCV 2003.</w:t>
      </w:r>
    </w:p>
    <w:p w:rsidR="000C7BDC" w:rsidRDefault="000C7BDC">
      <w:r>
        <w:t xml:space="preserve">Burt and </w:t>
      </w:r>
      <w:proofErr w:type="spellStart"/>
      <w:r>
        <w:t>Adelson</w:t>
      </w:r>
      <w:proofErr w:type="spellEnd"/>
      <w:r>
        <w:t>, "The Laplacian Pyramid as a Compact Image Code," IEEE Transactions on Communications, vol. COM-31, no. 4, April 1983, pp. 532-540.</w:t>
      </w:r>
    </w:p>
    <w:sectPr w:rsidR="000C7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13112"/>
    <w:multiLevelType w:val="hybridMultilevel"/>
    <w:tmpl w:val="22FA2A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FB"/>
    <w:rsid w:val="00002D98"/>
    <w:rsid w:val="00005AEC"/>
    <w:rsid w:val="00014AD5"/>
    <w:rsid w:val="000173B5"/>
    <w:rsid w:val="0001746E"/>
    <w:rsid w:val="000175E1"/>
    <w:rsid w:val="000179C8"/>
    <w:rsid w:val="0002032E"/>
    <w:rsid w:val="0003195A"/>
    <w:rsid w:val="0003317D"/>
    <w:rsid w:val="000334F3"/>
    <w:rsid w:val="0003555E"/>
    <w:rsid w:val="00037D4A"/>
    <w:rsid w:val="000445F5"/>
    <w:rsid w:val="00045B0B"/>
    <w:rsid w:val="000518B6"/>
    <w:rsid w:val="0005269A"/>
    <w:rsid w:val="00055299"/>
    <w:rsid w:val="000627D4"/>
    <w:rsid w:val="00062A42"/>
    <w:rsid w:val="00065CFB"/>
    <w:rsid w:val="000667AB"/>
    <w:rsid w:val="000713B9"/>
    <w:rsid w:val="00074244"/>
    <w:rsid w:val="00074C92"/>
    <w:rsid w:val="00075756"/>
    <w:rsid w:val="00076195"/>
    <w:rsid w:val="00082A38"/>
    <w:rsid w:val="00082FC4"/>
    <w:rsid w:val="0008489F"/>
    <w:rsid w:val="00087E1A"/>
    <w:rsid w:val="00092AFB"/>
    <w:rsid w:val="0009349B"/>
    <w:rsid w:val="00094E64"/>
    <w:rsid w:val="000971FB"/>
    <w:rsid w:val="00097A78"/>
    <w:rsid w:val="000A11D9"/>
    <w:rsid w:val="000A12EE"/>
    <w:rsid w:val="000A1DC1"/>
    <w:rsid w:val="000A3388"/>
    <w:rsid w:val="000A6115"/>
    <w:rsid w:val="000A642D"/>
    <w:rsid w:val="000B465E"/>
    <w:rsid w:val="000B658A"/>
    <w:rsid w:val="000B7049"/>
    <w:rsid w:val="000C032A"/>
    <w:rsid w:val="000C0894"/>
    <w:rsid w:val="000C0BB5"/>
    <w:rsid w:val="000C28B5"/>
    <w:rsid w:val="000C2946"/>
    <w:rsid w:val="000C3C10"/>
    <w:rsid w:val="000C5287"/>
    <w:rsid w:val="000C6DF7"/>
    <w:rsid w:val="000C7738"/>
    <w:rsid w:val="000C7BDC"/>
    <w:rsid w:val="000D4C32"/>
    <w:rsid w:val="000E09FD"/>
    <w:rsid w:val="000E1978"/>
    <w:rsid w:val="000E5131"/>
    <w:rsid w:val="000E598C"/>
    <w:rsid w:val="000E6723"/>
    <w:rsid w:val="000F3D0E"/>
    <w:rsid w:val="000F4F4A"/>
    <w:rsid w:val="00101A6B"/>
    <w:rsid w:val="00101AA4"/>
    <w:rsid w:val="00105BE7"/>
    <w:rsid w:val="00107419"/>
    <w:rsid w:val="00115AD4"/>
    <w:rsid w:val="001170D0"/>
    <w:rsid w:val="001175E9"/>
    <w:rsid w:val="00120887"/>
    <w:rsid w:val="00121013"/>
    <w:rsid w:val="00124889"/>
    <w:rsid w:val="00127B68"/>
    <w:rsid w:val="001360F4"/>
    <w:rsid w:val="00137EA9"/>
    <w:rsid w:val="001422D2"/>
    <w:rsid w:val="00144ACA"/>
    <w:rsid w:val="00146425"/>
    <w:rsid w:val="00146C0D"/>
    <w:rsid w:val="0015016A"/>
    <w:rsid w:val="00150C00"/>
    <w:rsid w:val="00151BE8"/>
    <w:rsid w:val="00152F3D"/>
    <w:rsid w:val="00153B82"/>
    <w:rsid w:val="00157F6A"/>
    <w:rsid w:val="00162C2D"/>
    <w:rsid w:val="00165C3A"/>
    <w:rsid w:val="001669D4"/>
    <w:rsid w:val="00170135"/>
    <w:rsid w:val="00172629"/>
    <w:rsid w:val="001764D2"/>
    <w:rsid w:val="001832C8"/>
    <w:rsid w:val="0018505D"/>
    <w:rsid w:val="001861C9"/>
    <w:rsid w:val="0018735C"/>
    <w:rsid w:val="001A2CA8"/>
    <w:rsid w:val="001A479D"/>
    <w:rsid w:val="001A619B"/>
    <w:rsid w:val="001A6FD3"/>
    <w:rsid w:val="001B084E"/>
    <w:rsid w:val="001B7EF9"/>
    <w:rsid w:val="001C2557"/>
    <w:rsid w:val="001C258F"/>
    <w:rsid w:val="001C315F"/>
    <w:rsid w:val="001C4E0C"/>
    <w:rsid w:val="001D16B4"/>
    <w:rsid w:val="001D243C"/>
    <w:rsid w:val="001D2AC1"/>
    <w:rsid w:val="001D2F9D"/>
    <w:rsid w:val="001E2135"/>
    <w:rsid w:val="001E2EEB"/>
    <w:rsid w:val="001F2097"/>
    <w:rsid w:val="001F515B"/>
    <w:rsid w:val="00200535"/>
    <w:rsid w:val="00200A64"/>
    <w:rsid w:val="00201C87"/>
    <w:rsid w:val="00205AF7"/>
    <w:rsid w:val="002067AD"/>
    <w:rsid w:val="00206815"/>
    <w:rsid w:val="002105DD"/>
    <w:rsid w:val="00212AB9"/>
    <w:rsid w:val="00213F86"/>
    <w:rsid w:val="00215834"/>
    <w:rsid w:val="00222AB9"/>
    <w:rsid w:val="002257BA"/>
    <w:rsid w:val="002304C2"/>
    <w:rsid w:val="00236930"/>
    <w:rsid w:val="00236C28"/>
    <w:rsid w:val="00237923"/>
    <w:rsid w:val="00241DB0"/>
    <w:rsid w:val="00242367"/>
    <w:rsid w:val="00242DCC"/>
    <w:rsid w:val="0024439E"/>
    <w:rsid w:val="00253D76"/>
    <w:rsid w:val="00254101"/>
    <w:rsid w:val="00260757"/>
    <w:rsid w:val="00261001"/>
    <w:rsid w:val="0026312B"/>
    <w:rsid w:val="0026322A"/>
    <w:rsid w:val="00265D8D"/>
    <w:rsid w:val="00266C75"/>
    <w:rsid w:val="002717C1"/>
    <w:rsid w:val="0027231A"/>
    <w:rsid w:val="00273C0D"/>
    <w:rsid w:val="00275229"/>
    <w:rsid w:val="002815A3"/>
    <w:rsid w:val="002857B1"/>
    <w:rsid w:val="00286EBA"/>
    <w:rsid w:val="00287E2C"/>
    <w:rsid w:val="0029126B"/>
    <w:rsid w:val="0029544D"/>
    <w:rsid w:val="002A0CB4"/>
    <w:rsid w:val="002A53CE"/>
    <w:rsid w:val="002B042D"/>
    <w:rsid w:val="002B1AB3"/>
    <w:rsid w:val="002B2596"/>
    <w:rsid w:val="002B4150"/>
    <w:rsid w:val="002B4E9D"/>
    <w:rsid w:val="002B562F"/>
    <w:rsid w:val="002B5DA5"/>
    <w:rsid w:val="002B60E4"/>
    <w:rsid w:val="002C1AC5"/>
    <w:rsid w:val="002C3A2C"/>
    <w:rsid w:val="002D115A"/>
    <w:rsid w:val="002D3255"/>
    <w:rsid w:val="002D756A"/>
    <w:rsid w:val="002E142C"/>
    <w:rsid w:val="002E1B4B"/>
    <w:rsid w:val="002E27BF"/>
    <w:rsid w:val="002F036E"/>
    <w:rsid w:val="002F6259"/>
    <w:rsid w:val="003025D7"/>
    <w:rsid w:val="003034E2"/>
    <w:rsid w:val="0030512B"/>
    <w:rsid w:val="00311597"/>
    <w:rsid w:val="00312898"/>
    <w:rsid w:val="003145F8"/>
    <w:rsid w:val="003161B5"/>
    <w:rsid w:val="00320285"/>
    <w:rsid w:val="00321D29"/>
    <w:rsid w:val="003224E3"/>
    <w:rsid w:val="00323343"/>
    <w:rsid w:val="00326E3F"/>
    <w:rsid w:val="003314B3"/>
    <w:rsid w:val="00331ABB"/>
    <w:rsid w:val="00332A34"/>
    <w:rsid w:val="00332FB1"/>
    <w:rsid w:val="00334133"/>
    <w:rsid w:val="00335204"/>
    <w:rsid w:val="00336818"/>
    <w:rsid w:val="003429B3"/>
    <w:rsid w:val="00345673"/>
    <w:rsid w:val="0035321F"/>
    <w:rsid w:val="003569E1"/>
    <w:rsid w:val="00357BC6"/>
    <w:rsid w:val="00362491"/>
    <w:rsid w:val="003627C4"/>
    <w:rsid w:val="00364023"/>
    <w:rsid w:val="00367240"/>
    <w:rsid w:val="00372072"/>
    <w:rsid w:val="003722A2"/>
    <w:rsid w:val="00372C3E"/>
    <w:rsid w:val="00372E3D"/>
    <w:rsid w:val="0037303F"/>
    <w:rsid w:val="00373D33"/>
    <w:rsid w:val="00375649"/>
    <w:rsid w:val="00380E62"/>
    <w:rsid w:val="00381F5D"/>
    <w:rsid w:val="003834D4"/>
    <w:rsid w:val="003916C1"/>
    <w:rsid w:val="003916DE"/>
    <w:rsid w:val="00392737"/>
    <w:rsid w:val="00393B07"/>
    <w:rsid w:val="003951B8"/>
    <w:rsid w:val="003A0C11"/>
    <w:rsid w:val="003A406B"/>
    <w:rsid w:val="003A58CD"/>
    <w:rsid w:val="003A6D69"/>
    <w:rsid w:val="003B1236"/>
    <w:rsid w:val="003B1F91"/>
    <w:rsid w:val="003B74F6"/>
    <w:rsid w:val="003C206D"/>
    <w:rsid w:val="003C5C77"/>
    <w:rsid w:val="003C5D46"/>
    <w:rsid w:val="003D1350"/>
    <w:rsid w:val="003D78D7"/>
    <w:rsid w:val="003E26C4"/>
    <w:rsid w:val="003E39BC"/>
    <w:rsid w:val="003E4ECA"/>
    <w:rsid w:val="003E51F6"/>
    <w:rsid w:val="003E6361"/>
    <w:rsid w:val="003E7E3D"/>
    <w:rsid w:val="003F1D4E"/>
    <w:rsid w:val="00401A90"/>
    <w:rsid w:val="00404B87"/>
    <w:rsid w:val="00410219"/>
    <w:rsid w:val="00410223"/>
    <w:rsid w:val="00416096"/>
    <w:rsid w:val="004218A9"/>
    <w:rsid w:val="004220B1"/>
    <w:rsid w:val="00424D7C"/>
    <w:rsid w:val="00427BD7"/>
    <w:rsid w:val="004305C0"/>
    <w:rsid w:val="004400FE"/>
    <w:rsid w:val="0044133D"/>
    <w:rsid w:val="00441ECA"/>
    <w:rsid w:val="00443005"/>
    <w:rsid w:val="004435E7"/>
    <w:rsid w:val="00446195"/>
    <w:rsid w:val="00447DE9"/>
    <w:rsid w:val="004507AE"/>
    <w:rsid w:val="00451553"/>
    <w:rsid w:val="00455B44"/>
    <w:rsid w:val="004561D5"/>
    <w:rsid w:val="00457B38"/>
    <w:rsid w:val="00465E9A"/>
    <w:rsid w:val="00466DEB"/>
    <w:rsid w:val="00470EE0"/>
    <w:rsid w:val="00473AB3"/>
    <w:rsid w:val="00475755"/>
    <w:rsid w:val="004767DF"/>
    <w:rsid w:val="00482868"/>
    <w:rsid w:val="00484014"/>
    <w:rsid w:val="004870CC"/>
    <w:rsid w:val="004877A0"/>
    <w:rsid w:val="0048792D"/>
    <w:rsid w:val="004904E6"/>
    <w:rsid w:val="00491F7F"/>
    <w:rsid w:val="004945F0"/>
    <w:rsid w:val="004961CF"/>
    <w:rsid w:val="00496322"/>
    <w:rsid w:val="004A392B"/>
    <w:rsid w:val="004B1338"/>
    <w:rsid w:val="004B3230"/>
    <w:rsid w:val="004C2D1C"/>
    <w:rsid w:val="004D2C86"/>
    <w:rsid w:val="004D385F"/>
    <w:rsid w:val="004D458A"/>
    <w:rsid w:val="004D5AA2"/>
    <w:rsid w:val="004D6AD0"/>
    <w:rsid w:val="004D72B6"/>
    <w:rsid w:val="004D78B8"/>
    <w:rsid w:val="004E1933"/>
    <w:rsid w:val="004E2E86"/>
    <w:rsid w:val="004E4792"/>
    <w:rsid w:val="004E5619"/>
    <w:rsid w:val="004E62EF"/>
    <w:rsid w:val="004E6C1E"/>
    <w:rsid w:val="004E7A3A"/>
    <w:rsid w:val="004F0B88"/>
    <w:rsid w:val="004F27D5"/>
    <w:rsid w:val="004F37FD"/>
    <w:rsid w:val="004F4BD1"/>
    <w:rsid w:val="005024BB"/>
    <w:rsid w:val="00505499"/>
    <w:rsid w:val="00506CBB"/>
    <w:rsid w:val="005113AA"/>
    <w:rsid w:val="00513B0D"/>
    <w:rsid w:val="00514A8D"/>
    <w:rsid w:val="00514EA5"/>
    <w:rsid w:val="00516370"/>
    <w:rsid w:val="005169FA"/>
    <w:rsid w:val="00523AD1"/>
    <w:rsid w:val="005255C9"/>
    <w:rsid w:val="00525BB4"/>
    <w:rsid w:val="00532893"/>
    <w:rsid w:val="005341D4"/>
    <w:rsid w:val="005369EB"/>
    <w:rsid w:val="005428AD"/>
    <w:rsid w:val="00544991"/>
    <w:rsid w:val="00546405"/>
    <w:rsid w:val="00550058"/>
    <w:rsid w:val="00553246"/>
    <w:rsid w:val="00553948"/>
    <w:rsid w:val="00553F38"/>
    <w:rsid w:val="00555EAC"/>
    <w:rsid w:val="00560F8E"/>
    <w:rsid w:val="00564A95"/>
    <w:rsid w:val="00567990"/>
    <w:rsid w:val="0057071D"/>
    <w:rsid w:val="00572A1D"/>
    <w:rsid w:val="0057688A"/>
    <w:rsid w:val="00577F8F"/>
    <w:rsid w:val="00581180"/>
    <w:rsid w:val="005859FC"/>
    <w:rsid w:val="00585C67"/>
    <w:rsid w:val="00596864"/>
    <w:rsid w:val="005974FC"/>
    <w:rsid w:val="00597520"/>
    <w:rsid w:val="005A0DBB"/>
    <w:rsid w:val="005A0E00"/>
    <w:rsid w:val="005A35F6"/>
    <w:rsid w:val="005A66A8"/>
    <w:rsid w:val="005B3223"/>
    <w:rsid w:val="005B6784"/>
    <w:rsid w:val="005C15E1"/>
    <w:rsid w:val="005C21A0"/>
    <w:rsid w:val="005C2248"/>
    <w:rsid w:val="005C2D8C"/>
    <w:rsid w:val="005D6116"/>
    <w:rsid w:val="005E0DBC"/>
    <w:rsid w:val="005E2228"/>
    <w:rsid w:val="005E522A"/>
    <w:rsid w:val="005E7AE4"/>
    <w:rsid w:val="005F2023"/>
    <w:rsid w:val="005F5493"/>
    <w:rsid w:val="005F6217"/>
    <w:rsid w:val="0060771C"/>
    <w:rsid w:val="00612FC7"/>
    <w:rsid w:val="0062029C"/>
    <w:rsid w:val="00630CB0"/>
    <w:rsid w:val="00632E17"/>
    <w:rsid w:val="00635C75"/>
    <w:rsid w:val="00640690"/>
    <w:rsid w:val="006431AD"/>
    <w:rsid w:val="00646164"/>
    <w:rsid w:val="00646419"/>
    <w:rsid w:val="00647EC3"/>
    <w:rsid w:val="0065099E"/>
    <w:rsid w:val="006557ED"/>
    <w:rsid w:val="00664950"/>
    <w:rsid w:val="0066554A"/>
    <w:rsid w:val="00665770"/>
    <w:rsid w:val="006659F9"/>
    <w:rsid w:val="006679C5"/>
    <w:rsid w:val="006703DF"/>
    <w:rsid w:val="006714E5"/>
    <w:rsid w:val="00673F62"/>
    <w:rsid w:val="0067513C"/>
    <w:rsid w:val="006808DE"/>
    <w:rsid w:val="00682113"/>
    <w:rsid w:val="0068222C"/>
    <w:rsid w:val="006832CB"/>
    <w:rsid w:val="00683821"/>
    <w:rsid w:val="006841EC"/>
    <w:rsid w:val="006852F5"/>
    <w:rsid w:val="00687A6B"/>
    <w:rsid w:val="0069034F"/>
    <w:rsid w:val="006943F2"/>
    <w:rsid w:val="00696C55"/>
    <w:rsid w:val="006A1771"/>
    <w:rsid w:val="006A2109"/>
    <w:rsid w:val="006A411A"/>
    <w:rsid w:val="006A5366"/>
    <w:rsid w:val="006A58AD"/>
    <w:rsid w:val="006A6054"/>
    <w:rsid w:val="006B08E3"/>
    <w:rsid w:val="006B6872"/>
    <w:rsid w:val="006C1655"/>
    <w:rsid w:val="006C2A58"/>
    <w:rsid w:val="006C2CC8"/>
    <w:rsid w:val="006C4D02"/>
    <w:rsid w:val="006C54E7"/>
    <w:rsid w:val="006C7839"/>
    <w:rsid w:val="006D2620"/>
    <w:rsid w:val="006D33B5"/>
    <w:rsid w:val="006D46BF"/>
    <w:rsid w:val="006E5FFE"/>
    <w:rsid w:val="006E6BE9"/>
    <w:rsid w:val="006E7D4F"/>
    <w:rsid w:val="006F3249"/>
    <w:rsid w:val="00700ADF"/>
    <w:rsid w:val="00703E23"/>
    <w:rsid w:val="007075B0"/>
    <w:rsid w:val="0071244A"/>
    <w:rsid w:val="0071332B"/>
    <w:rsid w:val="00722334"/>
    <w:rsid w:val="0072568B"/>
    <w:rsid w:val="00726F49"/>
    <w:rsid w:val="00730DD3"/>
    <w:rsid w:val="007348E7"/>
    <w:rsid w:val="007427D8"/>
    <w:rsid w:val="00745711"/>
    <w:rsid w:val="0075344F"/>
    <w:rsid w:val="00753517"/>
    <w:rsid w:val="00754AA6"/>
    <w:rsid w:val="007555E9"/>
    <w:rsid w:val="00760953"/>
    <w:rsid w:val="00760FC1"/>
    <w:rsid w:val="00763FC3"/>
    <w:rsid w:val="00767BF4"/>
    <w:rsid w:val="00767F67"/>
    <w:rsid w:val="007837DD"/>
    <w:rsid w:val="007838DE"/>
    <w:rsid w:val="007915A5"/>
    <w:rsid w:val="007918FD"/>
    <w:rsid w:val="00795B36"/>
    <w:rsid w:val="007A166E"/>
    <w:rsid w:val="007A257D"/>
    <w:rsid w:val="007A3B52"/>
    <w:rsid w:val="007A3EAA"/>
    <w:rsid w:val="007A51CD"/>
    <w:rsid w:val="007A5BDC"/>
    <w:rsid w:val="007A65F9"/>
    <w:rsid w:val="007A6C32"/>
    <w:rsid w:val="007C6407"/>
    <w:rsid w:val="007C7F68"/>
    <w:rsid w:val="007D104B"/>
    <w:rsid w:val="007D38C2"/>
    <w:rsid w:val="007D3D80"/>
    <w:rsid w:val="007D52FE"/>
    <w:rsid w:val="007E36C9"/>
    <w:rsid w:val="007E49CA"/>
    <w:rsid w:val="007E5083"/>
    <w:rsid w:val="007F1893"/>
    <w:rsid w:val="007F386F"/>
    <w:rsid w:val="00800B42"/>
    <w:rsid w:val="00802F9A"/>
    <w:rsid w:val="00803D9C"/>
    <w:rsid w:val="00804295"/>
    <w:rsid w:val="008055E6"/>
    <w:rsid w:val="00807785"/>
    <w:rsid w:val="00810768"/>
    <w:rsid w:val="0081132D"/>
    <w:rsid w:val="00811C97"/>
    <w:rsid w:val="008131F3"/>
    <w:rsid w:val="00814A9E"/>
    <w:rsid w:val="00815838"/>
    <w:rsid w:val="008177E5"/>
    <w:rsid w:val="00820D30"/>
    <w:rsid w:val="00821399"/>
    <w:rsid w:val="008213BE"/>
    <w:rsid w:val="00830C44"/>
    <w:rsid w:val="00836850"/>
    <w:rsid w:val="00837F24"/>
    <w:rsid w:val="00840199"/>
    <w:rsid w:val="00844EBB"/>
    <w:rsid w:val="0084583F"/>
    <w:rsid w:val="008469DE"/>
    <w:rsid w:val="00853BC2"/>
    <w:rsid w:val="00854F5C"/>
    <w:rsid w:val="008550DC"/>
    <w:rsid w:val="00861906"/>
    <w:rsid w:val="008623BA"/>
    <w:rsid w:val="0086498B"/>
    <w:rsid w:val="0087166D"/>
    <w:rsid w:val="00872372"/>
    <w:rsid w:val="00872741"/>
    <w:rsid w:val="008747F4"/>
    <w:rsid w:val="00875B54"/>
    <w:rsid w:val="00883C82"/>
    <w:rsid w:val="00890220"/>
    <w:rsid w:val="0089515B"/>
    <w:rsid w:val="0089547F"/>
    <w:rsid w:val="00895A18"/>
    <w:rsid w:val="00897797"/>
    <w:rsid w:val="008A5D15"/>
    <w:rsid w:val="008B1BCD"/>
    <w:rsid w:val="008D17D0"/>
    <w:rsid w:val="008D30B8"/>
    <w:rsid w:val="008D393F"/>
    <w:rsid w:val="008D4A3E"/>
    <w:rsid w:val="008D4F49"/>
    <w:rsid w:val="008D60C5"/>
    <w:rsid w:val="008E1AF1"/>
    <w:rsid w:val="008E4E9A"/>
    <w:rsid w:val="008E4F3A"/>
    <w:rsid w:val="008F3CFC"/>
    <w:rsid w:val="0090039F"/>
    <w:rsid w:val="00902498"/>
    <w:rsid w:val="00907C8F"/>
    <w:rsid w:val="0091510F"/>
    <w:rsid w:val="00917EDD"/>
    <w:rsid w:val="00920318"/>
    <w:rsid w:val="009256AA"/>
    <w:rsid w:val="00926A1C"/>
    <w:rsid w:val="00930B75"/>
    <w:rsid w:val="00930CE7"/>
    <w:rsid w:val="009315AF"/>
    <w:rsid w:val="00933BE5"/>
    <w:rsid w:val="009360DC"/>
    <w:rsid w:val="009437C5"/>
    <w:rsid w:val="00947AC1"/>
    <w:rsid w:val="00947D32"/>
    <w:rsid w:val="00951DC0"/>
    <w:rsid w:val="0095321A"/>
    <w:rsid w:val="009533E4"/>
    <w:rsid w:val="009579F1"/>
    <w:rsid w:val="00964ED0"/>
    <w:rsid w:val="00965EF4"/>
    <w:rsid w:val="00965F5B"/>
    <w:rsid w:val="00967DB0"/>
    <w:rsid w:val="009708DD"/>
    <w:rsid w:val="00971CDE"/>
    <w:rsid w:val="00972A4F"/>
    <w:rsid w:val="009750FC"/>
    <w:rsid w:val="009752EF"/>
    <w:rsid w:val="00995484"/>
    <w:rsid w:val="00996207"/>
    <w:rsid w:val="00996582"/>
    <w:rsid w:val="009A1F68"/>
    <w:rsid w:val="009A5796"/>
    <w:rsid w:val="009A63AB"/>
    <w:rsid w:val="009B04BA"/>
    <w:rsid w:val="009B2808"/>
    <w:rsid w:val="009B417C"/>
    <w:rsid w:val="009B6956"/>
    <w:rsid w:val="009C1904"/>
    <w:rsid w:val="009C41E4"/>
    <w:rsid w:val="009C51D0"/>
    <w:rsid w:val="009C60F4"/>
    <w:rsid w:val="009C7471"/>
    <w:rsid w:val="009D053B"/>
    <w:rsid w:val="009D0C68"/>
    <w:rsid w:val="009D1626"/>
    <w:rsid w:val="009D39F9"/>
    <w:rsid w:val="009D4201"/>
    <w:rsid w:val="009D4CD3"/>
    <w:rsid w:val="009E2E09"/>
    <w:rsid w:val="009E6EF8"/>
    <w:rsid w:val="009F5F21"/>
    <w:rsid w:val="00A0026B"/>
    <w:rsid w:val="00A02AB7"/>
    <w:rsid w:val="00A04CB3"/>
    <w:rsid w:val="00A11248"/>
    <w:rsid w:val="00A13D58"/>
    <w:rsid w:val="00A1684D"/>
    <w:rsid w:val="00A17A9E"/>
    <w:rsid w:val="00A2235B"/>
    <w:rsid w:val="00A22517"/>
    <w:rsid w:val="00A22C21"/>
    <w:rsid w:val="00A3239E"/>
    <w:rsid w:val="00A3397C"/>
    <w:rsid w:val="00A375D7"/>
    <w:rsid w:val="00A4001D"/>
    <w:rsid w:val="00A40C9C"/>
    <w:rsid w:val="00A41C27"/>
    <w:rsid w:val="00A435FD"/>
    <w:rsid w:val="00A46B05"/>
    <w:rsid w:val="00A47547"/>
    <w:rsid w:val="00A51A97"/>
    <w:rsid w:val="00A51D20"/>
    <w:rsid w:val="00A53438"/>
    <w:rsid w:val="00A54EF1"/>
    <w:rsid w:val="00A55BF8"/>
    <w:rsid w:val="00A55E81"/>
    <w:rsid w:val="00A57B36"/>
    <w:rsid w:val="00A57D57"/>
    <w:rsid w:val="00A620CF"/>
    <w:rsid w:val="00A64821"/>
    <w:rsid w:val="00A67FE0"/>
    <w:rsid w:val="00A7094A"/>
    <w:rsid w:val="00A71ADD"/>
    <w:rsid w:val="00A7796C"/>
    <w:rsid w:val="00A86E0F"/>
    <w:rsid w:val="00A87605"/>
    <w:rsid w:val="00A91490"/>
    <w:rsid w:val="00A95375"/>
    <w:rsid w:val="00A9634D"/>
    <w:rsid w:val="00A9751E"/>
    <w:rsid w:val="00AA27C5"/>
    <w:rsid w:val="00AA4B5D"/>
    <w:rsid w:val="00AB0330"/>
    <w:rsid w:val="00AB330C"/>
    <w:rsid w:val="00AC3CD0"/>
    <w:rsid w:val="00AC47E1"/>
    <w:rsid w:val="00AC5FF8"/>
    <w:rsid w:val="00AD3116"/>
    <w:rsid w:val="00AE2F98"/>
    <w:rsid w:val="00AE4612"/>
    <w:rsid w:val="00AE534A"/>
    <w:rsid w:val="00AE5E24"/>
    <w:rsid w:val="00AE6CD8"/>
    <w:rsid w:val="00AF18A3"/>
    <w:rsid w:val="00AF22A2"/>
    <w:rsid w:val="00AF23DE"/>
    <w:rsid w:val="00AF2EB9"/>
    <w:rsid w:val="00AF6E55"/>
    <w:rsid w:val="00B002A4"/>
    <w:rsid w:val="00B0464B"/>
    <w:rsid w:val="00B04652"/>
    <w:rsid w:val="00B07A81"/>
    <w:rsid w:val="00B164E9"/>
    <w:rsid w:val="00B2015F"/>
    <w:rsid w:val="00B20257"/>
    <w:rsid w:val="00B20A0E"/>
    <w:rsid w:val="00B22FB9"/>
    <w:rsid w:val="00B23966"/>
    <w:rsid w:val="00B26527"/>
    <w:rsid w:val="00B30467"/>
    <w:rsid w:val="00B30A5B"/>
    <w:rsid w:val="00B36826"/>
    <w:rsid w:val="00B36BE6"/>
    <w:rsid w:val="00B43E3D"/>
    <w:rsid w:val="00B44D60"/>
    <w:rsid w:val="00B55D3B"/>
    <w:rsid w:val="00B56D17"/>
    <w:rsid w:val="00B6353C"/>
    <w:rsid w:val="00B838B8"/>
    <w:rsid w:val="00B85BCD"/>
    <w:rsid w:val="00B86AF9"/>
    <w:rsid w:val="00B90A5C"/>
    <w:rsid w:val="00B9191F"/>
    <w:rsid w:val="00B91FD3"/>
    <w:rsid w:val="00B9304C"/>
    <w:rsid w:val="00B9480B"/>
    <w:rsid w:val="00B96E2E"/>
    <w:rsid w:val="00B96F39"/>
    <w:rsid w:val="00BA0703"/>
    <w:rsid w:val="00BA1158"/>
    <w:rsid w:val="00BA22C8"/>
    <w:rsid w:val="00BA2C38"/>
    <w:rsid w:val="00BB033D"/>
    <w:rsid w:val="00BB0CD5"/>
    <w:rsid w:val="00BB4CFF"/>
    <w:rsid w:val="00BB5308"/>
    <w:rsid w:val="00BC1DDB"/>
    <w:rsid w:val="00BC28D7"/>
    <w:rsid w:val="00BC496F"/>
    <w:rsid w:val="00BD3ED6"/>
    <w:rsid w:val="00BD7A00"/>
    <w:rsid w:val="00BE2A45"/>
    <w:rsid w:val="00BE2F48"/>
    <w:rsid w:val="00BE58FD"/>
    <w:rsid w:val="00BF28CF"/>
    <w:rsid w:val="00BF2A10"/>
    <w:rsid w:val="00BF5EF9"/>
    <w:rsid w:val="00BF69D4"/>
    <w:rsid w:val="00BF7CA3"/>
    <w:rsid w:val="00C0035D"/>
    <w:rsid w:val="00C067FB"/>
    <w:rsid w:val="00C074B9"/>
    <w:rsid w:val="00C12225"/>
    <w:rsid w:val="00C12BE9"/>
    <w:rsid w:val="00C250E0"/>
    <w:rsid w:val="00C3148E"/>
    <w:rsid w:val="00C31B51"/>
    <w:rsid w:val="00C34C6E"/>
    <w:rsid w:val="00C37B46"/>
    <w:rsid w:val="00C44A3B"/>
    <w:rsid w:val="00C44A63"/>
    <w:rsid w:val="00C45355"/>
    <w:rsid w:val="00C4644D"/>
    <w:rsid w:val="00C4679C"/>
    <w:rsid w:val="00C47F56"/>
    <w:rsid w:val="00C5430D"/>
    <w:rsid w:val="00C6490A"/>
    <w:rsid w:val="00C80A14"/>
    <w:rsid w:val="00C811DC"/>
    <w:rsid w:val="00C852D9"/>
    <w:rsid w:val="00C97032"/>
    <w:rsid w:val="00CA0C93"/>
    <w:rsid w:val="00CA11D9"/>
    <w:rsid w:val="00CA1A8A"/>
    <w:rsid w:val="00CA62D6"/>
    <w:rsid w:val="00CB2869"/>
    <w:rsid w:val="00CB6395"/>
    <w:rsid w:val="00CC05BD"/>
    <w:rsid w:val="00CD1056"/>
    <w:rsid w:val="00CD5377"/>
    <w:rsid w:val="00CE5C8F"/>
    <w:rsid w:val="00CF0FAE"/>
    <w:rsid w:val="00CF129C"/>
    <w:rsid w:val="00CF3296"/>
    <w:rsid w:val="00CF6E31"/>
    <w:rsid w:val="00D0201A"/>
    <w:rsid w:val="00D03574"/>
    <w:rsid w:val="00D05604"/>
    <w:rsid w:val="00D05A4A"/>
    <w:rsid w:val="00D154B5"/>
    <w:rsid w:val="00D23246"/>
    <w:rsid w:val="00D24E38"/>
    <w:rsid w:val="00D272BE"/>
    <w:rsid w:val="00D27E02"/>
    <w:rsid w:val="00D30B3B"/>
    <w:rsid w:val="00D31A50"/>
    <w:rsid w:val="00D33DE7"/>
    <w:rsid w:val="00D355AE"/>
    <w:rsid w:val="00D35958"/>
    <w:rsid w:val="00D365F7"/>
    <w:rsid w:val="00D41569"/>
    <w:rsid w:val="00D44EE8"/>
    <w:rsid w:val="00D5566E"/>
    <w:rsid w:val="00D56014"/>
    <w:rsid w:val="00D61EF5"/>
    <w:rsid w:val="00D63980"/>
    <w:rsid w:val="00D641D3"/>
    <w:rsid w:val="00D70C67"/>
    <w:rsid w:val="00D74BB8"/>
    <w:rsid w:val="00D76728"/>
    <w:rsid w:val="00D76DF2"/>
    <w:rsid w:val="00D83723"/>
    <w:rsid w:val="00D85137"/>
    <w:rsid w:val="00D86F8B"/>
    <w:rsid w:val="00D92711"/>
    <w:rsid w:val="00D94197"/>
    <w:rsid w:val="00D95387"/>
    <w:rsid w:val="00D95B5C"/>
    <w:rsid w:val="00D97022"/>
    <w:rsid w:val="00D979A3"/>
    <w:rsid w:val="00DA01A2"/>
    <w:rsid w:val="00DA0443"/>
    <w:rsid w:val="00DA04EF"/>
    <w:rsid w:val="00DA1CD1"/>
    <w:rsid w:val="00DA2C84"/>
    <w:rsid w:val="00DA4111"/>
    <w:rsid w:val="00DA469C"/>
    <w:rsid w:val="00DA5833"/>
    <w:rsid w:val="00DB40DE"/>
    <w:rsid w:val="00DB5E49"/>
    <w:rsid w:val="00DB6F0A"/>
    <w:rsid w:val="00DC0724"/>
    <w:rsid w:val="00DC52CD"/>
    <w:rsid w:val="00DC6222"/>
    <w:rsid w:val="00DD0AE3"/>
    <w:rsid w:val="00DD3ED2"/>
    <w:rsid w:val="00DE20D2"/>
    <w:rsid w:val="00DE5180"/>
    <w:rsid w:val="00DF318E"/>
    <w:rsid w:val="00DF5E24"/>
    <w:rsid w:val="00DF6297"/>
    <w:rsid w:val="00E00213"/>
    <w:rsid w:val="00E007F8"/>
    <w:rsid w:val="00E30EA9"/>
    <w:rsid w:val="00E30FCC"/>
    <w:rsid w:val="00E32BDA"/>
    <w:rsid w:val="00E33186"/>
    <w:rsid w:val="00E3327C"/>
    <w:rsid w:val="00E4462F"/>
    <w:rsid w:val="00E469E8"/>
    <w:rsid w:val="00E5125D"/>
    <w:rsid w:val="00E520C7"/>
    <w:rsid w:val="00E52AE4"/>
    <w:rsid w:val="00E532A4"/>
    <w:rsid w:val="00E53CF1"/>
    <w:rsid w:val="00E576A2"/>
    <w:rsid w:val="00E57AD6"/>
    <w:rsid w:val="00E6205D"/>
    <w:rsid w:val="00E6471B"/>
    <w:rsid w:val="00E70A9D"/>
    <w:rsid w:val="00E74E0C"/>
    <w:rsid w:val="00E75A54"/>
    <w:rsid w:val="00E76E3A"/>
    <w:rsid w:val="00E86DE7"/>
    <w:rsid w:val="00E87062"/>
    <w:rsid w:val="00E91B37"/>
    <w:rsid w:val="00E935B9"/>
    <w:rsid w:val="00E95436"/>
    <w:rsid w:val="00EA3B0F"/>
    <w:rsid w:val="00EB0AFC"/>
    <w:rsid w:val="00EB1624"/>
    <w:rsid w:val="00EC516B"/>
    <w:rsid w:val="00ED0883"/>
    <w:rsid w:val="00ED0F35"/>
    <w:rsid w:val="00ED13FC"/>
    <w:rsid w:val="00ED229C"/>
    <w:rsid w:val="00ED763B"/>
    <w:rsid w:val="00EE1F9D"/>
    <w:rsid w:val="00EE4E5F"/>
    <w:rsid w:val="00EE6BA0"/>
    <w:rsid w:val="00EF0E17"/>
    <w:rsid w:val="00EF5A66"/>
    <w:rsid w:val="00EF73D7"/>
    <w:rsid w:val="00EF73EF"/>
    <w:rsid w:val="00F00E78"/>
    <w:rsid w:val="00F03865"/>
    <w:rsid w:val="00F03AE2"/>
    <w:rsid w:val="00F0785D"/>
    <w:rsid w:val="00F10BC0"/>
    <w:rsid w:val="00F1438E"/>
    <w:rsid w:val="00F14875"/>
    <w:rsid w:val="00F21575"/>
    <w:rsid w:val="00F24CEA"/>
    <w:rsid w:val="00F36A3A"/>
    <w:rsid w:val="00F41528"/>
    <w:rsid w:val="00F419DA"/>
    <w:rsid w:val="00F41C09"/>
    <w:rsid w:val="00F5313F"/>
    <w:rsid w:val="00F541D8"/>
    <w:rsid w:val="00F547FF"/>
    <w:rsid w:val="00F555A6"/>
    <w:rsid w:val="00F55631"/>
    <w:rsid w:val="00F5575B"/>
    <w:rsid w:val="00F56B3E"/>
    <w:rsid w:val="00F5724A"/>
    <w:rsid w:val="00F57C0D"/>
    <w:rsid w:val="00F60751"/>
    <w:rsid w:val="00F64089"/>
    <w:rsid w:val="00F643D5"/>
    <w:rsid w:val="00F647E4"/>
    <w:rsid w:val="00F6586E"/>
    <w:rsid w:val="00F664F4"/>
    <w:rsid w:val="00F71CF0"/>
    <w:rsid w:val="00F71FBA"/>
    <w:rsid w:val="00F74FE7"/>
    <w:rsid w:val="00F76DB0"/>
    <w:rsid w:val="00F8095D"/>
    <w:rsid w:val="00F80FC1"/>
    <w:rsid w:val="00F9706D"/>
    <w:rsid w:val="00FA2B4A"/>
    <w:rsid w:val="00FA522D"/>
    <w:rsid w:val="00FB00F3"/>
    <w:rsid w:val="00FB03F3"/>
    <w:rsid w:val="00FB1288"/>
    <w:rsid w:val="00FB70E2"/>
    <w:rsid w:val="00FC0621"/>
    <w:rsid w:val="00FC301B"/>
    <w:rsid w:val="00FC4072"/>
    <w:rsid w:val="00FC562C"/>
    <w:rsid w:val="00FD0410"/>
    <w:rsid w:val="00FD1283"/>
    <w:rsid w:val="00FD3A73"/>
    <w:rsid w:val="00FD484C"/>
    <w:rsid w:val="00FD6EDD"/>
    <w:rsid w:val="00FE5DE0"/>
    <w:rsid w:val="00FE7203"/>
    <w:rsid w:val="00FF048D"/>
    <w:rsid w:val="00FF7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0C5"/>
  </w:style>
  <w:style w:type="paragraph" w:styleId="Heading1">
    <w:name w:val="heading 1"/>
    <w:basedOn w:val="Normal"/>
    <w:next w:val="Normal"/>
    <w:link w:val="Heading1Char"/>
    <w:uiPriority w:val="9"/>
    <w:qFormat/>
    <w:rsid w:val="00265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2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5B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60C5"/>
    <w:pPr>
      <w:spacing w:after="0" w:line="240" w:lineRule="auto"/>
    </w:pPr>
  </w:style>
  <w:style w:type="paragraph" w:styleId="ListParagraph">
    <w:name w:val="List Paragraph"/>
    <w:basedOn w:val="Normal"/>
    <w:uiPriority w:val="34"/>
    <w:qFormat/>
    <w:rsid w:val="008D60C5"/>
    <w:pPr>
      <w:ind w:left="720"/>
      <w:contextualSpacing/>
    </w:pPr>
  </w:style>
  <w:style w:type="character" w:customStyle="1" w:styleId="Heading2Char">
    <w:name w:val="Heading 2 Char"/>
    <w:basedOn w:val="DefaultParagraphFont"/>
    <w:link w:val="Heading2"/>
    <w:uiPriority w:val="9"/>
    <w:rsid w:val="00092AF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6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C75"/>
    <w:rPr>
      <w:rFonts w:ascii="Tahoma" w:hAnsi="Tahoma" w:cs="Tahoma"/>
      <w:sz w:val="16"/>
      <w:szCs w:val="16"/>
    </w:rPr>
  </w:style>
  <w:style w:type="character" w:styleId="Hyperlink">
    <w:name w:val="Hyperlink"/>
    <w:basedOn w:val="DefaultParagraphFont"/>
    <w:uiPriority w:val="99"/>
    <w:semiHidden/>
    <w:unhideWhenUsed/>
    <w:rsid w:val="003E51F6"/>
    <w:rPr>
      <w:color w:val="0000FF"/>
      <w:u w:val="single"/>
    </w:rPr>
  </w:style>
  <w:style w:type="character" w:customStyle="1" w:styleId="Heading1Char">
    <w:name w:val="Heading 1 Char"/>
    <w:basedOn w:val="DefaultParagraphFont"/>
    <w:link w:val="Heading1"/>
    <w:uiPriority w:val="9"/>
    <w:rsid w:val="00265D8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105B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dc:creator>
  <cp:lastModifiedBy>Ein</cp:lastModifiedBy>
  <cp:revision>9</cp:revision>
  <dcterms:created xsi:type="dcterms:W3CDTF">2014-03-08T03:23:00Z</dcterms:created>
  <dcterms:modified xsi:type="dcterms:W3CDTF">2014-03-08T05:48:00Z</dcterms:modified>
</cp:coreProperties>
</file>