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Microsoft JhengHei" w:hAnsi="Microsoft JhengHei" w:eastAsia="Microsoft JhengHei"/>
          <w:b/>
          <w:color w:val="1F4D78"/>
          <w:sz w:val="32"/>
        </w:rPr>
        <w:t>909 暑假數學 B1-B2 複習細項表（7/1-9/3）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sz w:val="19"/>
        </w:rPr>
        <w:t>頁數欄請依自己的複習講義，對應單元後自行填寫。五次複習考：7/16、7/23、8/6、8/13、9/3。</w:t>
      </w:r>
    </w:p>
    <w:tbl>
      <w:tblPr>
        <w:tblW w:type="dxa" w:w="10640"/>
        <w:jc w:val="center"/>
        <w:tblLayout w:type="fixed"/>
        <w:tblLook w:firstColumn="1" w:firstRow="1" w:lastColumn="0" w:lastRow="0" w:noHBand="0" w:noVBand="1" w:val="04A0"/>
      </w:tblPr>
      <w:tblGrid>
        <w:gridCol w:w="760"/>
        <w:gridCol w:w="2260"/>
        <w:gridCol w:w="650"/>
        <w:gridCol w:w="1650"/>
        <w:gridCol w:w="760"/>
        <w:gridCol w:w="2260"/>
        <w:gridCol w:w="650"/>
        <w:gridCol w:w="1650"/>
      </w:tblGrid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  <w:shd w:fill="1F4D78"/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  <w:shd w:fill="1F4D78"/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主題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  <w:shd w:fill="1F4D78"/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頁數</w:t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  <w:shd w:fill="1F4D78"/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  <w:shd w:fill="1F4D78"/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  <w:shd w:fill="1F4D78"/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主題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  <w:shd w:fill="1F4D78"/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頁數</w:t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  <w:shd w:fill="1F4D78"/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7/1(三)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B1 第 1 章：數線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錯題標記：符號判斷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7/18(六)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週末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補進度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7/2(四)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B1 第 1 章：整數加減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訂正計算過程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7/19(日)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彈性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不新增進度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7/3(五)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B1 第 1 章：整數乘除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檢查運算順序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7/20(一)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B1 第 3 章：應用強化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畫線找未知數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7/4(六)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週末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補進度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7/21(二)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B1 第 3 章：綜合題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訂正錯題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7/5(日)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彈性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不新增進度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7/22(三)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複習考2預備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準備7/23考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7/6(一)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B1 第 2 章：分數加減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注意負分數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7/23(四)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複習考2：B1 第3章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完成訂正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7/7(二)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B1 第 2 章：分數乘除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計算要寫步驟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7/24(五)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B1 全冊整理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B1架構確認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7/8(三)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B1 第 2 章：科學記號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指數正負判斷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7/25(六)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週末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補進度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7/9(四)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B1 第 1-2 章整合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建立錯題清單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7/26(日)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彈性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不新增進度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7/10(五)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複習考1預備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標出3個弱點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7/27(一)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B1 全冊整合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標記不熟章節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7/11(六)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週末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補進度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7/28(二)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B1 全冊錯題日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做訂正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7/12(日)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彈性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不新增進度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7/29(三)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B2 第 1 章：二元一次聯立方程式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解的意義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7/13(一)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B1 第 3 章：式子的化簡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避免漏負號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7/30(四)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B2 第 1 章：聯立解法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檢查兩式都成立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7/14(二)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B1 第 3 章：一元一次方程式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每題代回檢查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7/31(五)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B2 第 1 章：聯立應用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設未知數要清楚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7/15(三)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複習考1總複習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準備7/16考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8/1(六)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週末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補進度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7/16(四)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複習考1：B1 第1-2章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完成訂正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8/2(日)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彈性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不新增進度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7/17(五)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B1 第 3 章：方程式應用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單位一致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8/3(一)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B2 第 2 章：直角坐標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看清x/y軸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1F4D78"/>
          <w:sz w:val="26"/>
        </w:rPr>
        <w:t>每日安排（續）</w:t>
      </w:r>
    </w:p>
    <w:tbl>
      <w:tblPr>
        <w:tblW w:type="dxa" w:w="10640"/>
        <w:jc w:val="center"/>
        <w:tblLayout w:type="fixed"/>
        <w:tblLook w:firstColumn="1" w:firstRow="1" w:lastColumn="0" w:lastRow="0" w:noHBand="0" w:noVBand="1" w:val="04A0"/>
      </w:tblPr>
      <w:tblGrid>
        <w:gridCol w:w="760"/>
        <w:gridCol w:w="2260"/>
        <w:gridCol w:w="650"/>
        <w:gridCol w:w="1650"/>
        <w:gridCol w:w="760"/>
        <w:gridCol w:w="2260"/>
        <w:gridCol w:w="650"/>
        <w:gridCol w:w="1650"/>
      </w:tblGrid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  <w:shd w:fill="1F4D78"/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  <w:shd w:fill="1F4D78"/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主題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  <w:shd w:fill="1F4D78"/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頁數</w:t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  <w:shd w:fill="1F4D78"/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  <w:shd w:fill="1F4D78"/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  <w:shd w:fill="1F4D78"/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主題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  <w:shd w:fill="1F4D78"/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頁數</w:t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  <w:shd w:fill="1F4D78"/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8/4(二)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B2 第 2 章：方程式圖形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畫圖確認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8/21(五)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B1-B2 圖形題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畫圖檢查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8/5(三)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複習考3預備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準備8/6考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8/22(六)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週末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補進度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8/6(四)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複習考3：B2 第1-2章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完成訂正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8/23(日)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彈性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不新增進度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8/7(五)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B2 第 3 章：比與比例式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單位與倍數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8/24(一)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返校：B1 快複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短時間複習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8/8(六)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週末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補進度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8/25(二)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返校：B2 快複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短時間複習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8/9(日)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彈性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不新增進度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8/26(三)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B1-B2 模擬練習1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計時訓練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8/10(一)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B2 第 4 章：一元一次不等式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變號必檢查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8/27(四)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B1-B2 模擬練習2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檢查時間分配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8/11(二)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B2 第 4 章：不等式應用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答案寫範圍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8/28(五)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弱點補強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不求多，求訂正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8/12(三)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複習考4預備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準備8/13考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8/29(六)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週末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補進度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8/13(四)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複習考4：B2 第3-4章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完成訂正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8/30(日)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彈性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不新增進度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8/14(五)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B2 第 5 章：統計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讀圖看單位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8/31(一)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開學：總複習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整理書包與講義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8/15(六)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週末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補進度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9/1(二)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複習考5預備1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確認B1-B2範圍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8/16(日)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彈性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不新增進度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9/2(三)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複習考5預備2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訂正高頻錯題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8/17(一)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B2 第 6 章：生活中的幾何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圖形條件圈起來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9/3(四)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複習考5：B1-B2全範圍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完成訂正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8/18(二)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B2 全冊整合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標記弱章節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8/19(三)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B1-B2 混合題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題目分類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8/20(四)</w:t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B1-B2 閱讀題</w:t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  <w:t>□ 先標關鍵資訊</w:t>
            </w:r>
          </w:p>
        </w:tc>
        <w:tc>
          <w:tcPr>
            <w:tcW w:type="dxa" w:w="7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226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650"/>
            <w:vAlign w:val="center"/>
            <w:tcMar>
              <w:top w:w="42" w:type="dxa"/>
              <w:bottom w:w="42" w:type="dxa"/>
              <w:start w:w="42" w:type="dxa"/>
              <w:end w:w="42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</w:tr>
    </w:tbl>
    <w:sectPr w:rsidR="00FC693F" w:rsidRPr="0006063C" w:rsidSect="00034616">
      <w:pgSz w:w="15840" w:h="12240" w:orient="landscape"/>
      <w:pgMar w:top="360" w:right="403" w:bottom="360" w:left="403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