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MThambeliyagodage_Data605_W12_Assign12</w:t>
      </w:r>
    </w:p>
    <w:p>
      <w:pPr>
        <w:pStyle w:val="Author"/>
      </w:pPr>
      <w:r>
        <w:t xml:space="preserve">Matheesha</w:t>
      </w:r>
      <w:r>
        <w:t xml:space="preserve"> </w:t>
      </w:r>
      <w:r>
        <w:t xml:space="preserve">Thambeliyagodage</w:t>
      </w:r>
    </w:p>
    <w:p>
      <w:pPr>
        <w:pStyle w:val="Date"/>
      </w:pPr>
      <w:r>
        <w:t xml:space="preserve">April</w:t>
      </w:r>
      <w:r>
        <w:t xml:space="preserve"> </w:t>
      </w:r>
      <w:r>
        <w:t xml:space="preserve">28,</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Warning: package 'ggplot2' was built under R version 3.4.3</w:t>
      </w:r>
    </w:p>
    <w:p>
      <w:pPr>
        <w:pStyle w:val="SourceCode"/>
      </w:pPr>
      <w:r>
        <w:rPr>
          <w:rStyle w:val="VerbatimChar"/>
        </w:rPr>
        <w:t xml:space="preserve">## Warning: package 'dplyr' was built under R version 3.4.3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1"/>
      </w:pPr>
      <w:bookmarkStart w:id="21" w:name="data-605-assignment-12"/>
      <w:bookmarkEnd w:id="21"/>
      <w:r>
        <w:t xml:space="preserve">Data 605 Assignment 12</w:t>
      </w:r>
    </w:p>
    <w:p>
      <w:pPr>
        <w:pStyle w:val="Heading3"/>
      </w:pPr>
      <w:bookmarkStart w:id="22" w:name="task"/>
      <w:bookmarkEnd w:id="22"/>
      <w:r>
        <w:t xml:space="preserve">Task</w:t>
      </w:r>
    </w:p>
    <w:p>
      <w:pPr>
        <w:pStyle w:val="FirstParagraph"/>
      </w:pPr>
      <w:r>
        <w:t xml:space="preserve">Using the</w:t>
      </w:r>
      <w:r>
        <w:t xml:space="preserve"> </w:t>
      </w:r>
      <w:r>
        <w:rPr>
          <w:rStyle w:val="VerbatimChar"/>
        </w:rPr>
        <w:t xml:space="preserve">cars</w:t>
      </w:r>
      <w:r>
        <w:t xml:space="preserve"> </w:t>
      </w:r>
      <w:r>
        <w:t xml:space="preserve">dataset in R, build a linear model for stopping distance as a function of speed and</w:t>
      </w:r>
      <w:r>
        <w:t xml:space="preserve"> </w:t>
      </w:r>
      <w:r>
        <w:t xml:space="preserve">replicate the analysis of your textbook chapter 3 (visualization, quality evaluation of the model, and</w:t>
      </w:r>
      <w:r>
        <w:t xml:space="preserve"> </w:t>
      </w:r>
      <w:r>
        <w:t xml:space="preserve">residual analysis).</w:t>
      </w:r>
    </w:p>
    <w:p>
      <w:pPr>
        <w:pStyle w:val="Heading3"/>
      </w:pPr>
      <w:bookmarkStart w:id="23" w:name="data-import"/>
      <w:bookmarkEnd w:id="23"/>
      <w:r>
        <w:t xml:space="preserve">Data Import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LifeExp</w:t>
            </w:r>
          </w:p>
        </w:tc>
        <w:tc>
          <w:tcPr>
            <w:tcBorders>
              <w:bottom w:val="single"/>
            </w:tcBorders>
            <w:vAlign w:val="bottom"/>
          </w:tcPr>
          <w:p>
            <w:pPr>
              <w:pStyle w:val="Compact"/>
              <w:jc w:val="right"/>
            </w:pPr>
            <w:r>
              <w:t xml:space="preserve">PropMD</w:t>
            </w:r>
          </w:p>
        </w:tc>
        <w:tc>
          <w:tcPr>
            <w:tcBorders>
              <w:bottom w:val="single"/>
            </w:tcBorders>
            <w:vAlign w:val="bottom"/>
          </w:tcPr>
          <w:p>
            <w:pPr>
              <w:pStyle w:val="Compact"/>
              <w:jc w:val="right"/>
            </w:pPr>
            <w:r>
              <w:t xml:space="preserve">PersExp</w:t>
            </w:r>
          </w:p>
        </w:tc>
        <w:tc>
          <w:tcPr>
            <w:tcBorders>
              <w:bottom w:val="single"/>
            </w:tcBorders>
            <w:vAlign w:val="bottom"/>
          </w:tcPr>
          <w:p>
            <w:pPr>
              <w:pStyle w:val="Compact"/>
              <w:jc w:val="right"/>
            </w:pPr>
            <w:r>
              <w:t xml:space="preserve">GovtExp</w:t>
            </w:r>
          </w:p>
        </w:tc>
        <w:tc>
          <w:tcPr>
            <w:tcBorders>
              <w:bottom w:val="single"/>
            </w:tcBorders>
            <w:vAlign w:val="bottom"/>
          </w:tcPr>
          <w:p>
            <w:pPr>
              <w:pStyle w:val="Compact"/>
              <w:jc w:val="right"/>
            </w:pPr>
            <w:r>
              <w:t xml:space="preserve">TotExp</w:t>
            </w:r>
          </w:p>
        </w:tc>
      </w:tr>
      <w:tr>
        <w:tc>
          <w:p>
            <w:pPr>
              <w:pStyle w:val="Compact"/>
              <w:jc w:val="left"/>
            </w:pPr>
            <w:r>
              <w:t xml:space="preserve">Afghanistan</w:t>
            </w:r>
          </w:p>
        </w:tc>
        <w:tc>
          <w:p>
            <w:pPr>
              <w:pStyle w:val="Compact"/>
              <w:jc w:val="right"/>
            </w:pPr>
            <w:r>
              <w:t xml:space="preserve">42</w:t>
            </w:r>
          </w:p>
        </w:tc>
        <w:tc>
          <w:p>
            <w:pPr>
              <w:pStyle w:val="Compact"/>
              <w:jc w:val="right"/>
            </w:pPr>
            <w:r>
              <w:t xml:space="preserve">0.0002288</w:t>
            </w:r>
          </w:p>
        </w:tc>
        <w:tc>
          <w:p>
            <w:pPr>
              <w:pStyle w:val="Compact"/>
              <w:jc w:val="right"/>
            </w:pPr>
            <w:r>
              <w:t xml:space="preserve">20</w:t>
            </w:r>
          </w:p>
        </w:tc>
        <w:tc>
          <w:p>
            <w:pPr>
              <w:pStyle w:val="Compact"/>
              <w:jc w:val="right"/>
            </w:pPr>
            <w:r>
              <w:t xml:space="preserve">92</w:t>
            </w:r>
          </w:p>
        </w:tc>
        <w:tc>
          <w:p>
            <w:pPr>
              <w:pStyle w:val="Compact"/>
              <w:jc w:val="right"/>
            </w:pPr>
            <w:r>
              <w:t xml:space="preserve">112</w:t>
            </w:r>
          </w:p>
        </w:tc>
      </w:tr>
      <w:tr>
        <w:tc>
          <w:p>
            <w:pPr>
              <w:pStyle w:val="Compact"/>
              <w:jc w:val="left"/>
            </w:pPr>
            <w:r>
              <w:t xml:space="preserve">Albania</w:t>
            </w:r>
          </w:p>
        </w:tc>
        <w:tc>
          <w:p>
            <w:pPr>
              <w:pStyle w:val="Compact"/>
              <w:jc w:val="right"/>
            </w:pPr>
            <w:r>
              <w:t xml:space="preserve">71</w:t>
            </w:r>
          </w:p>
        </w:tc>
        <w:tc>
          <w:p>
            <w:pPr>
              <w:pStyle w:val="Compact"/>
              <w:jc w:val="right"/>
            </w:pPr>
            <w:r>
              <w:t xml:space="preserve">0.0011431</w:t>
            </w:r>
          </w:p>
        </w:tc>
        <w:tc>
          <w:p>
            <w:pPr>
              <w:pStyle w:val="Compact"/>
              <w:jc w:val="right"/>
            </w:pPr>
            <w:r>
              <w:t xml:space="preserve">169</w:t>
            </w:r>
          </w:p>
        </w:tc>
        <w:tc>
          <w:p>
            <w:pPr>
              <w:pStyle w:val="Compact"/>
              <w:jc w:val="right"/>
            </w:pPr>
            <w:r>
              <w:t xml:space="preserve">3128</w:t>
            </w:r>
          </w:p>
        </w:tc>
        <w:tc>
          <w:p>
            <w:pPr>
              <w:pStyle w:val="Compact"/>
              <w:jc w:val="right"/>
            </w:pPr>
            <w:r>
              <w:t xml:space="preserve">3297</w:t>
            </w:r>
          </w:p>
        </w:tc>
      </w:tr>
      <w:tr>
        <w:tc>
          <w:p>
            <w:pPr>
              <w:pStyle w:val="Compact"/>
              <w:jc w:val="left"/>
            </w:pPr>
            <w:r>
              <w:t xml:space="preserve">Algeria</w:t>
            </w:r>
          </w:p>
        </w:tc>
        <w:tc>
          <w:p>
            <w:pPr>
              <w:pStyle w:val="Compact"/>
              <w:jc w:val="right"/>
            </w:pPr>
            <w:r>
              <w:t xml:space="preserve">71</w:t>
            </w:r>
          </w:p>
        </w:tc>
        <w:tc>
          <w:p>
            <w:pPr>
              <w:pStyle w:val="Compact"/>
              <w:jc w:val="right"/>
            </w:pPr>
            <w:r>
              <w:t xml:space="preserve">0.0010605</w:t>
            </w:r>
          </w:p>
        </w:tc>
        <w:tc>
          <w:p>
            <w:pPr>
              <w:pStyle w:val="Compact"/>
              <w:jc w:val="right"/>
            </w:pPr>
            <w:r>
              <w:t xml:space="preserve">108</w:t>
            </w:r>
          </w:p>
        </w:tc>
        <w:tc>
          <w:p>
            <w:pPr>
              <w:pStyle w:val="Compact"/>
              <w:jc w:val="right"/>
            </w:pPr>
            <w:r>
              <w:t xml:space="preserve">5184</w:t>
            </w:r>
          </w:p>
        </w:tc>
        <w:tc>
          <w:p>
            <w:pPr>
              <w:pStyle w:val="Compact"/>
              <w:jc w:val="right"/>
            </w:pPr>
            <w:r>
              <w:t xml:space="preserve">5292</w:t>
            </w:r>
          </w:p>
        </w:tc>
      </w:tr>
      <w:tr>
        <w:tc>
          <w:p>
            <w:pPr>
              <w:pStyle w:val="Compact"/>
              <w:jc w:val="left"/>
            </w:pPr>
            <w:r>
              <w:t xml:space="preserve">Andorra</w:t>
            </w:r>
          </w:p>
        </w:tc>
        <w:tc>
          <w:p>
            <w:pPr>
              <w:pStyle w:val="Compact"/>
              <w:jc w:val="right"/>
            </w:pPr>
            <w:r>
              <w:t xml:space="preserve">82</w:t>
            </w:r>
          </w:p>
        </w:tc>
        <w:tc>
          <w:p>
            <w:pPr>
              <w:pStyle w:val="Compact"/>
              <w:jc w:val="right"/>
            </w:pPr>
            <w:r>
              <w:t xml:space="preserve">0.0032973</w:t>
            </w:r>
          </w:p>
        </w:tc>
        <w:tc>
          <w:p>
            <w:pPr>
              <w:pStyle w:val="Compact"/>
              <w:jc w:val="right"/>
            </w:pPr>
            <w:r>
              <w:t xml:space="preserve">2589</w:t>
            </w:r>
          </w:p>
        </w:tc>
        <w:tc>
          <w:p>
            <w:pPr>
              <w:pStyle w:val="Compact"/>
              <w:jc w:val="right"/>
            </w:pPr>
            <w:r>
              <w:t xml:space="preserve">169725</w:t>
            </w:r>
          </w:p>
        </w:tc>
        <w:tc>
          <w:p>
            <w:pPr>
              <w:pStyle w:val="Compact"/>
              <w:jc w:val="right"/>
            </w:pPr>
            <w:r>
              <w:t xml:space="preserve">172314</w:t>
            </w:r>
          </w:p>
        </w:tc>
      </w:tr>
      <w:tr>
        <w:tc>
          <w:p>
            <w:pPr>
              <w:pStyle w:val="Compact"/>
              <w:jc w:val="left"/>
            </w:pPr>
            <w:r>
              <w:t xml:space="preserve">Angola</w:t>
            </w:r>
          </w:p>
        </w:tc>
        <w:tc>
          <w:p>
            <w:pPr>
              <w:pStyle w:val="Compact"/>
              <w:jc w:val="right"/>
            </w:pPr>
            <w:r>
              <w:t xml:space="preserve">41</w:t>
            </w:r>
          </w:p>
        </w:tc>
        <w:tc>
          <w:p>
            <w:pPr>
              <w:pStyle w:val="Compact"/>
              <w:jc w:val="right"/>
            </w:pPr>
            <w:r>
              <w:t xml:space="preserve">0.0000704</w:t>
            </w:r>
          </w:p>
        </w:tc>
        <w:tc>
          <w:p>
            <w:pPr>
              <w:pStyle w:val="Compact"/>
              <w:jc w:val="right"/>
            </w:pPr>
            <w:r>
              <w:t xml:space="preserve">36</w:t>
            </w:r>
          </w:p>
        </w:tc>
        <w:tc>
          <w:p>
            <w:pPr>
              <w:pStyle w:val="Compact"/>
              <w:jc w:val="right"/>
            </w:pPr>
            <w:r>
              <w:t xml:space="preserve">1620</w:t>
            </w:r>
          </w:p>
        </w:tc>
        <w:tc>
          <w:p>
            <w:pPr>
              <w:pStyle w:val="Compact"/>
              <w:jc w:val="right"/>
            </w:pPr>
            <w:r>
              <w:t xml:space="preserve">1656</w:t>
            </w:r>
          </w:p>
        </w:tc>
      </w:tr>
      <w:tr>
        <w:tc>
          <w:p>
            <w:pPr>
              <w:pStyle w:val="Compact"/>
              <w:jc w:val="left"/>
            </w:pPr>
            <w:r>
              <w:t xml:space="preserve">Antigua and Barbuda</w:t>
            </w:r>
          </w:p>
        </w:tc>
        <w:tc>
          <w:p>
            <w:pPr>
              <w:pStyle w:val="Compact"/>
              <w:jc w:val="right"/>
            </w:pPr>
            <w:r>
              <w:t xml:space="preserve">73</w:t>
            </w:r>
          </w:p>
        </w:tc>
        <w:tc>
          <w:p>
            <w:pPr>
              <w:pStyle w:val="Compact"/>
              <w:jc w:val="right"/>
            </w:pPr>
            <w:r>
              <w:t xml:space="preserve">0.0001429</w:t>
            </w:r>
          </w:p>
        </w:tc>
        <w:tc>
          <w:p>
            <w:pPr>
              <w:pStyle w:val="Compact"/>
              <w:jc w:val="right"/>
            </w:pPr>
            <w:r>
              <w:t xml:space="preserve">503</w:t>
            </w:r>
          </w:p>
        </w:tc>
        <w:tc>
          <w:p>
            <w:pPr>
              <w:pStyle w:val="Compact"/>
              <w:jc w:val="right"/>
            </w:pPr>
            <w:r>
              <w:t xml:space="preserve">12543</w:t>
            </w:r>
          </w:p>
        </w:tc>
        <w:tc>
          <w:p>
            <w:pPr>
              <w:pStyle w:val="Compact"/>
              <w:jc w:val="right"/>
            </w:pPr>
            <w:r>
              <w:t xml:space="preserve">13046</w:t>
            </w:r>
          </w:p>
        </w:tc>
      </w:tr>
    </w:tbl>
    <w:p>
      <w:pPr>
        <w:pStyle w:val="BodyText"/>
      </w:pPr>
      <w:r>
        <w:t xml:space="preserve">Data is real-world World Health Organization data from 2008. It includes 190 observations for 10 variables. Data dictionary:</w:t>
      </w:r>
    </w:p>
    <w:p>
      <w:pPr>
        <w:pStyle w:val="Compact"/>
        <w:numPr>
          <w:numId w:val="1001"/>
          <w:ilvl w:val="0"/>
        </w:numPr>
      </w:pPr>
      <w:r>
        <w:rPr>
          <w:rStyle w:val="VerbatimChar"/>
        </w:rPr>
        <w:t xml:space="preserve">Country</w:t>
      </w:r>
      <w:r>
        <w:t xml:space="preserve">: name of the country</w:t>
      </w:r>
    </w:p>
    <w:p>
      <w:pPr>
        <w:pStyle w:val="Compact"/>
        <w:numPr>
          <w:numId w:val="1001"/>
          <w:ilvl w:val="0"/>
        </w:numPr>
      </w:pPr>
      <w:r>
        <w:rPr>
          <w:rStyle w:val="VerbatimChar"/>
        </w:rPr>
        <w:t xml:space="preserve">LifeExp</w:t>
      </w:r>
      <w:r>
        <w:t xml:space="preserve">: average life expectancy for the country in years</w:t>
      </w:r>
    </w:p>
    <w:p>
      <w:pPr>
        <w:pStyle w:val="Compact"/>
        <w:numPr>
          <w:numId w:val="1001"/>
          <w:ilvl w:val="0"/>
        </w:numPr>
      </w:pPr>
      <w:r>
        <w:rPr>
          <w:rStyle w:val="VerbatimChar"/>
        </w:rPr>
        <w:t xml:space="preserve">InfantSurvival</w:t>
      </w:r>
      <w:r>
        <w:t xml:space="preserve">: proportion of those surviving to one year or more</w:t>
      </w:r>
    </w:p>
    <w:p>
      <w:pPr>
        <w:pStyle w:val="Compact"/>
        <w:numPr>
          <w:numId w:val="1001"/>
          <w:ilvl w:val="0"/>
        </w:numPr>
      </w:pPr>
      <w:r>
        <w:rPr>
          <w:rStyle w:val="VerbatimChar"/>
        </w:rPr>
        <w:t xml:space="preserve">Under5Survival</w:t>
      </w:r>
      <w:r>
        <w:t xml:space="preserve">: proportion of those surviving to five years or more</w:t>
      </w:r>
    </w:p>
    <w:p>
      <w:pPr>
        <w:pStyle w:val="Compact"/>
        <w:numPr>
          <w:numId w:val="1001"/>
          <w:ilvl w:val="0"/>
        </w:numPr>
      </w:pPr>
      <w:r>
        <w:rPr>
          <w:rStyle w:val="VerbatimChar"/>
        </w:rPr>
        <w:t xml:space="preserve">TBFree</w:t>
      </w:r>
      <w:r>
        <w:t xml:space="preserve">: proportion of the population without TB</w:t>
      </w:r>
    </w:p>
    <w:p>
      <w:pPr>
        <w:pStyle w:val="Compact"/>
        <w:numPr>
          <w:numId w:val="1001"/>
          <w:ilvl w:val="0"/>
        </w:numPr>
      </w:pPr>
      <w:r>
        <w:rPr>
          <w:rStyle w:val="VerbatimChar"/>
        </w:rPr>
        <w:t xml:space="preserve">PropMD</w:t>
      </w:r>
      <w:r>
        <w:t xml:space="preserve">: proportion of the population who are MDs</w:t>
      </w:r>
    </w:p>
    <w:p>
      <w:pPr>
        <w:pStyle w:val="Compact"/>
        <w:numPr>
          <w:numId w:val="1001"/>
          <w:ilvl w:val="0"/>
        </w:numPr>
      </w:pPr>
      <w:r>
        <w:rPr>
          <w:rStyle w:val="VerbatimChar"/>
        </w:rPr>
        <w:t xml:space="preserve">PropRN</w:t>
      </w:r>
      <w:r>
        <w:t xml:space="preserve">: proportion of the population who are RNs</w:t>
      </w:r>
    </w:p>
    <w:p>
      <w:pPr>
        <w:pStyle w:val="Compact"/>
        <w:numPr>
          <w:numId w:val="1001"/>
          <w:ilvl w:val="0"/>
        </w:numPr>
      </w:pPr>
      <w:r>
        <w:rPr>
          <w:rStyle w:val="VerbatimChar"/>
        </w:rPr>
        <w:t xml:space="preserve">PersExp</w:t>
      </w:r>
      <w:r>
        <w:t xml:space="preserve">: mean personal expenditures on healthcare in US dollars at average exchange rate</w:t>
      </w:r>
    </w:p>
    <w:p>
      <w:pPr>
        <w:pStyle w:val="Compact"/>
        <w:numPr>
          <w:numId w:val="1001"/>
          <w:ilvl w:val="0"/>
        </w:numPr>
      </w:pPr>
      <w:r>
        <w:rPr>
          <w:rStyle w:val="VerbatimChar"/>
        </w:rPr>
        <w:t xml:space="preserve">GovtExp</w:t>
      </w:r>
      <w:r>
        <w:t xml:space="preserve">: mean government expenditures per capita on healthcare, US dollars at average exchange rate</w:t>
      </w:r>
    </w:p>
    <w:p>
      <w:pPr>
        <w:pStyle w:val="Compact"/>
        <w:numPr>
          <w:numId w:val="1001"/>
          <w:ilvl w:val="0"/>
        </w:numPr>
      </w:pPr>
      <w:r>
        <w:rPr>
          <w:rStyle w:val="VerbatimChar"/>
        </w:rPr>
        <w:t xml:space="preserve">TotExp</w:t>
      </w:r>
      <w:r>
        <w:t xml:space="preserve">: sum of personal and government expenditures</w:t>
      </w:r>
    </w:p>
    <w:p>
      <w:pPr>
        <w:pStyle w:val="Heading3"/>
      </w:pPr>
      <w:bookmarkStart w:id="24" w:name="data-exploration"/>
      <w:bookmarkEnd w:id="24"/>
      <w:r>
        <w:t xml:space="preserve">Data Exploration</w:t>
      </w:r>
    </w:p>
    <w:p>
      <w:pPr>
        <w:pStyle w:val="SourceCode"/>
      </w:pPr>
      <w:r>
        <w:rPr>
          <w:rStyle w:val="VerbatimChar"/>
        </w:rPr>
        <w:t xml:space="preserve">##                 Country       LifeExp      InfantSurvival  </w:t>
      </w:r>
      <w:r>
        <w:br w:type="textWrapping"/>
      </w:r>
      <w:r>
        <w:rPr>
          <w:rStyle w:val="VerbatimChar"/>
        </w:rPr>
        <w:t xml:space="preserve">##  Afghanistan        :  1   Min.   :40.00   Min.   :0.8350  </w:t>
      </w:r>
      <w:r>
        <w:br w:type="textWrapping"/>
      </w:r>
      <w:r>
        <w:rPr>
          <w:rStyle w:val="VerbatimChar"/>
        </w:rPr>
        <w:t xml:space="preserve">##  Albania            :  1   1st Qu.:61.25   1st Qu.:0.9433  </w:t>
      </w:r>
      <w:r>
        <w:br w:type="textWrapping"/>
      </w:r>
      <w:r>
        <w:rPr>
          <w:rStyle w:val="VerbatimChar"/>
        </w:rPr>
        <w:t xml:space="preserve">##  Algeria            :  1   Median :70.00   Median :0.9785  </w:t>
      </w:r>
      <w:r>
        <w:br w:type="textWrapping"/>
      </w:r>
      <w:r>
        <w:rPr>
          <w:rStyle w:val="VerbatimChar"/>
        </w:rPr>
        <w:t xml:space="preserve">##  Andorra            :  1   Mean   :67.38   Mean   :0.9624  </w:t>
      </w:r>
      <w:r>
        <w:br w:type="textWrapping"/>
      </w:r>
      <w:r>
        <w:rPr>
          <w:rStyle w:val="VerbatimChar"/>
        </w:rPr>
        <w:t xml:space="preserve">##  Angola             :  1   3rd Qu.:75.00   3rd Qu.:0.9910  </w:t>
      </w:r>
      <w:r>
        <w:br w:type="textWrapping"/>
      </w:r>
      <w:r>
        <w:rPr>
          <w:rStyle w:val="VerbatimChar"/>
        </w:rPr>
        <w:t xml:space="preserve">##  Antigua and Barbuda:  1   Max.   :83.00   Max.   :0.9980  </w:t>
      </w:r>
      <w:r>
        <w:br w:type="textWrapping"/>
      </w:r>
      <w:r>
        <w:rPr>
          <w:rStyle w:val="VerbatimChar"/>
        </w:rPr>
        <w:t xml:space="preserve">##  (Other)            :184                                   </w:t>
      </w:r>
      <w:r>
        <w:br w:type="textWrapping"/>
      </w:r>
      <w:r>
        <w:rPr>
          <w:rStyle w:val="VerbatimChar"/>
        </w:rPr>
        <w:t xml:space="preserve">##  Under5Survival       TBFree           PropMD              PropRN         </w:t>
      </w:r>
      <w:r>
        <w:br w:type="textWrapping"/>
      </w:r>
      <w:r>
        <w:rPr>
          <w:rStyle w:val="VerbatimChar"/>
        </w:rPr>
        <w:t xml:space="preserve">##  Min.   :0.7310   Min.   :0.9870   Min.   :0.0000196   Min.   :0.0000883  </w:t>
      </w:r>
      <w:r>
        <w:br w:type="textWrapping"/>
      </w:r>
      <w:r>
        <w:rPr>
          <w:rStyle w:val="VerbatimChar"/>
        </w:rPr>
        <w:t xml:space="preserve">##  1st Qu.:0.9253   1st Qu.:0.9969   1st Qu.:0.0002444   1st Qu.:0.0008455  </w:t>
      </w:r>
      <w:r>
        <w:br w:type="textWrapping"/>
      </w:r>
      <w:r>
        <w:rPr>
          <w:rStyle w:val="VerbatimChar"/>
        </w:rPr>
        <w:t xml:space="preserve">##  Median :0.9745   Median :0.9992   Median :0.0010474   Median :0.0027584  </w:t>
      </w:r>
      <w:r>
        <w:br w:type="textWrapping"/>
      </w:r>
      <w:r>
        <w:rPr>
          <w:rStyle w:val="VerbatimChar"/>
        </w:rPr>
        <w:t xml:space="preserve">##  Mean   :0.9459   Mean   :0.9980   Mean   :0.0017954   Mean   :0.0041336  </w:t>
      </w:r>
      <w:r>
        <w:br w:type="textWrapping"/>
      </w:r>
      <w:r>
        <w:rPr>
          <w:rStyle w:val="VerbatimChar"/>
        </w:rPr>
        <w:t xml:space="preserve">##  3rd Qu.:0.9900   3rd Qu.:0.9998   3rd Qu.:0.0024584   3rd Qu.:0.0057164  </w:t>
      </w:r>
      <w:r>
        <w:br w:type="textWrapping"/>
      </w:r>
      <w:r>
        <w:rPr>
          <w:rStyle w:val="VerbatimChar"/>
        </w:rPr>
        <w:t xml:space="preserve">##  Max.   :0.9970   Max.   :1.0000   Max.   :0.0351290   Max.   :0.0708387  </w:t>
      </w:r>
      <w:r>
        <w:br w:type="textWrapping"/>
      </w:r>
      <w:r>
        <w:rPr>
          <w:rStyle w:val="VerbatimChar"/>
        </w:rPr>
        <w:t xml:space="preserve">##                                                                           </w:t>
      </w:r>
      <w:r>
        <w:br w:type="textWrapping"/>
      </w:r>
      <w:r>
        <w:rPr>
          <w:rStyle w:val="VerbatimChar"/>
        </w:rPr>
        <w:t xml:space="preserve">##     PersExp           GovtExp             TotExp      </w:t>
      </w:r>
      <w:r>
        <w:br w:type="textWrapping"/>
      </w:r>
      <w:r>
        <w:rPr>
          <w:rStyle w:val="VerbatimChar"/>
        </w:rPr>
        <w:t xml:space="preserve">##  Min.   :   3.00   Min.   :    10.0   Min.   :    13  </w:t>
      </w:r>
      <w:r>
        <w:br w:type="textWrapping"/>
      </w:r>
      <w:r>
        <w:rPr>
          <w:rStyle w:val="VerbatimChar"/>
        </w:rPr>
        <w:t xml:space="preserve">##  1st Qu.:  36.25   1st Qu.:   559.5   1st Qu.:   584  </w:t>
      </w:r>
      <w:r>
        <w:br w:type="textWrapping"/>
      </w:r>
      <w:r>
        <w:rPr>
          <w:rStyle w:val="VerbatimChar"/>
        </w:rPr>
        <w:t xml:space="preserve">##  Median : 199.50   Median :  5385.0   Median :  5541  </w:t>
      </w:r>
      <w:r>
        <w:br w:type="textWrapping"/>
      </w:r>
      <w:r>
        <w:rPr>
          <w:rStyle w:val="VerbatimChar"/>
        </w:rPr>
        <w:t xml:space="preserve">##  Mean   : 742.00   Mean   : 40953.5   Mean   : 41696  </w:t>
      </w:r>
      <w:r>
        <w:br w:type="textWrapping"/>
      </w:r>
      <w:r>
        <w:rPr>
          <w:rStyle w:val="VerbatimChar"/>
        </w:rPr>
        <w:t xml:space="preserve">##  3rd Qu.: 515.25   3rd Qu.: 25680.2   3rd Qu.: 26331  </w:t>
      </w:r>
      <w:r>
        <w:br w:type="textWrapping"/>
      </w:r>
      <w:r>
        <w:rPr>
          <w:rStyle w:val="VerbatimChar"/>
        </w:rPr>
        <w:t xml:space="preserve">##  Max.   :6350.00   Max.   :476420.0   Max.   :482750  </w:t>
      </w:r>
      <w:r>
        <w:br w:type="textWrapping"/>
      </w:r>
      <w:r>
        <w:rPr>
          <w:rStyle w:val="VerbatimChar"/>
        </w:rPr>
        <w:t xml:space="preserve">## </w:t>
      </w:r>
    </w:p>
    <w:p>
      <w:pPr>
        <w:pStyle w:val="FirstParagraph"/>
      </w:pPr>
      <w:r>
        <w:t xml:space="preserve">Looking at the range of personal and government expenditures (13 to 482,750), I thought it was interesting to see top and bottom countries.</w:t>
      </w:r>
    </w:p>
    <w:p>
      <w:pPr>
        <w:pStyle w:val="TableCaption"/>
      </w:pPr>
      <w:r>
        <w:t xml:space="preserve">Bottom 5 Countries by Total Expenditures</w:t>
      </w:r>
    </w:p>
    <w:tbl>
      <w:tblPr>
        <w:tblStyle w:val="TableNormal"/>
        <w:tblW w:type="pct" w:w="0.0"/>
        <w:tblLook w:firstRow="1"/>
        <w:tblCaption w:val="Bottom 5 Countries by Total Expenditures"/>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LifeExp</w:t>
            </w:r>
          </w:p>
        </w:tc>
        <w:tc>
          <w:tcPr>
            <w:tcBorders>
              <w:bottom w:val="single"/>
            </w:tcBorders>
            <w:vAlign w:val="bottom"/>
          </w:tcPr>
          <w:p>
            <w:pPr>
              <w:pStyle w:val="Compact"/>
              <w:jc w:val="right"/>
            </w:pPr>
            <w:r>
              <w:t xml:space="preserve">PropMD</w:t>
            </w:r>
          </w:p>
        </w:tc>
        <w:tc>
          <w:tcPr>
            <w:tcBorders>
              <w:bottom w:val="single"/>
            </w:tcBorders>
            <w:vAlign w:val="bottom"/>
          </w:tcPr>
          <w:p>
            <w:pPr>
              <w:pStyle w:val="Compact"/>
              <w:jc w:val="right"/>
            </w:pPr>
            <w:r>
              <w:t xml:space="preserve">PersExp</w:t>
            </w:r>
          </w:p>
        </w:tc>
        <w:tc>
          <w:tcPr>
            <w:tcBorders>
              <w:bottom w:val="single"/>
            </w:tcBorders>
            <w:vAlign w:val="bottom"/>
          </w:tcPr>
          <w:p>
            <w:pPr>
              <w:pStyle w:val="Compact"/>
              <w:jc w:val="right"/>
            </w:pPr>
            <w:r>
              <w:t xml:space="preserve">GovtExp</w:t>
            </w:r>
          </w:p>
        </w:tc>
        <w:tc>
          <w:tcPr>
            <w:tcBorders>
              <w:bottom w:val="single"/>
            </w:tcBorders>
            <w:vAlign w:val="bottom"/>
          </w:tcPr>
          <w:p>
            <w:pPr>
              <w:pStyle w:val="Compact"/>
              <w:jc w:val="right"/>
            </w:pPr>
            <w:r>
              <w:t xml:space="preserve">TotExp</w:t>
            </w:r>
          </w:p>
        </w:tc>
      </w:tr>
      <w:tr>
        <w:tc>
          <w:p>
            <w:pPr>
              <w:pStyle w:val="Compact"/>
              <w:jc w:val="left"/>
            </w:pPr>
            <w:r>
              <w:t xml:space="preserve">Burundi</w:t>
            </w:r>
          </w:p>
        </w:tc>
        <w:tc>
          <w:p>
            <w:pPr>
              <w:pStyle w:val="Compact"/>
              <w:jc w:val="right"/>
            </w:pPr>
            <w:r>
              <w:t xml:space="preserve">49</w:t>
            </w:r>
          </w:p>
        </w:tc>
        <w:tc>
          <w:p>
            <w:pPr>
              <w:pStyle w:val="Compact"/>
              <w:jc w:val="right"/>
            </w:pPr>
            <w:r>
              <w:t xml:space="preserve">0.0000245</w:t>
            </w:r>
          </w:p>
        </w:tc>
        <w:tc>
          <w:p>
            <w:pPr>
              <w:pStyle w:val="Compact"/>
              <w:jc w:val="right"/>
            </w:pPr>
            <w:r>
              <w:t xml:space="preserve">3</w:t>
            </w:r>
          </w:p>
        </w:tc>
        <w:tc>
          <w:p>
            <w:pPr>
              <w:pStyle w:val="Compact"/>
              <w:jc w:val="right"/>
            </w:pPr>
            <w:r>
              <w:t xml:space="preserve">10</w:t>
            </w:r>
          </w:p>
        </w:tc>
        <w:tc>
          <w:p>
            <w:pPr>
              <w:pStyle w:val="Compact"/>
              <w:jc w:val="right"/>
            </w:pPr>
            <w:r>
              <w:t xml:space="preserve">13</w:t>
            </w:r>
          </w:p>
        </w:tc>
      </w:tr>
      <w:tr>
        <w:tc>
          <w:p>
            <w:pPr>
              <w:pStyle w:val="Compact"/>
              <w:jc w:val="left"/>
            </w:pPr>
            <w:r>
              <w:t xml:space="preserve">Ethiopia</w:t>
            </w:r>
          </w:p>
        </w:tc>
        <w:tc>
          <w:p>
            <w:pPr>
              <w:pStyle w:val="Compact"/>
              <w:jc w:val="right"/>
            </w:pPr>
            <w:r>
              <w:t xml:space="preserve">56</w:t>
            </w:r>
          </w:p>
        </w:tc>
        <w:tc>
          <w:p>
            <w:pPr>
              <w:pStyle w:val="Compact"/>
              <w:jc w:val="right"/>
            </w:pPr>
            <w:r>
              <w:t xml:space="preserve">0.0000239</w:t>
            </w:r>
          </w:p>
        </w:tc>
        <w:tc>
          <w:p>
            <w:pPr>
              <w:pStyle w:val="Compact"/>
              <w:jc w:val="right"/>
            </w:pPr>
            <w:r>
              <w:t xml:space="preserve">6</w:t>
            </w:r>
          </w:p>
        </w:tc>
        <w:tc>
          <w:p>
            <w:pPr>
              <w:pStyle w:val="Compact"/>
              <w:jc w:val="right"/>
            </w:pPr>
            <w:r>
              <w:t xml:space="preserve">64</w:t>
            </w:r>
          </w:p>
        </w:tc>
        <w:tc>
          <w:p>
            <w:pPr>
              <w:pStyle w:val="Compact"/>
              <w:jc w:val="right"/>
            </w:pPr>
            <w:r>
              <w:t xml:space="preserve">70</w:t>
            </w:r>
          </w:p>
        </w:tc>
      </w:tr>
      <w:tr>
        <w:tc>
          <w:p>
            <w:pPr>
              <w:pStyle w:val="Compact"/>
              <w:jc w:val="left"/>
            </w:pPr>
            <w:r>
              <w:t xml:space="preserve">Democratic Republic of the Congo</w:t>
            </w:r>
          </w:p>
        </w:tc>
        <w:tc>
          <w:p>
            <w:pPr>
              <w:pStyle w:val="Compact"/>
              <w:jc w:val="right"/>
            </w:pPr>
            <w:r>
              <w:t xml:space="preserve">47</w:t>
            </w:r>
          </w:p>
        </w:tc>
        <w:tc>
          <w:p>
            <w:pPr>
              <w:pStyle w:val="Compact"/>
              <w:jc w:val="right"/>
            </w:pPr>
            <w:r>
              <w:t xml:space="preserve">0.0000961</w:t>
            </w:r>
          </w:p>
        </w:tc>
        <w:tc>
          <w:p>
            <w:pPr>
              <w:pStyle w:val="Compact"/>
              <w:jc w:val="right"/>
            </w:pPr>
            <w:r>
              <w:t xml:space="preserve">5</w:t>
            </w:r>
          </w:p>
        </w:tc>
        <w:tc>
          <w:p>
            <w:pPr>
              <w:pStyle w:val="Compact"/>
              <w:jc w:val="right"/>
            </w:pPr>
            <w:r>
              <w:t xml:space="preserve">66</w:t>
            </w:r>
          </w:p>
        </w:tc>
        <w:tc>
          <w:p>
            <w:pPr>
              <w:pStyle w:val="Compact"/>
              <w:jc w:val="right"/>
            </w:pPr>
            <w:r>
              <w:t xml:space="preserve">71</w:t>
            </w:r>
          </w:p>
        </w:tc>
      </w:tr>
      <w:tr>
        <w:tc>
          <w:p>
            <w:pPr>
              <w:pStyle w:val="Compact"/>
              <w:jc w:val="left"/>
            </w:pPr>
            <w:r>
              <w:t xml:space="preserve">Nepal</w:t>
            </w:r>
          </w:p>
        </w:tc>
        <w:tc>
          <w:p>
            <w:pPr>
              <w:pStyle w:val="Compact"/>
              <w:jc w:val="right"/>
            </w:pPr>
            <w:r>
              <w:t xml:space="preserve">62</w:t>
            </w:r>
          </w:p>
        </w:tc>
        <w:tc>
          <w:p>
            <w:pPr>
              <w:pStyle w:val="Compact"/>
              <w:jc w:val="right"/>
            </w:pPr>
            <w:r>
              <w:t xml:space="preserve">0.0001948</w:t>
            </w:r>
          </w:p>
        </w:tc>
        <w:tc>
          <w:p>
            <w:pPr>
              <w:pStyle w:val="Compact"/>
              <w:jc w:val="right"/>
            </w:pPr>
            <w:r>
              <w:t xml:space="preserve">16</w:t>
            </w:r>
          </w:p>
        </w:tc>
        <w:tc>
          <w:p>
            <w:pPr>
              <w:pStyle w:val="Compact"/>
              <w:jc w:val="right"/>
            </w:pPr>
            <w:r>
              <w:t xml:space="preserve">64</w:t>
            </w:r>
          </w:p>
        </w:tc>
        <w:tc>
          <w:p>
            <w:pPr>
              <w:pStyle w:val="Compact"/>
              <w:jc w:val="right"/>
            </w:pPr>
            <w:r>
              <w:t xml:space="preserve">80</w:t>
            </w:r>
          </w:p>
        </w:tc>
      </w:tr>
      <w:tr>
        <w:tc>
          <w:p>
            <w:pPr>
              <w:pStyle w:val="Compact"/>
              <w:jc w:val="left"/>
            </w:pPr>
            <w:r>
              <w:t xml:space="preserve">Bangladesh</w:t>
            </w:r>
          </w:p>
        </w:tc>
        <w:tc>
          <w:p>
            <w:pPr>
              <w:pStyle w:val="Compact"/>
              <w:jc w:val="right"/>
            </w:pPr>
            <w:r>
              <w:t xml:space="preserve">63</w:t>
            </w:r>
          </w:p>
        </w:tc>
        <w:tc>
          <w:p>
            <w:pPr>
              <w:pStyle w:val="Compact"/>
              <w:jc w:val="right"/>
            </w:pPr>
            <w:r>
              <w:t xml:space="preserve">0.0002749</w:t>
            </w:r>
          </w:p>
        </w:tc>
        <w:tc>
          <w:p>
            <w:pPr>
              <w:pStyle w:val="Compact"/>
              <w:jc w:val="right"/>
            </w:pPr>
            <w:r>
              <w:t xml:space="preserve">12</w:t>
            </w:r>
          </w:p>
        </w:tc>
        <w:tc>
          <w:p>
            <w:pPr>
              <w:pStyle w:val="Compact"/>
              <w:jc w:val="right"/>
            </w:pPr>
            <w:r>
              <w:t xml:space="preserve">75</w:t>
            </w:r>
          </w:p>
        </w:tc>
        <w:tc>
          <w:p>
            <w:pPr>
              <w:pStyle w:val="Compact"/>
              <w:jc w:val="right"/>
            </w:pPr>
            <w:r>
              <w:t xml:space="preserve">87</w:t>
            </w:r>
          </w:p>
        </w:tc>
      </w:tr>
    </w:tbl>
    <w:p>
      <w:pPr>
        <w:pStyle w:val="TableCaption"/>
      </w:pPr>
      <w:r>
        <w:t xml:space="preserve">Top 5 Countries by Total Expenditures</w:t>
      </w:r>
    </w:p>
    <w:tbl>
      <w:tblPr>
        <w:tblStyle w:val="TableNormal"/>
        <w:tblW w:type="pct" w:w="0.0"/>
        <w:tblLook w:firstRow="1"/>
        <w:tblCaption w:val="Top 5 Countries by Total Expenditures"/>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LifeExp</w:t>
            </w:r>
          </w:p>
        </w:tc>
        <w:tc>
          <w:tcPr>
            <w:tcBorders>
              <w:bottom w:val="single"/>
            </w:tcBorders>
            <w:vAlign w:val="bottom"/>
          </w:tcPr>
          <w:p>
            <w:pPr>
              <w:pStyle w:val="Compact"/>
              <w:jc w:val="right"/>
            </w:pPr>
            <w:r>
              <w:t xml:space="preserve">PropMD</w:t>
            </w:r>
          </w:p>
        </w:tc>
        <w:tc>
          <w:tcPr>
            <w:tcBorders>
              <w:bottom w:val="single"/>
            </w:tcBorders>
            <w:vAlign w:val="bottom"/>
          </w:tcPr>
          <w:p>
            <w:pPr>
              <w:pStyle w:val="Compact"/>
              <w:jc w:val="right"/>
            </w:pPr>
            <w:r>
              <w:t xml:space="preserve">PersExp</w:t>
            </w:r>
          </w:p>
        </w:tc>
        <w:tc>
          <w:tcPr>
            <w:tcBorders>
              <w:bottom w:val="single"/>
            </w:tcBorders>
            <w:vAlign w:val="bottom"/>
          </w:tcPr>
          <w:p>
            <w:pPr>
              <w:pStyle w:val="Compact"/>
              <w:jc w:val="right"/>
            </w:pPr>
            <w:r>
              <w:t xml:space="preserve">GovtExp</w:t>
            </w:r>
          </w:p>
        </w:tc>
        <w:tc>
          <w:tcPr>
            <w:tcBorders>
              <w:bottom w:val="single"/>
            </w:tcBorders>
            <w:vAlign w:val="bottom"/>
          </w:tcPr>
          <w:p>
            <w:pPr>
              <w:pStyle w:val="Compact"/>
              <w:jc w:val="right"/>
            </w:pPr>
            <w:r>
              <w:t xml:space="preserve">TotExp</w:t>
            </w:r>
          </w:p>
        </w:tc>
      </w:tr>
      <w:tr>
        <w:tc>
          <w:p>
            <w:pPr>
              <w:pStyle w:val="Compact"/>
              <w:jc w:val="left"/>
            </w:pPr>
            <w:r>
              <w:t xml:space="preserve">Denmark</w:t>
            </w:r>
          </w:p>
        </w:tc>
        <w:tc>
          <w:p>
            <w:pPr>
              <w:pStyle w:val="Compact"/>
              <w:jc w:val="right"/>
            </w:pPr>
            <w:r>
              <w:t xml:space="preserve">79</w:t>
            </w:r>
          </w:p>
        </w:tc>
        <w:tc>
          <w:p>
            <w:pPr>
              <w:pStyle w:val="Compact"/>
              <w:jc w:val="right"/>
            </w:pPr>
            <w:r>
              <w:t xml:space="preserve">0.0035519</w:t>
            </w:r>
          </w:p>
        </w:tc>
        <w:tc>
          <w:p>
            <w:pPr>
              <w:pStyle w:val="Compact"/>
              <w:jc w:val="right"/>
            </w:pPr>
            <w:r>
              <w:t xml:space="preserve">4350</w:t>
            </w:r>
          </w:p>
        </w:tc>
        <w:tc>
          <w:p>
            <w:pPr>
              <w:pStyle w:val="Compact"/>
              <w:jc w:val="right"/>
            </w:pPr>
            <w:r>
              <w:t xml:space="preserve">314588</w:t>
            </w:r>
          </w:p>
        </w:tc>
        <w:tc>
          <w:p>
            <w:pPr>
              <w:pStyle w:val="Compact"/>
              <w:jc w:val="right"/>
            </w:pPr>
            <w:r>
              <w:t xml:space="preserve">318938</w:t>
            </w:r>
          </w:p>
        </w:tc>
      </w:tr>
      <w:tr>
        <w:tc>
          <w:p>
            <w:pPr>
              <w:pStyle w:val="Compact"/>
              <w:jc w:val="left"/>
            </w:pPr>
            <w:r>
              <w:t xml:space="preserve">Norway</w:t>
            </w:r>
          </w:p>
        </w:tc>
        <w:tc>
          <w:p>
            <w:pPr>
              <w:pStyle w:val="Compact"/>
              <w:jc w:val="right"/>
            </w:pPr>
            <w:r>
              <w:t xml:space="preserve">80</w:t>
            </w:r>
          </w:p>
        </w:tc>
        <w:tc>
          <w:p>
            <w:pPr>
              <w:pStyle w:val="Compact"/>
              <w:jc w:val="right"/>
            </w:pPr>
            <w:r>
              <w:t xml:space="preserve">0.0037531</w:t>
            </w:r>
          </w:p>
        </w:tc>
        <w:tc>
          <w:p>
            <w:pPr>
              <w:pStyle w:val="Compact"/>
              <w:jc w:val="right"/>
            </w:pPr>
            <w:r>
              <w:t xml:space="preserve">5910</w:t>
            </w:r>
          </w:p>
        </w:tc>
        <w:tc>
          <w:p>
            <w:pPr>
              <w:pStyle w:val="Compact"/>
              <w:jc w:val="right"/>
            </w:pPr>
            <w:r>
              <w:t xml:space="preserve">380380</w:t>
            </w:r>
          </w:p>
        </w:tc>
        <w:tc>
          <w:p>
            <w:pPr>
              <w:pStyle w:val="Compact"/>
              <w:jc w:val="right"/>
            </w:pPr>
            <w:r>
              <w:t xml:space="preserve">386290</w:t>
            </w:r>
          </w:p>
        </w:tc>
      </w:tr>
      <w:tr>
        <w:tc>
          <w:p>
            <w:pPr>
              <w:pStyle w:val="Compact"/>
              <w:jc w:val="left"/>
            </w:pPr>
            <w:r>
              <w:t xml:space="preserve">Iceland</w:t>
            </w:r>
          </w:p>
        </w:tc>
        <w:tc>
          <w:p>
            <w:pPr>
              <w:pStyle w:val="Compact"/>
              <w:jc w:val="right"/>
            </w:pPr>
            <w:r>
              <w:t xml:space="preserve">81</w:t>
            </w:r>
          </w:p>
        </w:tc>
        <w:tc>
          <w:p>
            <w:pPr>
              <w:pStyle w:val="Compact"/>
              <w:jc w:val="right"/>
            </w:pPr>
            <w:r>
              <w:t xml:space="preserve">0.0037584</w:t>
            </w:r>
          </w:p>
        </w:tc>
        <w:tc>
          <w:p>
            <w:pPr>
              <w:pStyle w:val="Compact"/>
              <w:jc w:val="right"/>
            </w:pPr>
            <w:r>
              <w:t xml:space="preserve">5154</w:t>
            </w:r>
          </w:p>
        </w:tc>
        <w:tc>
          <w:p>
            <w:pPr>
              <w:pStyle w:val="Compact"/>
              <w:jc w:val="right"/>
            </w:pPr>
            <w:r>
              <w:t xml:space="preserve">395622</w:t>
            </w:r>
          </w:p>
        </w:tc>
        <w:tc>
          <w:p>
            <w:pPr>
              <w:pStyle w:val="Compact"/>
              <w:jc w:val="right"/>
            </w:pPr>
            <w:r>
              <w:t xml:space="preserve">400776</w:t>
            </w:r>
          </w:p>
        </w:tc>
      </w:tr>
      <w:tr>
        <w:tc>
          <w:p>
            <w:pPr>
              <w:pStyle w:val="Compact"/>
              <w:jc w:val="left"/>
            </w:pPr>
            <w:r>
              <w:t xml:space="preserve">Monaco</w:t>
            </w:r>
          </w:p>
        </w:tc>
        <w:tc>
          <w:p>
            <w:pPr>
              <w:pStyle w:val="Compact"/>
              <w:jc w:val="right"/>
            </w:pPr>
            <w:r>
              <w:t xml:space="preserve">82</w:t>
            </w:r>
          </w:p>
        </w:tc>
        <w:tc>
          <w:p>
            <w:pPr>
              <w:pStyle w:val="Compact"/>
              <w:jc w:val="right"/>
            </w:pPr>
            <w:r>
              <w:t xml:space="preserve">0.0056364</w:t>
            </w:r>
          </w:p>
        </w:tc>
        <w:tc>
          <w:p>
            <w:pPr>
              <w:pStyle w:val="Compact"/>
              <w:jc w:val="right"/>
            </w:pPr>
            <w:r>
              <w:t xml:space="preserve">6128</w:t>
            </w:r>
          </w:p>
        </w:tc>
        <w:tc>
          <w:p>
            <w:pPr>
              <w:pStyle w:val="Compact"/>
              <w:jc w:val="right"/>
            </w:pPr>
            <w:r>
              <w:t xml:space="preserve">458700</w:t>
            </w:r>
          </w:p>
        </w:tc>
        <w:tc>
          <w:p>
            <w:pPr>
              <w:pStyle w:val="Compact"/>
              <w:jc w:val="right"/>
            </w:pPr>
            <w:r>
              <w:t xml:space="preserve">464828</w:t>
            </w:r>
          </w:p>
        </w:tc>
      </w:tr>
      <w:tr>
        <w:tc>
          <w:p>
            <w:pPr>
              <w:pStyle w:val="Compact"/>
              <w:jc w:val="left"/>
            </w:pPr>
            <w:r>
              <w:t xml:space="preserve">Luxembourg</w:t>
            </w:r>
          </w:p>
        </w:tc>
        <w:tc>
          <w:p>
            <w:pPr>
              <w:pStyle w:val="Compact"/>
              <w:jc w:val="right"/>
            </w:pPr>
            <w:r>
              <w:t xml:space="preserve">80</w:t>
            </w:r>
          </w:p>
        </w:tc>
        <w:tc>
          <w:p>
            <w:pPr>
              <w:pStyle w:val="Compact"/>
              <w:jc w:val="right"/>
            </w:pPr>
            <w:r>
              <w:t xml:space="preserve">0.0027223</w:t>
            </w:r>
          </w:p>
        </w:tc>
        <w:tc>
          <w:p>
            <w:pPr>
              <w:pStyle w:val="Compact"/>
              <w:jc w:val="right"/>
            </w:pPr>
            <w:r>
              <w:t xml:space="preserve">6330</w:t>
            </w:r>
          </w:p>
        </w:tc>
        <w:tc>
          <w:p>
            <w:pPr>
              <w:pStyle w:val="Compact"/>
              <w:jc w:val="right"/>
            </w:pPr>
            <w:r>
              <w:t xml:space="preserve">476420</w:t>
            </w:r>
          </w:p>
        </w:tc>
        <w:tc>
          <w:p>
            <w:pPr>
              <w:pStyle w:val="Compact"/>
              <w:jc w:val="right"/>
            </w:pPr>
            <w:r>
              <w:t xml:space="preserve">482750</w:t>
            </w:r>
          </w:p>
        </w:tc>
      </w:tr>
    </w:tbl>
    <w:p>
      <w:pPr>
        <w:pStyle w:val="Heading3"/>
      </w:pPr>
      <w:bookmarkStart w:id="25" w:name="question-1"/>
      <w:bookmarkEnd w:id="25"/>
      <w:r>
        <w:t xml:space="preserve">Question 1</w:t>
      </w:r>
    </w:p>
    <w:p>
      <w:pPr>
        <w:pStyle w:val="FirstParagraph"/>
      </w:pPr>
      <w:r>
        <w:t xml:space="preserve">Let us build a linear regression model for predicting life expectancy by total expenditures. Below scatterplot shows the relationship along with the linear regression line.</w:t>
      </w:r>
    </w:p>
    <w:p>
      <w:pPr>
        <w:pStyle w:val="BodyText"/>
      </w:pPr>
      <w:r>
        <w:drawing>
          <wp:inline>
            <wp:extent cx="4620126" cy="3696101"/>
            <wp:effectExtent b="0" l="0" r="0" t="0"/>
            <wp:docPr descr="" title="" id="1" name="Picture"/>
            <a:graphic>
              <a:graphicData uri="http://schemas.openxmlformats.org/drawingml/2006/picture">
                <pic:pic>
                  <pic:nvPicPr>
                    <pic:cNvPr descr="MThambeliyagodage_Data605_W12_Assign1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 ~ TotExp, data = who)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-24.764  -4.778   3.154   7.116  13.292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64.753374534  0.753536611  85.933            &lt; 2e-16 ***</w:t>
      </w:r>
      <w:r>
        <w:br w:type="textWrapping"/>
      </w:r>
      <w:r>
        <w:rPr>
          <w:rStyle w:val="VerbatimChar"/>
        </w:rPr>
        <w:t xml:space="preserve">## TotExp       0.000062970  0.000007795   8.079 0.0000000000000771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9.371 on 188 degrees of freedom</w:t>
      </w:r>
      <w:r>
        <w:br w:type="textWrapping"/>
      </w:r>
      <w:r>
        <w:rPr>
          <w:rStyle w:val="VerbatimChar"/>
        </w:rPr>
        <w:t xml:space="preserve">## Multiple R-squared:  0.2577, Adjusted R-squared:  0.2537 </w:t>
      </w:r>
      <w:r>
        <w:br w:type="textWrapping"/>
      </w:r>
      <w:r>
        <w:rPr>
          <w:rStyle w:val="VerbatimChar"/>
        </w:rPr>
        <w:t xml:space="preserve">## F-statistic: 65.26 on 1 and 188 DF,  p-value: 0.00000000000007714</w:t>
      </w:r>
    </w:p>
    <w:p>
      <w:pPr>
        <w:pStyle w:val="FirstParagraph"/>
      </w:pPr>
      <w:r>
        <w:drawing>
          <wp:inline>
            <wp:extent cx="4620126" cy="3696101"/>
            <wp:effectExtent b="0" l="0" r="0" t="0"/>
            <wp:docPr descr="" title="" id="1" name="Picture"/>
            <a:graphic>
              <a:graphicData uri="http://schemas.openxmlformats.org/drawingml/2006/picture">
                <pic:pic>
                  <pic:nvPicPr>
                    <pic:cNvPr descr="MThambeliyagodage_Data605_W12_Assign12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hambeliyagodage_Data605_W12_Assign12_files/figure-docx/unnamed-chunk-5-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results"/>
      <w:bookmarkEnd w:id="29"/>
      <w:r>
        <w:t xml:space="preserve">Results</w:t>
      </w:r>
    </w:p>
    <w:p>
      <w:pPr>
        <w:pStyle w:val="FirstParagraph"/>
      </w:pPr>
      <w:r>
        <w:rPr>
          <w:b/>
        </w:rPr>
        <w:t xml:space="preserve">Residual standard error</w:t>
      </w:r>
      <w:r>
        <w:t xml:space="preserve"> </w:t>
      </w:r>
      <w:r>
        <w:t xml:space="preserve">is 9.371 and</w:t>
      </w:r>
      <w:r>
        <w:t xml:space="preserve"> </w:t>
      </w:r>
      <w:r>
        <w:rPr>
          <w:b/>
        </w:rPr>
        <w:t xml:space="preserve">F-statistic</w:t>
      </w:r>
      <w:r>
        <w:t xml:space="preserve"> </w:t>
      </w:r>
      <w:r>
        <w:t xml:space="preserve">is 65.26. Considering that average life expectancy is 67.38, the SE is not terrible and F-statistics is high. However,</w:t>
      </w:r>
      <w:r>
        <w:t xml:space="preserve"> </w:t>
      </w:r>
      <m:oMath>
        <m:sSup>
          <m:e>
            <m:r>
              <m:t>R</m:t>
            </m:r>
          </m:e>
          <m:sup>
            <m:r>
              <m:t>2</m:t>
            </m:r>
          </m:sup>
        </m:sSup>
      </m:oMath>
      <w:r>
        <w:t xml:space="preserve"> </w:t>
      </w:r>
      <w:r>
        <w:t xml:space="preserve">is only 0.2577 (so the model explains only 25.77% of variability).</w:t>
      </w:r>
      <w:r>
        <w:t xml:space="preserve"> </w:t>
      </w:r>
      <w:r>
        <w:rPr>
          <w:b/>
        </w:rPr>
        <w:t xml:space="preserve">P-value</w:t>
      </w:r>
      <w:r>
        <w:t xml:space="preserve"> </w:t>
      </w:r>
      <w:r>
        <w:t xml:space="preserve">is nearly 0, so the relationship is not due to random variation.</w:t>
      </w:r>
    </w:p>
    <w:p>
      <w:pPr>
        <w:pStyle w:val="BodyText"/>
      </w:pPr>
      <w:r>
        <w:t xml:space="preserve">Looking at residuals plots it is clear that there is no constant variability and that residuals are not normally distributed. This is</w:t>
      </w:r>
      <w:r>
        <w:t xml:space="preserve"> </w:t>
      </w:r>
      <w:r>
        <w:rPr>
          <w:b/>
        </w:rPr>
        <w:t xml:space="preserve">not a good model</w:t>
      </w:r>
      <w:r>
        <w:t xml:space="preserve"> </w:t>
      </w:r>
      <w:r>
        <w:t xml:space="preserve">to describe the relationship. It is clear from the scatterplot that the relationship is not linear.</w:t>
      </w:r>
    </w:p>
    <w:p>
      <w:pPr>
        <w:pStyle w:val="Heading3"/>
      </w:pPr>
      <w:bookmarkStart w:id="30" w:name="question-2"/>
      <w:bookmarkEnd w:id="30"/>
      <w:r>
        <w:t xml:space="preserve">Question 2</w:t>
      </w:r>
    </w:p>
    <w:p>
      <w:pPr>
        <w:pStyle w:val="FirstParagraph"/>
      </w:pPr>
      <w:r>
        <w:t xml:space="preserve">Let us transform variables and re-run the simple linear regression model -</w:t>
      </w:r>
      <w:r>
        <w:t xml:space="preserve"> </w:t>
      </w:r>
      <m:oMath>
        <m:r>
          <m:t>L</m:t>
        </m:r>
        <m:r>
          <m:t>i</m:t>
        </m:r>
        <m:r>
          <m:t>f</m:t>
        </m:r>
        <m:r>
          <m:t>e</m:t>
        </m:r>
        <m:r>
          <m:t>E</m:t>
        </m:r>
        <m:r>
          <m:t>x</m:t>
        </m:r>
        <m:sSup>
          <m:e>
            <m:r>
              <m:t>p</m:t>
            </m:r>
          </m:e>
          <m:sup>
            <m:r>
              <m:t>4.6</m:t>
            </m:r>
          </m:sup>
        </m:sSup>
      </m:oMath>
      <w:r>
        <w:t xml:space="preserve"> </w:t>
      </w:r>
      <w:r>
        <w:t xml:space="preserve">and</w:t>
      </w:r>
      <w:r>
        <w:t xml:space="preserve"> </w:t>
      </w:r>
      <m:oMath>
        <m:r>
          <m:t>T</m:t>
        </m:r>
        <m:r>
          <m:t>o</m:t>
        </m:r>
        <m:r>
          <m:t>t</m:t>
        </m:r>
        <m:r>
          <m:t>E</m:t>
        </m:r>
        <m:r>
          <m:t>x</m:t>
        </m:r>
        <m:sSup>
          <m:e>
            <m:r>
              <m:t>p</m:t>
            </m:r>
          </m:e>
          <m:sup>
            <m:r>
              <m:t>0.06</m:t>
            </m:r>
          </m:sup>
        </m:sSup>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MThambeliyagodage_Data605_W12_Assign12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LifeExp4.6 ~ TotExp0.06)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-308616089  -53978977   13697187   59139231  211951764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-736527910   46817945  -15.73   &lt;2e-16 ***</w:t>
      </w:r>
      <w:r>
        <w:br w:type="textWrapping"/>
      </w:r>
      <w:r>
        <w:rPr>
          <w:rStyle w:val="VerbatimChar"/>
        </w:rPr>
        <w:t xml:space="preserve">## TotExp0.06   620060216   27518940   22.53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90490000 on 188 degrees of freedom</w:t>
      </w:r>
      <w:r>
        <w:br w:type="textWrapping"/>
      </w:r>
      <w:r>
        <w:rPr>
          <w:rStyle w:val="VerbatimChar"/>
        </w:rPr>
        <w:t xml:space="preserve">## Multiple R-squared:  0.7298, Adjusted R-squared:  0.7283 </w:t>
      </w:r>
      <w:r>
        <w:br w:type="textWrapping"/>
      </w:r>
      <w:r>
        <w:rPr>
          <w:rStyle w:val="VerbatimChar"/>
        </w:rPr>
        <w:t xml:space="preserve">## F-statistic: 507.7 on 1 and 188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MThambeliyagodage_Data605_W12_Assign12_files/figure-docx/unnamed-chunk-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hambeliyagodage_Data605_W12_Assign12_files/figure-docx/unnamed-chunk-6-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results-1"/>
      <w:bookmarkEnd w:id="34"/>
      <w:r>
        <w:t xml:space="preserve">Results</w:t>
      </w:r>
    </w:p>
    <w:p>
      <w:pPr>
        <w:pStyle w:val="FirstParagraph"/>
      </w:pPr>
      <w:r>
        <w:rPr>
          <w:b/>
        </w:rPr>
        <w:t xml:space="preserve">Residual standard error</w:t>
      </w:r>
      <w:r>
        <w:t xml:space="preserve"> </w:t>
      </w:r>
      <w:r>
        <w:t xml:space="preserve">is 90,490,000 and</w:t>
      </w:r>
      <w:r>
        <w:t xml:space="preserve"> </w:t>
      </w:r>
      <w:r>
        <w:rPr>
          <w:b/>
        </w:rPr>
        <w:t xml:space="preserve">F-statistic</w:t>
      </w:r>
      <w:r>
        <w:t xml:space="preserve"> </w:t>
      </w:r>
      <w:r>
        <w:t xml:space="preserve">is 507.7. The F-statistic is good, but the SE is a bit high considering that it corresponds to 53.67 years if we reverse the transformation).</w:t>
      </w:r>
      <w:r>
        <w:t xml:space="preserve"> </w:t>
      </w:r>
      <m:oMath>
        <m:sSup>
          <m:e>
            <m:r>
              <m:t>R</m:t>
            </m:r>
          </m:e>
          <m:sup>
            <m:r>
              <m:t>2</m:t>
            </m:r>
          </m:sup>
        </m:sSup>
      </m:oMath>
      <w:r>
        <w:t xml:space="preserve"> </w:t>
      </w:r>
      <w:r>
        <w:t xml:space="preserve">is 0.7298, which is considerably better than in the first model (the model explains 72.98% of variability).</w:t>
      </w:r>
      <w:r>
        <w:t xml:space="preserve"> </w:t>
      </w:r>
      <w:r>
        <w:rPr>
          <w:b/>
        </w:rPr>
        <w:t xml:space="preserve">P-value</w:t>
      </w:r>
      <w:r>
        <w:t xml:space="preserve"> </w:t>
      </w:r>
      <w:r>
        <w:t xml:space="preserve">is again nearly 0, so the relationship is not due to random variation.</w:t>
      </w:r>
    </w:p>
    <w:p>
      <w:pPr>
        <w:pStyle w:val="BodyText"/>
      </w:pPr>
      <w:r>
        <w:t xml:space="preserve">Looking at residuals plots, variability is fairly constant with a few outliers and distribution of residuals is nearly normal with some deviation at the tails. This is</w:t>
      </w:r>
      <w:r>
        <w:t xml:space="preserve"> </w:t>
      </w:r>
      <w:r>
        <w:rPr>
          <w:b/>
        </w:rPr>
        <w:t xml:space="preserve">a fairly good model</w:t>
      </w:r>
      <w:r>
        <w:t xml:space="preserve"> </w:t>
      </w:r>
      <w:r>
        <w:t xml:space="preserve">to describe the relationship and it is significantly better than the first model. The linear relationship between transformed variables is clear from the scatterplot.</w:t>
      </w:r>
    </w:p>
    <w:p>
      <w:pPr>
        <w:pStyle w:val="Heading3"/>
      </w:pPr>
      <w:bookmarkStart w:id="35" w:name="question-3"/>
      <w:bookmarkEnd w:id="35"/>
      <w:r>
        <w:t xml:space="preserve">Question 3</w:t>
      </w:r>
    </w:p>
    <w:p>
      <w:pPr>
        <w:pStyle w:val="SourceCode"/>
      </w:pPr>
      <w:r>
        <w:rPr>
          <w:rStyle w:val="VerbatimChar"/>
        </w:rPr>
        <w:t xml:space="preserve">##        fit      lwr      upr</w:t>
      </w:r>
      <w:r>
        <w:br w:type="textWrapping"/>
      </w:r>
      <w:r>
        <w:rPr>
          <w:rStyle w:val="VerbatimChar"/>
        </w:rPr>
        <w:t xml:space="preserve">## 1 63.31153 35.93545 73.00793</w:t>
      </w:r>
      <w:r>
        <w:br w:type="textWrapping"/>
      </w:r>
      <w:r>
        <w:rPr>
          <w:rStyle w:val="VerbatimChar"/>
        </w:rPr>
        <w:t xml:space="preserve">## 2 86.50645 81.80643 90.43414</w:t>
      </w:r>
    </w:p>
    <w:p>
      <w:pPr>
        <w:pStyle w:val="FirstParagraph"/>
      </w:pPr>
      <w:r>
        <w:t xml:space="preserve">Based on the second model, prediction for total expeditures of $860.705 (</w:t>
      </w:r>
      <m:oMath>
        <m:r>
          <m:t>T</m:t>
        </m:r>
        <m:r>
          <m:t>o</m:t>
        </m:r>
        <m:r>
          <m:t>t</m:t>
        </m:r>
        <m:r>
          <m:t>E</m:t>
        </m:r>
        <m:r>
          <m:t>x</m:t>
        </m:r>
        <m:sSup>
          <m:e>
            <m:r>
              <m:t>p</m:t>
            </m:r>
          </m:e>
          <m:sup>
            <m:r>
              <m:t>0.06</m:t>
            </m:r>
          </m:sup>
        </m:sSup>
        <m:r>
          <m:t>=</m:t>
        </m:r>
        <m:r>
          <m:t>1.5</m:t>
        </m:r>
      </m:oMath>
      <w:r>
        <w:t xml:space="preserve">) is 63.31 years with a 95% confidence interval between 35.94 and 73.01.</w:t>
      </w:r>
    </w:p>
    <w:p>
      <w:pPr>
        <w:pStyle w:val="BodyText"/>
      </w:pPr>
      <w:r>
        <w:t xml:space="preserve">Prediction for total expeditures of $4,288,777 (</w:t>
      </w:r>
      <m:oMath>
        <m:r>
          <m:t>T</m:t>
        </m:r>
        <m:r>
          <m:t>o</m:t>
        </m:r>
        <m:r>
          <m:t>t</m:t>
        </m:r>
        <m:r>
          <m:t>E</m:t>
        </m:r>
        <m:r>
          <m:t>x</m:t>
        </m:r>
        <m:sSup>
          <m:e>
            <m:r>
              <m:t>p</m:t>
            </m:r>
          </m:e>
          <m:sup>
            <m:r>
              <m:t>0.06</m:t>
            </m:r>
          </m:sup>
        </m:sSup>
        <m:r>
          <m:t>=</m:t>
        </m:r>
        <m:r>
          <m:t>2.5</m:t>
        </m:r>
      </m:oMath>
      <w:r>
        <w:t xml:space="preserve">) is 86.51 years with a 95% confidence interval between 81.81 and 90.43.</w:t>
      </w:r>
    </w:p>
    <w:p>
      <w:pPr>
        <w:pStyle w:val="Heading3"/>
      </w:pPr>
      <w:bookmarkStart w:id="36" w:name="question-4"/>
      <w:bookmarkEnd w:id="36"/>
      <w:r>
        <w:t xml:space="preserve">Question 4</w:t>
      </w:r>
    </w:p>
    <w:p>
      <w:pPr>
        <w:pStyle w:val="FirstParagraph"/>
      </w:pPr>
      <w:r>
        <w:t xml:space="preserve">Let us build the following model:</w:t>
      </w:r>
      <w:r>
        <w:t xml:space="preserve"> </w:t>
      </w:r>
      <m:oMath>
        <m:r>
          <m:t>L</m:t>
        </m:r>
        <m:r>
          <m:t>i</m:t>
        </m:r>
        <m:r>
          <m:t>f</m:t>
        </m:r>
        <m:r>
          <m:t>e</m:t>
        </m:r>
        <m:r>
          <m:t>E</m:t>
        </m:r>
        <m:r>
          <m:t>x</m:t>
        </m:r>
        <m:r>
          <m:t>p</m:t>
        </m:r>
        <m:r>
          <m:t>=</m:t>
        </m:r>
        <m:sSub>
          <m:e>
            <m:r>
              <m:t>β</m:t>
            </m:r>
          </m:e>
          <m:sub>
            <m:r>
              <m:t>0</m:t>
            </m:r>
          </m:sub>
        </m:sSub>
        <m:r>
          <m:t>+</m:t>
        </m:r>
        <m:sSub>
          <m:e>
            <m:r>
              <m:t>β</m:t>
            </m:r>
          </m:e>
          <m:sub>
            <m:r>
              <m:t>1</m:t>
            </m:r>
          </m:sub>
        </m:sSub>
        <m:r>
          <m:t>×</m:t>
        </m:r>
        <m:r>
          <m:t>P</m:t>
        </m:r>
        <m:r>
          <m:t>r</m:t>
        </m:r>
        <m:r>
          <m:t>o</m:t>
        </m:r>
        <m:r>
          <m:t>p</m:t>
        </m:r>
        <m:r>
          <m:t>M</m:t>
        </m:r>
        <m:r>
          <m:t>D</m:t>
        </m:r>
        <m:r>
          <m:t>+</m:t>
        </m:r>
        <m:sSub>
          <m:e>
            <m:r>
              <m:t>β</m:t>
            </m:r>
          </m:e>
          <m:sub>
            <m:r>
              <m:t>2</m:t>
            </m:r>
          </m:sub>
        </m:sSub>
        <m:r>
          <m:t>×</m:t>
        </m:r>
        <m:r>
          <m:t>T</m:t>
        </m:r>
        <m:r>
          <m:t>o</m:t>
        </m:r>
        <m:r>
          <m:t>t</m:t>
        </m:r>
        <m:r>
          <m:t>E</m:t>
        </m:r>
        <m:r>
          <m:t>x</m:t>
        </m:r>
        <m:r>
          <m:t>p</m:t>
        </m:r>
        <m:r>
          <m:t>+</m:t>
        </m:r>
        <m:sSub>
          <m:e>
            <m:r>
              <m:t>β</m:t>
            </m:r>
          </m:e>
          <m:sub>
            <m:r>
              <m:t>3</m:t>
            </m:r>
          </m:sub>
        </m:sSub>
        <m:r>
          <m:t>×</m:t>
        </m:r>
        <m:r>
          <m:t>P</m:t>
        </m:r>
        <m:r>
          <m:t>r</m:t>
        </m:r>
        <m:r>
          <m:t>o</m:t>
        </m:r>
        <m:r>
          <m:t>p</m:t>
        </m:r>
        <m:r>
          <m:t>M</m:t>
        </m:r>
        <m:r>
          <m:t>D</m:t>
        </m:r>
        <m:r>
          <m:t>×</m:t>
        </m:r>
        <m:r>
          <m:t>T</m:t>
        </m:r>
        <m:r>
          <m:t>o</m:t>
        </m:r>
        <m:r>
          <m:t>t</m:t>
        </m:r>
        <m:r>
          <m:t>E</m:t>
        </m:r>
        <m:r>
          <m:t>x</m:t>
        </m:r>
        <m:r>
          <m:t>p</m:t>
        </m:r>
      </m:oMath>
      <w: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 ~ PropMD + TotExp + TotExp:PropMD, data = who)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-27.320  -4.132   2.098   6.540  13.074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62.772703255    0.795605238  78.899            &lt; 2e-16 ***</w:t>
      </w:r>
      <w:r>
        <w:br w:type="textWrapping"/>
      </w:r>
      <w:r>
        <w:rPr>
          <w:rStyle w:val="VerbatimChar"/>
        </w:rPr>
        <w:t xml:space="preserve">## PropMD        1497.493952519  278.816879652   5.371 0.0000002320602774 ***</w:t>
      </w:r>
      <w:r>
        <w:br w:type="textWrapping"/>
      </w:r>
      <w:r>
        <w:rPr>
          <w:rStyle w:val="VerbatimChar"/>
        </w:rPr>
        <w:t xml:space="preserve">## TotExp           0.000072333    0.000008982   8.053 0.0000000000000939 ***</w:t>
      </w:r>
      <w:r>
        <w:br w:type="textWrapping"/>
      </w:r>
      <w:r>
        <w:rPr>
          <w:rStyle w:val="VerbatimChar"/>
        </w:rPr>
        <w:t xml:space="preserve">## PropMD:TotExp   -0.006025686    0.001472357  -4.093 0.0000635273294941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8.765 on 186 degrees of freedom</w:t>
      </w:r>
      <w:r>
        <w:br w:type="textWrapping"/>
      </w:r>
      <w:r>
        <w:rPr>
          <w:rStyle w:val="VerbatimChar"/>
        </w:rPr>
        <w:t xml:space="preserve">## Multiple R-squared:  0.3574, Adjusted R-squared:  0.3471 </w:t>
      </w:r>
      <w:r>
        <w:br w:type="textWrapping"/>
      </w:r>
      <w:r>
        <w:rPr>
          <w:rStyle w:val="VerbatimChar"/>
        </w:rPr>
        <w:t xml:space="preserve">## F-statistic: 34.49 on 3 and 186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MThambeliyagodage_Data605_W12_Assign12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hambeliyagodage_Data605_W12_Assign12_files/figure-docx/unnamed-chunk-8-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results-2"/>
      <w:bookmarkEnd w:id="39"/>
      <w:r>
        <w:t xml:space="preserve">Results</w:t>
      </w:r>
    </w:p>
    <w:p>
      <w:pPr>
        <w:pStyle w:val="FirstParagraph"/>
      </w:pPr>
      <w:r>
        <w:rPr>
          <w:b/>
        </w:rPr>
        <w:t xml:space="preserve">Residual standard error</w:t>
      </w:r>
      <w:r>
        <w:t xml:space="preserve"> </w:t>
      </w:r>
      <w:r>
        <w:t xml:space="preserve">is 8.765 and</w:t>
      </w:r>
      <w:r>
        <w:t xml:space="preserve"> </w:t>
      </w:r>
      <w:r>
        <w:rPr>
          <w:b/>
        </w:rPr>
        <w:t xml:space="preserve">F-statistic</w:t>
      </w:r>
      <w:r>
        <w:t xml:space="preserve"> </w:t>
      </w:r>
      <w:r>
        <w:t xml:space="preserve">is 34.49. Considering that average life expectancy is 67.38, the SE is not terrible and F-statistics is fairly high (but lower than in the first model).</w:t>
      </w:r>
      <w:r>
        <w:t xml:space="preserve"> </w:t>
      </w:r>
      <m:oMath>
        <m:sSup>
          <m:e>
            <m:r>
              <m:t>R</m:t>
            </m:r>
          </m:e>
          <m:sup>
            <m:r>
              <m:t>2</m:t>
            </m:r>
          </m:sup>
        </m:sSup>
      </m:oMath>
      <w:r>
        <w:t xml:space="preserve"> </w:t>
      </w:r>
      <w:r>
        <w:t xml:space="preserve">is only 0.3574, so the model explains only 35.74% of variability, which is not high.</w:t>
      </w:r>
      <w:r>
        <w:t xml:space="preserve"> </w:t>
      </w:r>
      <w:r>
        <w:rPr>
          <w:b/>
        </w:rPr>
        <w:t xml:space="preserve">P-value</w:t>
      </w:r>
      <w:r>
        <w:t xml:space="preserve"> </w:t>
      </w:r>
      <w:r>
        <w:t xml:space="preserve">is nearly 0, so the relationship is not due to random variation.</w:t>
      </w:r>
    </w:p>
    <w:p>
      <w:pPr>
        <w:pStyle w:val="BodyText"/>
      </w:pPr>
      <w:r>
        <w:t xml:space="preserve">Looking at residuals plots it is clear that there is no constant variability and that residuals are not normally distributed. This is</w:t>
      </w:r>
      <w:r>
        <w:t xml:space="preserve"> </w:t>
      </w:r>
      <w:r>
        <w:rPr>
          <w:b/>
        </w:rPr>
        <w:t xml:space="preserve">not a good model</w:t>
      </w:r>
      <w:r>
        <w:t xml:space="preserve"> </w:t>
      </w:r>
      <w:r>
        <w:t xml:space="preserve">to describe the relationship. Kind of similar to the first model.</w:t>
      </w:r>
    </w:p>
    <w:p>
      <w:pPr>
        <w:pStyle w:val="Heading3"/>
      </w:pPr>
      <w:bookmarkStart w:id="40" w:name="question-5"/>
      <w:bookmarkEnd w:id="40"/>
      <w:r>
        <w:t xml:space="preserve">Question 5</w:t>
      </w:r>
    </w:p>
    <w:p>
      <w:pPr>
        <w:pStyle w:val="FirstParagraph"/>
      </w:pPr>
      <w:r>
        <w:t xml:space="preserve">Consider forecast based on the last model with</w:t>
      </w:r>
      <w:r>
        <w:t xml:space="preserve"> </w:t>
      </w:r>
      <m:oMath>
        <m:r>
          <m:t>P</m:t>
        </m:r>
        <m:r>
          <m:t>r</m:t>
        </m:r>
        <m:r>
          <m:t>o</m:t>
        </m:r>
        <m:r>
          <m:t>p</m:t>
        </m:r>
        <m:r>
          <m:t>M</m:t>
        </m:r>
        <m:r>
          <m:t>D</m:t>
        </m:r>
        <m:r>
          <m:t>=</m:t>
        </m:r>
        <m:r>
          <m:t>0.03</m:t>
        </m:r>
      </m:oMath>
      <w:r>
        <w:t xml:space="preserve"> </w:t>
      </w:r>
      <w:r>
        <w:t xml:space="preserve">and</w:t>
      </w:r>
      <w:r>
        <w:t xml:space="preserve"> </w:t>
      </w:r>
      <m:oMath>
        <m:r>
          <m:t>T</m:t>
        </m:r>
        <m:r>
          <m:t>o</m:t>
        </m:r>
        <m:r>
          <m:t>t</m:t>
        </m:r>
        <m:r>
          <m:t>E</m:t>
        </m:r>
        <m:r>
          <m:t>x</m:t>
        </m:r>
        <m:r>
          <m:t>p</m:t>
        </m:r>
        <m:r>
          <m:t>=</m:t>
        </m:r>
        <m:r>
          <m:t>14</m:t>
        </m:r>
      </m:oMath>
      <w:r>
        <w:t xml:space="preserve">.</w:t>
      </w:r>
    </w:p>
    <w:p>
      <w:pPr>
        <w:pStyle w:val="SourceCode"/>
      </w:pPr>
      <w:r>
        <w:rPr>
          <w:rStyle w:val="VerbatimChar"/>
        </w:rPr>
        <w:t xml:space="preserve">##       fit      lwr      upr</w:t>
      </w:r>
      <w:r>
        <w:br w:type="textWrapping"/>
      </w:r>
      <w:r>
        <w:rPr>
          <w:rStyle w:val="VerbatimChar"/>
        </w:rPr>
        <w:t xml:space="preserve">## 1 107.696 84.24791 131.1441</w:t>
      </w:r>
    </w:p>
    <w:p>
      <w:pPr>
        <w:pStyle w:val="FirstParagraph"/>
      </w:pPr>
      <w:r>
        <w:t xml:space="preserve">The prediction is 107.70 years with 95% confidence interval between 84.25 and 131.14. The prediction is completely unrealistic. We do have individuals livings into their 100s; however, consider that the total expenditures of $14 is just a tad higher than the minimum value of $13 for Burundi and the life expectancy there is 49 years. The highest life expectancy in the data is 83 years. There is nothing in our data to support this prediction and it goes against common sense. As stated under question 4, this is not a good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1d0a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9a04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MThambeliyagodage_Data605_W12_Assign12</dc:title>
  <dc:creator>Matheesha Thambeliyagodage</dc:creator>
  <dcterms:created xsi:type="dcterms:W3CDTF">2018-05-01T17:26:33Z</dcterms:created>
  <dcterms:modified xsi:type="dcterms:W3CDTF">2018-05-01T17:26:33Z</dcterms:modified>
</cp:coreProperties>
</file>