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B1CF" w14:textId="77777777" w:rsidR="00573072" w:rsidRDefault="00573072" w:rsidP="00573072">
      <w:r>
        <w:t>ONESOURCE Trust Tax (Thomson Reuters) - Product Feature Documentation</w:t>
      </w:r>
    </w:p>
    <w:p w14:paraId="66B243F0" w14:textId="77777777" w:rsidR="00573072" w:rsidRDefault="00573072" w:rsidP="00573072"/>
    <w:p w14:paraId="5FE5440C" w14:textId="77777777" w:rsidR="00573072" w:rsidRDefault="00573072" w:rsidP="00573072">
      <w:r>
        <w:t>PRODUCT OVERVIEW:</w:t>
      </w:r>
    </w:p>
    <w:p w14:paraId="797075D8" w14:textId="77777777" w:rsidR="00573072" w:rsidRDefault="00573072" w:rsidP="00573072">
      <w:r>
        <w:t>ONESOURCE Trust Tax is a comprehensive fiduciary tax compliance platform for trust, estate, and gift tax administration used by banks, law firms, and trust companies.</w:t>
      </w:r>
    </w:p>
    <w:p w14:paraId="6A65D87A" w14:textId="77777777" w:rsidR="00573072" w:rsidRDefault="00573072" w:rsidP="00573072"/>
    <w:p w14:paraId="602EA7A5" w14:textId="77777777" w:rsidR="00573072" w:rsidRDefault="00573072" w:rsidP="00573072">
      <w:r>
        <w:t>MODULE 1: RETURN PREPARATION</w:t>
      </w:r>
    </w:p>
    <w:p w14:paraId="78E25149" w14:textId="77777777" w:rsidR="00573072" w:rsidRDefault="00573072" w:rsidP="00573072">
      <w:r>
        <w:t>- Federal Form 1041 preparation: Preparers manually key income, deductions, and credits from brokerage statements, 1099s, and bank records into each field across 40+ schedules</w:t>
      </w:r>
    </w:p>
    <w:p w14:paraId="1D555063" w14:textId="77777777" w:rsidR="00573072" w:rsidRDefault="00573072" w:rsidP="00573072">
      <w:r>
        <w:t>- State fiduciary returns: Manual state-specific allocation adjustments for each state where the trust has nexus</w:t>
      </w:r>
    </w:p>
    <w:p w14:paraId="6CF9AAF9" w14:textId="77777777" w:rsidR="00573072" w:rsidRDefault="00573072" w:rsidP="00573072">
      <w:r>
        <w:t>- Amended returns (1041-X): Manual comparison of original vs revised data; preparer identifies changed lines</w:t>
      </w:r>
    </w:p>
    <w:p w14:paraId="4120F776" w14:textId="77777777" w:rsidR="00573072" w:rsidRDefault="00573072" w:rsidP="00573072">
      <w:r>
        <w:t>- Extension filing (Form 7004): System sends deadline alerts; preparer must manually trigger and submit extensions</w:t>
      </w:r>
    </w:p>
    <w:p w14:paraId="28C23E03" w14:textId="77777777" w:rsidR="00573072" w:rsidRDefault="00573072" w:rsidP="00573072"/>
    <w:p w14:paraId="3ED1D241" w14:textId="77777777" w:rsidR="00573072" w:rsidRDefault="00573072" w:rsidP="00573072">
      <w:r>
        <w:t>MODULE 2: K-1 &amp; BENEFICIARY MANAGEMENT</w:t>
      </w:r>
    </w:p>
    <w:p w14:paraId="127BE74D" w14:textId="77777777" w:rsidR="00573072" w:rsidRDefault="00573072" w:rsidP="00573072">
      <w:r>
        <w:t>- Beneficiary allocation setup: Preparer reads the trust instrument and manually enters allocation percentages per beneficiary</w:t>
      </w:r>
    </w:p>
    <w:p w14:paraId="366526BA" w14:textId="77777777" w:rsidR="00573072" w:rsidRDefault="00573072" w:rsidP="00573072">
      <w:r>
        <w:t>- K-1 generation: Semi-automated PDF generation but requires manual cross-check against source data</w:t>
      </w:r>
    </w:p>
    <w:p w14:paraId="618B786C" w14:textId="77777777" w:rsidR="00573072" w:rsidRDefault="00573072" w:rsidP="00573072">
      <w:r>
        <w:t>- K-1 distribution tracking: Manual email distribution with external spreadsheet tracking of delivery</w:t>
      </w:r>
    </w:p>
    <w:p w14:paraId="3E97B2AF" w14:textId="77777777" w:rsidR="00573072" w:rsidRDefault="00573072" w:rsidP="00573072">
      <w:r>
        <w:t>- Distributable Net Income calculation: Automated for simple trusts; complex trust tier system requires manual review</w:t>
      </w:r>
    </w:p>
    <w:p w14:paraId="5CAEA92E" w14:textId="77777777" w:rsidR="00573072" w:rsidRDefault="00573072" w:rsidP="00573072"/>
    <w:p w14:paraId="339D4019" w14:textId="77777777" w:rsidR="00573072" w:rsidRDefault="00573072" w:rsidP="00573072">
      <w:r>
        <w:t>MODULE 3: FIDUCIARY ACCOUNTING</w:t>
      </w:r>
    </w:p>
    <w:p w14:paraId="32B0D89F" w14:textId="77777777" w:rsidR="00573072" w:rsidRDefault="00573072" w:rsidP="00573072">
      <w:r>
        <w:t>- Income vs principal classification: Transaction-by-transaction manual classification per UPIA rules</w:t>
      </w:r>
    </w:p>
    <w:p w14:paraId="457327EC" w14:textId="77777777" w:rsidR="00573072" w:rsidRDefault="00573072" w:rsidP="00573072">
      <w:r>
        <w:t>- Trustee fee calculation: Manual calculation from fee schedule in the trust document</w:t>
      </w:r>
    </w:p>
    <w:p w14:paraId="6DCF729B" w14:textId="77777777" w:rsidR="00573072" w:rsidRDefault="00573072" w:rsidP="00573072">
      <w:r>
        <w:t>- Discretionary distribution analysis: Manual review of trust language for each distribution request</w:t>
      </w:r>
    </w:p>
    <w:p w14:paraId="4A6C9766" w14:textId="77777777" w:rsidR="00573072" w:rsidRDefault="00573072" w:rsidP="00573072">
      <w:r>
        <w:t>- Annual trust accounting preparation: Manual assembly of receipts and disbursements statements</w:t>
      </w:r>
    </w:p>
    <w:p w14:paraId="42F8FDE5" w14:textId="77777777" w:rsidR="00573072" w:rsidRDefault="00573072" w:rsidP="00573072"/>
    <w:p w14:paraId="65310BDC" w14:textId="77777777" w:rsidR="00573072" w:rsidRDefault="00573072" w:rsidP="00573072">
      <w:r>
        <w:t>MODULE 4: DOCUMENT MANAGEMENT</w:t>
      </w:r>
    </w:p>
    <w:p w14:paraId="25A0F6AD" w14:textId="77777777" w:rsidR="00573072" w:rsidRDefault="00573072" w:rsidP="00573072">
      <w:r>
        <w:t>- Source document intake: Manual upload, reading, and tagging of 1099s, brokerage statements, K-1s received</w:t>
      </w:r>
    </w:p>
    <w:p w14:paraId="2B241913" w14:textId="77777777" w:rsidR="00573072" w:rsidRDefault="00573072" w:rsidP="00573072">
      <w:r>
        <w:lastRenderedPageBreak/>
        <w:t>- Trust instrument review: Annual manual reading of trust document to extract key provisions</w:t>
      </w:r>
    </w:p>
    <w:p w14:paraId="22E2B9A8" w14:textId="77777777" w:rsidR="00573072" w:rsidRDefault="00573072" w:rsidP="00573072">
      <w:r>
        <w:t>- Correspondence management: Incoming client letters managed in email outside the system</w:t>
      </w:r>
    </w:p>
    <w:p w14:paraId="6EF92E02" w14:textId="77777777" w:rsidR="00573072" w:rsidRDefault="00573072" w:rsidP="00573072"/>
    <w:p w14:paraId="6866E39B" w14:textId="77777777" w:rsidR="00573072" w:rsidRDefault="00573072" w:rsidP="00573072">
      <w:r>
        <w:t>MODULE 5: WORKFLOW &amp; REVIEW</w:t>
      </w:r>
    </w:p>
    <w:p w14:paraId="4E36AC44" w14:textId="77777777" w:rsidR="00573072" w:rsidRDefault="00573072" w:rsidP="00573072">
      <w:r>
        <w:t>- Return review routing: Static rule-based routing by return type; no dynamic adjustment for complexity</w:t>
      </w:r>
    </w:p>
    <w:p w14:paraId="227B8951" w14:textId="77777777" w:rsidR="00573072" w:rsidRDefault="00573072" w:rsidP="00573072">
      <w:r>
        <w:t>- Diagnostic resolution: System generates error codes; preparer manually researches and resolves each one</w:t>
      </w:r>
    </w:p>
    <w:p w14:paraId="784FAF61" w14:textId="77777777" w:rsidR="00573072" w:rsidRDefault="00573072" w:rsidP="00573072">
      <w:r>
        <w:t>- Deadline monitoring: Calendar alerts at T-30/T-14/T-7 but no automated action taken</w:t>
      </w:r>
    </w:p>
    <w:p w14:paraId="24081CF8" w14:textId="77777777" w:rsidR="00573072" w:rsidRDefault="00573072" w:rsidP="00573072">
      <w:r>
        <w:t>- Multi-return batch processing: Sequential processing in submission order; failed batches require manual requeue</w:t>
      </w:r>
    </w:p>
    <w:p w14:paraId="664C0BF7" w14:textId="77777777" w:rsidR="00573072" w:rsidRDefault="00573072" w:rsidP="00573072"/>
    <w:p w14:paraId="0E73F393" w14:textId="77777777" w:rsidR="00573072" w:rsidRDefault="00573072" w:rsidP="00573072">
      <w:r>
        <w:t>MODULE 6: DATA INTEGRATION</w:t>
      </w:r>
    </w:p>
    <w:p w14:paraId="11541703" w14:textId="77777777" w:rsidR="00573072" w:rsidRDefault="00573072" w:rsidP="00573072">
      <w:r>
        <w:t>- Brokerage data import: OFX/CSV import supported; reconciliation against 1099s is manual</w:t>
      </w:r>
    </w:p>
    <w:p w14:paraId="620381F0" w14:textId="77777777" w:rsidR="00573072" w:rsidRDefault="00573072" w:rsidP="00573072">
      <w:r>
        <w:t>- Bank transaction feed: Manual entry or CSV upload; no direct bank API integration</w:t>
      </w:r>
    </w:p>
    <w:p w14:paraId="3B9CC8B4" w14:textId="77777777" w:rsidR="00573072" w:rsidRDefault="00573072" w:rsidP="00573072">
      <w:r>
        <w:t>- Prior year carry-forward: Some static fields auto-carry; financial data requires full manual review</w:t>
      </w:r>
    </w:p>
    <w:p w14:paraId="08CC662E" w14:textId="77777777" w:rsidR="00573072" w:rsidRDefault="00573072" w:rsidP="00573072"/>
    <w:p w14:paraId="24789C73" w14:textId="77777777" w:rsidR="00573072" w:rsidRDefault="00573072" w:rsidP="00573072">
      <w:r>
        <w:t>MODULE 7: TAX LAW &amp; COMPLIANCE</w:t>
      </w:r>
    </w:p>
    <w:p w14:paraId="4216A1EC" w14:textId="77777777" w:rsidR="00573072" w:rsidRDefault="00573072" w:rsidP="00573072">
      <w:r>
        <w:t>- Tax law change monitoring: Relies on separate Checkpoint subscription; manual review of new guidance</w:t>
      </w:r>
    </w:p>
    <w:p w14:paraId="794EB2C6" w14:textId="77777777" w:rsidR="00573072" w:rsidRDefault="00573072" w:rsidP="00573072">
      <w:r>
        <w:t>- IRS notice management: Manual document gathering and response package assembly for audit responses</w:t>
      </w:r>
    </w:p>
    <w:p w14:paraId="4B5857DF" w14:textId="5B2D402D" w:rsidR="0018763D" w:rsidRDefault="00573072" w:rsidP="00573072">
      <w:r>
        <w:t>- Compliance calendar management: Date-based alerts only; no proactive compliance management</w:t>
      </w:r>
    </w:p>
    <w:sectPr w:rsidR="00187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72"/>
    <w:rsid w:val="0018763D"/>
    <w:rsid w:val="001A2AC0"/>
    <w:rsid w:val="002B46C1"/>
    <w:rsid w:val="00573072"/>
    <w:rsid w:val="008F5EA3"/>
    <w:rsid w:val="00C62BFF"/>
    <w:rsid w:val="00DA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4C09"/>
  <w15:chartTrackingRefBased/>
  <w15:docId w15:val="{762866C2-AFE9-4495-A140-0A193C6F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2026-04-05T14:33:00Z</dcterms:created>
  <dcterms:modified xsi:type="dcterms:W3CDTF">2026-04-05T14:33:00Z</dcterms:modified>
</cp:coreProperties>
</file>