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3463"/>
          <w:sz w:val="52"/>
        </w:rPr>
        <w:t>FeatureIntel SaaS</w:t>
        <w:br/>
        <w:t>Installation &amp; Handoff Guide</w:t>
      </w:r>
    </w:p>
    <w:p>
      <w:pPr>
        <w:jc w:val="center"/>
      </w:pPr>
      <w:r>
        <w:rPr>
          <w:color w:val="5A5A5A"/>
          <w:sz w:val="22"/>
        </w:rPr>
        <w:t>Complete artifact inventory, setup order, prerequisites, technical architecture, and product feature summary</w:t>
      </w:r>
    </w:p>
    <w:tbl>
      <w:tblPr>
        <w:tblStyle w:val="TableGrid"/>
        <w:tblW w:type="auto" w:w="0"/>
        <w:jc w:val="center"/>
        <w:tblLook w:firstColumn="1" w:firstRow="1" w:lastColumn="0" w:lastRow="0" w:noHBand="0" w:noVBand="1" w:val="04A0"/>
      </w:tblPr>
      <w:tblGrid>
        <w:gridCol w:w="5040"/>
        <w:gridCol w:w="5040"/>
      </w:tblGrid>
      <w:tr>
        <w:tc>
          <w:tcPr>
            <w:tcW w:type="dxa" w:w="5040"/>
            <w:tcMar>
              <w:top w:w="80" w:type="dxa"/>
              <w:start w:w="100" w:type="dxa"/>
              <w:bottom w:w="80" w:type="dxa"/>
              <w:end w:w="100" w:type="dxa"/>
            </w:tcMar>
            <w:vAlign w:val="center"/>
            <w:shd w:fill="EAF1FB"/>
          </w:tcPr>
          <w:p>
            <w:r>
              <w:t>Prepared for</w:t>
            </w:r>
          </w:p>
        </w:tc>
        <w:tc>
          <w:tcPr>
            <w:tcW w:type="dxa" w:w="5040"/>
            <w:tcMar>
              <w:top w:w="80" w:type="dxa"/>
              <w:start w:w="100" w:type="dxa"/>
              <w:bottom w:w="80" w:type="dxa"/>
              <w:end w:w="100" w:type="dxa"/>
            </w:tcMar>
            <w:vAlign w:val="center"/>
          </w:tcPr>
          <w:p>
            <w:r>
              <w:t>mathscience visuals</w:t>
            </w:r>
          </w:p>
        </w:tc>
      </w:tr>
      <w:tr>
        <w:tc>
          <w:tcPr>
            <w:tcW w:type="dxa" w:w="5040"/>
            <w:tcMar>
              <w:top w:w="80" w:type="dxa"/>
              <w:start w:w="100" w:type="dxa"/>
              <w:bottom w:w="80" w:type="dxa"/>
              <w:end w:w="100" w:type="dxa"/>
            </w:tcMar>
            <w:vAlign w:val="center"/>
            <w:shd w:fill="EAF1FB"/>
          </w:tcPr>
          <w:p>
            <w:r>
              <w:t>Scope</w:t>
            </w:r>
          </w:p>
        </w:tc>
        <w:tc>
          <w:tcPr>
            <w:tcW w:type="dxa" w:w="5040"/>
            <w:tcMar>
              <w:top w:w="80" w:type="dxa"/>
              <w:start w:w="100" w:type="dxa"/>
              <w:bottom w:w="80" w:type="dxa"/>
              <w:end w:w="100" w:type="dxa"/>
            </w:tcMar>
            <w:vAlign w:val="center"/>
          </w:tcPr>
          <w:p>
            <w:r>
              <w:t>Next.js SaaS starter, Prisma data model, API routes, auth/workspace, upload and extraction flow</w:t>
            </w:r>
          </w:p>
        </w:tc>
      </w:tr>
      <w:tr>
        <w:tc>
          <w:tcPr>
            <w:tcW w:type="dxa" w:w="5040"/>
            <w:tcMar>
              <w:top w:w="80" w:type="dxa"/>
              <w:start w:w="100" w:type="dxa"/>
              <w:bottom w:w="80" w:type="dxa"/>
              <w:end w:w="100" w:type="dxa"/>
            </w:tcMar>
            <w:vAlign w:val="center"/>
            <w:shd w:fill="EAF1FB"/>
          </w:tcPr>
          <w:p>
            <w:r>
              <w:t>Use this guide for</w:t>
            </w:r>
          </w:p>
        </w:tc>
        <w:tc>
          <w:tcPr>
            <w:tcW w:type="dxa" w:w="5040"/>
            <w:tcMar>
              <w:top w:w="80" w:type="dxa"/>
              <w:start w:w="100" w:type="dxa"/>
              <w:bottom w:w="80" w:type="dxa"/>
              <w:end w:w="100" w:type="dxa"/>
            </w:tcMar>
            <w:vAlign w:val="center"/>
          </w:tcPr>
          <w:p>
            <w:r>
              <w:t>Assembling all generated bundles into one runnable product baseline</w:t>
            </w:r>
          </w:p>
        </w:tc>
      </w:tr>
    </w:tbl>
    <w:p/>
    <w:p>
      <w:pPr>
        <w:pStyle w:val="Heading1"/>
      </w:pPr>
      <w:r>
        <w:t>1. What you have at the end of this chat</w:t>
      </w:r>
    </w:p>
    <w:p>
      <w:r>
        <w:t>You now have a strong SaaS foundation rather than a single monolithic codebase. The generated deliverables are best treated as a base starter plus targeted integration bundles. Assemble them in the order shown in this guide instead of unzipping everything blindly into the same folder.</w:t>
      </w:r>
    </w:p>
    <w:p>
      <w:pPr>
        <w:pStyle w:val="ListBullet"/>
        <w:ind w:left="0"/>
      </w:pPr>
      <w:r>
        <w:t>Base application starter: Next.js app structure and route layout.</w:t>
      </w:r>
    </w:p>
    <w:p>
      <w:pPr>
        <w:pStyle w:val="ListBullet"/>
        <w:ind w:left="0"/>
      </w:pPr>
      <w:r>
        <w:t>Data layer: Prisma schema, hardened schema review, seed plan, and service layer.</w:t>
      </w:r>
    </w:p>
    <w:p>
      <w:pPr>
        <w:pStyle w:val="ListBullet"/>
        <w:ind w:left="0"/>
      </w:pPr>
      <w:r>
        <w:t>Backend layer: API contracts, route wiring, upload/extraction flow.</w:t>
      </w:r>
    </w:p>
    <w:p>
      <w:pPr>
        <w:pStyle w:val="ListBullet"/>
        <w:ind w:left="0"/>
      </w:pPr>
      <w:r>
        <w:t>Platform layer: auth + workspace session handling and frontend auth wiring.</w:t>
      </w:r>
    </w:p>
    <w:p>
      <w:pPr>
        <w:pStyle w:val="Heading1"/>
      </w:pPr>
      <w:r>
        <w:t>2. Inventory of generated artifacts available now</w:t>
      </w:r>
    </w:p>
    <w:p>
      <w:r>
        <w:t>The table below consolidates the files currently available in the workspace. These are the artifacts you should keep together while assembling the product.</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D9E8FB"/>
            <w:tcMar>
              <w:top w:w="80" w:type="dxa"/>
              <w:start w:w="100" w:type="dxa"/>
              <w:bottom w:w="80" w:type="dxa"/>
              <w:end w:w="100" w:type="dxa"/>
            </w:tcMar>
            <w:vAlign w:val="center"/>
          </w:tcPr>
          <w:p>
            <w:r>
              <w:rPr>
                <w:b/>
              </w:rPr>
              <w:t>#</w:t>
            </w:r>
          </w:p>
        </w:tc>
        <w:tc>
          <w:tcPr>
            <w:tcW w:type="dxa" w:w="2016"/>
            <w:shd w:fill="D9E8FB"/>
            <w:tcMar>
              <w:top w:w="80" w:type="dxa"/>
              <w:start w:w="100" w:type="dxa"/>
              <w:bottom w:w="80" w:type="dxa"/>
              <w:end w:w="100" w:type="dxa"/>
            </w:tcMar>
            <w:vAlign w:val="center"/>
          </w:tcPr>
          <w:p>
            <w:r>
              <w:rPr>
                <w:b/>
              </w:rPr>
              <w:t>File</w:t>
            </w:r>
          </w:p>
        </w:tc>
        <w:tc>
          <w:tcPr>
            <w:tcW w:type="dxa" w:w="2016"/>
            <w:shd w:fill="D9E8FB"/>
            <w:tcMar>
              <w:top w:w="80" w:type="dxa"/>
              <w:start w:w="100" w:type="dxa"/>
              <w:bottom w:w="80" w:type="dxa"/>
              <w:end w:w="100" w:type="dxa"/>
            </w:tcMar>
            <w:vAlign w:val="center"/>
          </w:tcPr>
          <w:p>
            <w:r>
              <w:rPr>
                <w:b/>
              </w:rPr>
              <w:t>Format</w:t>
            </w:r>
          </w:p>
        </w:tc>
        <w:tc>
          <w:tcPr>
            <w:tcW w:type="dxa" w:w="2016"/>
            <w:shd w:fill="D9E8FB"/>
            <w:tcMar>
              <w:top w:w="80" w:type="dxa"/>
              <w:start w:w="100" w:type="dxa"/>
              <w:bottom w:w="80" w:type="dxa"/>
              <w:end w:w="100" w:type="dxa"/>
            </w:tcMar>
            <w:vAlign w:val="center"/>
          </w:tcPr>
          <w:p>
            <w:r>
              <w:rPr>
                <w:b/>
              </w:rPr>
              <w:t>What it contains</w:t>
            </w:r>
          </w:p>
        </w:tc>
        <w:tc>
          <w:tcPr>
            <w:tcW w:type="dxa" w:w="2016"/>
            <w:shd w:fill="D9E8FB"/>
            <w:tcMar>
              <w:top w:w="80" w:type="dxa"/>
              <w:start w:w="100" w:type="dxa"/>
              <w:bottom w:w="80" w:type="dxa"/>
              <w:end w:w="100" w:type="dxa"/>
            </w:tcMar>
            <w:vAlign w:val="center"/>
          </w:tcPr>
          <w:p>
            <w:r>
              <w:rPr>
                <w:b/>
              </w:rPr>
              <w:t>How to use it</w:t>
            </w:r>
          </w:p>
        </w:tc>
      </w:tr>
      <w:tr>
        <w:tc>
          <w:tcPr>
            <w:tcW w:type="dxa" w:w="2016"/>
            <w:tcMar>
              <w:top w:w="80" w:type="dxa"/>
              <w:start w:w="100" w:type="dxa"/>
              <w:bottom w:w="80" w:type="dxa"/>
              <w:end w:w="100" w:type="dxa"/>
            </w:tcMar>
            <w:vAlign w:val="center"/>
          </w:tcPr>
          <w:p>
            <w:r>
              <w:t>1</w:t>
            </w:r>
          </w:p>
        </w:tc>
        <w:tc>
          <w:tcPr>
            <w:tcW w:type="dxa" w:w="2016"/>
            <w:tcMar>
              <w:top w:w="80" w:type="dxa"/>
              <w:start w:w="100" w:type="dxa"/>
              <w:bottom w:w="80" w:type="dxa"/>
              <w:end w:w="100" w:type="dxa"/>
            </w:tcMar>
            <w:vAlign w:val="center"/>
          </w:tcPr>
          <w:p>
            <w:r>
              <w:t>featureintel-nextjs.zip</w:t>
            </w:r>
          </w:p>
        </w:tc>
        <w:tc>
          <w:tcPr>
            <w:tcW w:type="dxa" w:w="2016"/>
            <w:tcMar>
              <w:top w:w="80" w:type="dxa"/>
              <w:start w:w="100" w:type="dxa"/>
              <w:bottom w:w="80" w:type="dxa"/>
              <w:end w:w="100" w:type="dxa"/>
            </w:tcMar>
            <w:vAlign w:val="center"/>
          </w:tcPr>
          <w:p>
            <w:r>
              <w:t>ZIP</w:t>
            </w:r>
          </w:p>
        </w:tc>
        <w:tc>
          <w:tcPr>
            <w:tcW w:type="dxa" w:w="2016"/>
            <w:tcMar>
              <w:top w:w="80" w:type="dxa"/>
              <w:start w:w="100" w:type="dxa"/>
              <w:bottom w:w="80" w:type="dxa"/>
              <w:end w:w="100" w:type="dxa"/>
            </w:tcMar>
            <w:vAlign w:val="center"/>
          </w:tcPr>
          <w:p>
            <w:r>
              <w:t>Base Next.js App Router starter with pages, components, mock data, README.</w:t>
            </w:r>
          </w:p>
        </w:tc>
        <w:tc>
          <w:tcPr>
            <w:tcW w:type="dxa" w:w="2016"/>
            <w:tcMar>
              <w:top w:w="80" w:type="dxa"/>
              <w:start w:w="100" w:type="dxa"/>
              <w:bottom w:w="80" w:type="dxa"/>
              <w:end w:w="100" w:type="dxa"/>
            </w:tcMar>
            <w:vAlign w:val="center"/>
          </w:tcPr>
          <w:p>
            <w:r>
              <w:t>Start from this bundle.</w:t>
            </w:r>
          </w:p>
        </w:tc>
      </w:tr>
      <w:tr>
        <w:tc>
          <w:tcPr>
            <w:tcW w:type="dxa" w:w="2016"/>
            <w:tcMar>
              <w:top w:w="80" w:type="dxa"/>
              <w:start w:w="100" w:type="dxa"/>
              <w:bottom w:w="80" w:type="dxa"/>
              <w:end w:w="100" w:type="dxa"/>
            </w:tcMar>
            <w:vAlign w:val="center"/>
          </w:tcPr>
          <w:p>
            <w:r>
              <w:t>2</w:t>
            </w:r>
          </w:p>
        </w:tc>
        <w:tc>
          <w:tcPr>
            <w:tcW w:type="dxa" w:w="2016"/>
            <w:tcMar>
              <w:top w:w="80" w:type="dxa"/>
              <w:start w:w="100" w:type="dxa"/>
              <w:bottom w:w="80" w:type="dxa"/>
              <w:end w:w="100" w:type="dxa"/>
            </w:tcMar>
            <w:vAlign w:val="center"/>
          </w:tcPr>
          <w:p>
            <w:r>
              <w:t>prisma_schema/schema.prisma</w:t>
            </w:r>
          </w:p>
        </w:tc>
        <w:tc>
          <w:tcPr>
            <w:tcW w:type="dxa" w:w="2016"/>
            <w:tcMar>
              <w:top w:w="80" w:type="dxa"/>
              <w:start w:w="100" w:type="dxa"/>
              <w:bottom w:w="80" w:type="dxa"/>
              <w:end w:w="100" w:type="dxa"/>
            </w:tcMar>
            <w:vAlign w:val="center"/>
          </w:tcPr>
          <w:p>
            <w:r>
              <w:t>Prisma schema</w:t>
            </w:r>
          </w:p>
        </w:tc>
        <w:tc>
          <w:tcPr>
            <w:tcW w:type="dxa" w:w="2016"/>
            <w:tcMar>
              <w:top w:w="80" w:type="dxa"/>
              <w:start w:w="100" w:type="dxa"/>
              <w:bottom w:w="80" w:type="dxa"/>
              <w:end w:w="100" w:type="dxa"/>
            </w:tcMar>
            <w:vAlign w:val="center"/>
          </w:tcPr>
          <w:p>
            <w:r>
              <w:t>Initial database schema.</w:t>
            </w:r>
          </w:p>
        </w:tc>
        <w:tc>
          <w:tcPr>
            <w:tcW w:type="dxa" w:w="2016"/>
            <w:tcMar>
              <w:top w:w="80" w:type="dxa"/>
              <w:start w:w="100" w:type="dxa"/>
              <w:bottom w:w="80" w:type="dxa"/>
              <w:end w:w="100" w:type="dxa"/>
            </w:tcMar>
            <w:vAlign w:val="center"/>
          </w:tcPr>
          <w:p>
            <w:r>
              <w:t>Reference only; prefer hardened schema below.</w:t>
            </w:r>
          </w:p>
        </w:tc>
      </w:tr>
      <w:tr>
        <w:tc>
          <w:tcPr>
            <w:tcW w:type="dxa" w:w="2016"/>
            <w:tcMar>
              <w:top w:w="80" w:type="dxa"/>
              <w:start w:w="100" w:type="dxa"/>
              <w:bottom w:w="80" w:type="dxa"/>
              <w:end w:w="100" w:type="dxa"/>
            </w:tcMar>
            <w:vAlign w:val="center"/>
          </w:tcPr>
          <w:p>
            <w:r>
              <w:t>3</w:t>
            </w:r>
          </w:p>
        </w:tc>
        <w:tc>
          <w:tcPr>
            <w:tcW w:type="dxa" w:w="2016"/>
            <w:tcMar>
              <w:top w:w="80" w:type="dxa"/>
              <w:start w:w="100" w:type="dxa"/>
              <w:bottom w:w="80" w:type="dxa"/>
              <w:end w:w="100" w:type="dxa"/>
            </w:tcMar>
            <w:vAlign w:val="center"/>
          </w:tcPr>
          <w:p>
            <w:r>
              <w:t>prisma_schema/README.md</w:t>
            </w:r>
          </w:p>
        </w:tc>
        <w:tc>
          <w:tcPr>
            <w:tcW w:type="dxa" w:w="2016"/>
            <w:tcMar>
              <w:top w:w="80" w:type="dxa"/>
              <w:start w:w="100" w:type="dxa"/>
              <w:bottom w:w="80" w:type="dxa"/>
              <w:end w:w="100" w:type="dxa"/>
            </w:tcMar>
            <w:vAlign w:val="center"/>
          </w:tcPr>
          <w:p>
            <w:r>
              <w:t>Markdown</w:t>
            </w:r>
          </w:p>
        </w:tc>
        <w:tc>
          <w:tcPr>
            <w:tcW w:type="dxa" w:w="2016"/>
            <w:tcMar>
              <w:top w:w="80" w:type="dxa"/>
              <w:start w:w="100" w:type="dxa"/>
              <w:bottom w:w="80" w:type="dxa"/>
              <w:end w:w="100" w:type="dxa"/>
            </w:tcMar>
            <w:vAlign w:val="center"/>
          </w:tcPr>
          <w:p>
            <w:r>
              <w:t>Schema notes.</w:t>
            </w:r>
          </w:p>
        </w:tc>
        <w:tc>
          <w:tcPr>
            <w:tcW w:type="dxa" w:w="2016"/>
            <w:tcMar>
              <w:top w:w="80" w:type="dxa"/>
              <w:start w:w="100" w:type="dxa"/>
              <w:bottom w:w="80" w:type="dxa"/>
              <w:end w:w="100" w:type="dxa"/>
            </w:tcMar>
            <w:vAlign w:val="center"/>
          </w:tcPr>
          <w:p>
            <w:r>
              <w:t>Reference.</w:t>
            </w:r>
          </w:p>
        </w:tc>
      </w:tr>
      <w:tr>
        <w:tc>
          <w:tcPr>
            <w:tcW w:type="dxa" w:w="2016"/>
            <w:tcMar>
              <w:top w:w="80" w:type="dxa"/>
              <w:start w:w="100" w:type="dxa"/>
              <w:bottom w:w="80" w:type="dxa"/>
              <w:end w:w="100" w:type="dxa"/>
            </w:tcMar>
            <w:vAlign w:val="center"/>
          </w:tcPr>
          <w:p>
            <w:r>
              <w:t>4</w:t>
            </w:r>
          </w:p>
        </w:tc>
        <w:tc>
          <w:tcPr>
            <w:tcW w:type="dxa" w:w="2016"/>
            <w:tcMar>
              <w:top w:w="80" w:type="dxa"/>
              <w:start w:w="100" w:type="dxa"/>
              <w:bottom w:w="80" w:type="dxa"/>
              <w:end w:w="100" w:type="dxa"/>
            </w:tcMar>
            <w:vAlign w:val="center"/>
          </w:tcPr>
          <w:p>
            <w:r>
              <w:t>prisma_schema_review/schema.hardened.prisma</w:t>
            </w:r>
          </w:p>
        </w:tc>
        <w:tc>
          <w:tcPr>
            <w:tcW w:type="dxa" w:w="2016"/>
            <w:tcMar>
              <w:top w:w="80" w:type="dxa"/>
              <w:start w:w="100" w:type="dxa"/>
              <w:bottom w:w="80" w:type="dxa"/>
              <w:end w:w="100" w:type="dxa"/>
            </w:tcMar>
            <w:vAlign w:val="center"/>
          </w:tcPr>
          <w:p>
            <w:r>
              <w:t>Prisma schema</w:t>
            </w:r>
          </w:p>
        </w:tc>
        <w:tc>
          <w:tcPr>
            <w:tcW w:type="dxa" w:w="2016"/>
            <w:tcMar>
              <w:top w:w="80" w:type="dxa"/>
              <w:start w:w="100" w:type="dxa"/>
              <w:bottom w:w="80" w:type="dxa"/>
              <w:end w:w="100" w:type="dxa"/>
            </w:tcMar>
            <w:vAlign w:val="center"/>
          </w:tcPr>
          <w:p>
            <w:r>
              <w:t>Reviewed and improved schema with relation/index fixes.</w:t>
            </w:r>
          </w:p>
        </w:tc>
        <w:tc>
          <w:tcPr>
            <w:tcW w:type="dxa" w:w="2016"/>
            <w:tcMar>
              <w:top w:w="80" w:type="dxa"/>
              <w:start w:w="100" w:type="dxa"/>
              <w:bottom w:w="80" w:type="dxa"/>
              <w:end w:w="100" w:type="dxa"/>
            </w:tcMar>
            <w:vAlign w:val="center"/>
          </w:tcPr>
          <w:p>
            <w:r>
              <w:t>Use this as the working schema.</w:t>
            </w:r>
          </w:p>
        </w:tc>
      </w:tr>
      <w:tr>
        <w:tc>
          <w:tcPr>
            <w:tcW w:type="dxa" w:w="2016"/>
            <w:tcMar>
              <w:top w:w="80" w:type="dxa"/>
              <w:start w:w="100" w:type="dxa"/>
              <w:bottom w:w="80" w:type="dxa"/>
              <w:end w:w="100" w:type="dxa"/>
            </w:tcMar>
            <w:vAlign w:val="center"/>
          </w:tcPr>
          <w:p>
            <w:r>
              <w:t>5</w:t>
            </w:r>
          </w:p>
        </w:tc>
        <w:tc>
          <w:tcPr>
            <w:tcW w:type="dxa" w:w="2016"/>
            <w:tcMar>
              <w:top w:w="80" w:type="dxa"/>
              <w:start w:w="100" w:type="dxa"/>
              <w:bottom w:w="80" w:type="dxa"/>
              <w:end w:w="100" w:type="dxa"/>
            </w:tcMar>
            <w:vAlign w:val="center"/>
          </w:tcPr>
          <w:p>
            <w:r>
              <w:t>prisma_schema_review/SCHEMA_REVIEW.md</w:t>
            </w:r>
          </w:p>
        </w:tc>
        <w:tc>
          <w:tcPr>
            <w:tcW w:type="dxa" w:w="2016"/>
            <w:tcMar>
              <w:top w:w="80" w:type="dxa"/>
              <w:start w:w="100" w:type="dxa"/>
              <w:bottom w:w="80" w:type="dxa"/>
              <w:end w:w="100" w:type="dxa"/>
            </w:tcMar>
            <w:vAlign w:val="center"/>
          </w:tcPr>
          <w:p>
            <w:r>
              <w:t>Markdown</w:t>
            </w:r>
          </w:p>
        </w:tc>
        <w:tc>
          <w:tcPr>
            <w:tcW w:type="dxa" w:w="2016"/>
            <w:tcMar>
              <w:top w:w="80" w:type="dxa"/>
              <w:start w:w="100" w:type="dxa"/>
              <w:bottom w:w="80" w:type="dxa"/>
              <w:end w:w="100" w:type="dxa"/>
            </w:tcMar>
            <w:vAlign w:val="center"/>
          </w:tcPr>
          <w:p>
            <w:r>
              <w:t>Schema review findings and rationale.</w:t>
            </w:r>
          </w:p>
        </w:tc>
        <w:tc>
          <w:tcPr>
            <w:tcW w:type="dxa" w:w="2016"/>
            <w:tcMar>
              <w:top w:w="80" w:type="dxa"/>
              <w:start w:w="100" w:type="dxa"/>
              <w:bottom w:w="80" w:type="dxa"/>
              <w:end w:w="100" w:type="dxa"/>
            </w:tcMar>
            <w:vAlign w:val="center"/>
          </w:tcPr>
          <w:p>
            <w:r>
              <w:t>Reference.</w:t>
            </w:r>
          </w:p>
        </w:tc>
      </w:tr>
      <w:tr>
        <w:tc>
          <w:tcPr>
            <w:tcW w:type="dxa" w:w="2016"/>
            <w:tcMar>
              <w:top w:w="80" w:type="dxa"/>
              <w:start w:w="100" w:type="dxa"/>
              <w:bottom w:w="80" w:type="dxa"/>
              <w:end w:w="100" w:type="dxa"/>
            </w:tcMar>
            <w:vAlign w:val="center"/>
          </w:tcPr>
          <w:p>
            <w:r>
              <w:t>6</w:t>
            </w:r>
          </w:p>
        </w:tc>
        <w:tc>
          <w:tcPr>
            <w:tcW w:type="dxa" w:w="2016"/>
            <w:tcMar>
              <w:top w:w="80" w:type="dxa"/>
              <w:start w:w="100" w:type="dxa"/>
              <w:bottom w:w="80" w:type="dxa"/>
              <w:end w:w="100" w:type="dxa"/>
            </w:tcMar>
            <w:vAlign w:val="center"/>
          </w:tcPr>
          <w:p>
            <w:r>
              <w:t>prisma_service_layer_bundle.zip</w:t>
            </w:r>
          </w:p>
        </w:tc>
        <w:tc>
          <w:tcPr>
            <w:tcW w:type="dxa" w:w="2016"/>
            <w:tcMar>
              <w:top w:w="80" w:type="dxa"/>
              <w:start w:w="100" w:type="dxa"/>
              <w:bottom w:w="80" w:type="dxa"/>
              <w:end w:w="100" w:type="dxa"/>
            </w:tcMar>
            <w:vAlign w:val="center"/>
          </w:tcPr>
          <w:p>
            <w:r>
              <w:t>ZIP</w:t>
            </w:r>
          </w:p>
        </w:tc>
        <w:tc>
          <w:tcPr>
            <w:tcW w:type="dxa" w:w="2016"/>
            <w:tcMar>
              <w:top w:w="80" w:type="dxa"/>
              <w:start w:w="100" w:type="dxa"/>
              <w:bottom w:w="80" w:type="dxa"/>
              <w:end w:w="100" w:type="dxa"/>
            </w:tcMar>
            <w:vAlign w:val="center"/>
          </w:tcPr>
          <w:p>
            <w:r>
              <w:t>Zod validators and Prisma service layer bundle.</w:t>
            </w:r>
          </w:p>
        </w:tc>
        <w:tc>
          <w:tcPr>
            <w:tcW w:type="dxa" w:w="2016"/>
            <w:tcMar>
              <w:top w:w="80" w:type="dxa"/>
              <w:start w:w="100" w:type="dxa"/>
              <w:bottom w:w="80" w:type="dxa"/>
              <w:end w:w="100" w:type="dxa"/>
            </w:tcMar>
            <w:vAlign w:val="center"/>
          </w:tcPr>
          <w:p>
            <w:r>
              <w:t>Apply after base app + schema.</w:t>
            </w:r>
          </w:p>
        </w:tc>
      </w:tr>
      <w:tr>
        <w:tc>
          <w:tcPr>
            <w:tcW w:type="dxa" w:w="2016"/>
            <w:tcMar>
              <w:top w:w="80" w:type="dxa"/>
              <w:start w:w="100" w:type="dxa"/>
              <w:bottom w:w="80" w:type="dxa"/>
              <w:end w:w="100" w:type="dxa"/>
            </w:tcMar>
            <w:vAlign w:val="center"/>
          </w:tcPr>
          <w:p>
            <w:r>
              <w:t>7</w:t>
            </w:r>
          </w:p>
        </w:tc>
        <w:tc>
          <w:tcPr>
            <w:tcW w:type="dxa" w:w="2016"/>
            <w:tcMar>
              <w:top w:w="80" w:type="dxa"/>
              <w:start w:w="100" w:type="dxa"/>
              <w:bottom w:w="80" w:type="dxa"/>
              <w:end w:w="100" w:type="dxa"/>
            </w:tcMar>
            <w:vAlign w:val="center"/>
          </w:tcPr>
          <w:p>
            <w:r>
              <w:t>prisma_service_layer/docs/USAGE.md</w:t>
            </w:r>
          </w:p>
        </w:tc>
        <w:tc>
          <w:tcPr>
            <w:tcW w:type="dxa" w:w="2016"/>
            <w:tcMar>
              <w:top w:w="80" w:type="dxa"/>
              <w:start w:w="100" w:type="dxa"/>
              <w:bottom w:w="80" w:type="dxa"/>
              <w:end w:w="100" w:type="dxa"/>
            </w:tcMar>
            <w:vAlign w:val="center"/>
          </w:tcPr>
          <w:p>
            <w:r>
              <w:t>Markdown</w:t>
            </w:r>
          </w:p>
        </w:tc>
        <w:tc>
          <w:tcPr>
            <w:tcW w:type="dxa" w:w="2016"/>
            <w:tcMar>
              <w:top w:w="80" w:type="dxa"/>
              <w:start w:w="100" w:type="dxa"/>
              <w:bottom w:w="80" w:type="dxa"/>
              <w:end w:w="100" w:type="dxa"/>
            </w:tcMar>
            <w:vAlign w:val="center"/>
          </w:tcPr>
          <w:p>
            <w:r>
              <w:t>How to use the service layer.</w:t>
            </w:r>
          </w:p>
        </w:tc>
        <w:tc>
          <w:tcPr>
            <w:tcW w:type="dxa" w:w="2016"/>
            <w:tcMar>
              <w:top w:w="80" w:type="dxa"/>
              <w:start w:w="100" w:type="dxa"/>
              <w:bottom w:w="80" w:type="dxa"/>
              <w:end w:w="100" w:type="dxa"/>
            </w:tcMar>
            <w:vAlign w:val="center"/>
          </w:tcPr>
          <w:p>
            <w:r>
              <w:t>Reference during integration.</w:t>
            </w:r>
          </w:p>
        </w:tc>
      </w:tr>
      <w:tr>
        <w:tc>
          <w:tcPr>
            <w:tcW w:type="dxa" w:w="2016"/>
            <w:tcMar>
              <w:top w:w="80" w:type="dxa"/>
              <w:start w:w="100" w:type="dxa"/>
              <w:bottom w:w="80" w:type="dxa"/>
              <w:end w:w="100" w:type="dxa"/>
            </w:tcMar>
            <w:vAlign w:val="center"/>
          </w:tcPr>
          <w:p>
            <w:r>
              <w:t>8</w:t>
            </w:r>
          </w:p>
        </w:tc>
        <w:tc>
          <w:tcPr>
            <w:tcW w:type="dxa" w:w="2016"/>
            <w:tcMar>
              <w:top w:w="80" w:type="dxa"/>
              <w:start w:w="100" w:type="dxa"/>
              <w:bottom w:w="80" w:type="dxa"/>
              <w:end w:w="100" w:type="dxa"/>
            </w:tcMar>
            <w:vAlign w:val="center"/>
          </w:tcPr>
          <w:p>
            <w:r>
              <w:t>nextjs-api-route-wiring-bundle.zip</w:t>
            </w:r>
          </w:p>
        </w:tc>
        <w:tc>
          <w:tcPr>
            <w:tcW w:type="dxa" w:w="2016"/>
            <w:tcMar>
              <w:top w:w="80" w:type="dxa"/>
              <w:start w:w="100" w:type="dxa"/>
              <w:bottom w:w="80" w:type="dxa"/>
              <w:end w:w="100" w:type="dxa"/>
            </w:tcMar>
            <w:vAlign w:val="center"/>
          </w:tcPr>
          <w:p>
            <w:r>
              <w:t>ZIP</w:t>
            </w:r>
          </w:p>
        </w:tc>
        <w:tc>
          <w:tcPr>
            <w:tcW w:type="dxa" w:w="2016"/>
            <w:tcMar>
              <w:top w:w="80" w:type="dxa"/>
              <w:start w:w="100" w:type="dxa"/>
              <w:bottom w:w="80" w:type="dxa"/>
              <w:end w:w="100" w:type="dxa"/>
            </w:tcMar>
            <w:vAlign w:val="center"/>
          </w:tcPr>
          <w:p>
            <w:r>
              <w:t>Next.js API route wiring to services and validation helpers.</w:t>
            </w:r>
          </w:p>
        </w:tc>
        <w:tc>
          <w:tcPr>
            <w:tcW w:type="dxa" w:w="2016"/>
            <w:tcMar>
              <w:top w:w="80" w:type="dxa"/>
              <w:start w:w="100" w:type="dxa"/>
              <w:bottom w:w="80" w:type="dxa"/>
              <w:end w:w="100" w:type="dxa"/>
            </w:tcMar>
            <w:vAlign w:val="center"/>
          </w:tcPr>
          <w:p>
            <w:r>
              <w:t>Apply after service layer.</w:t>
            </w:r>
          </w:p>
        </w:tc>
      </w:tr>
      <w:tr>
        <w:tc>
          <w:tcPr>
            <w:tcW w:type="dxa" w:w="2016"/>
            <w:tcMar>
              <w:top w:w="80" w:type="dxa"/>
              <w:start w:w="100" w:type="dxa"/>
              <w:bottom w:w="80" w:type="dxa"/>
              <w:end w:w="100" w:type="dxa"/>
            </w:tcMar>
            <w:vAlign w:val="center"/>
          </w:tcPr>
          <w:p>
            <w:r>
              <w:t>9</w:t>
            </w:r>
          </w:p>
        </w:tc>
        <w:tc>
          <w:tcPr>
            <w:tcW w:type="dxa" w:w="2016"/>
            <w:tcMar>
              <w:top w:w="80" w:type="dxa"/>
              <w:start w:w="100" w:type="dxa"/>
              <w:bottom w:w="80" w:type="dxa"/>
              <w:end w:w="100" w:type="dxa"/>
            </w:tcMar>
            <w:vAlign w:val="center"/>
          </w:tcPr>
          <w:p>
            <w:r>
              <w:t>nextjs_api_wiring/docs/ROUTE_WIRING_GUIDE.md</w:t>
            </w:r>
          </w:p>
        </w:tc>
        <w:tc>
          <w:tcPr>
            <w:tcW w:type="dxa" w:w="2016"/>
            <w:tcMar>
              <w:top w:w="80" w:type="dxa"/>
              <w:start w:w="100" w:type="dxa"/>
              <w:bottom w:w="80" w:type="dxa"/>
              <w:end w:w="100" w:type="dxa"/>
            </w:tcMar>
            <w:vAlign w:val="center"/>
          </w:tcPr>
          <w:p>
            <w:r>
              <w:t>Markdown</w:t>
            </w:r>
          </w:p>
        </w:tc>
        <w:tc>
          <w:tcPr>
            <w:tcW w:type="dxa" w:w="2016"/>
            <w:tcMar>
              <w:top w:w="80" w:type="dxa"/>
              <w:start w:w="100" w:type="dxa"/>
              <w:bottom w:w="80" w:type="dxa"/>
              <w:end w:w="100" w:type="dxa"/>
            </w:tcMar>
            <w:vAlign w:val="center"/>
          </w:tcPr>
          <w:p>
            <w:r>
              <w:t>Route wiring guide.</w:t>
            </w:r>
          </w:p>
        </w:tc>
        <w:tc>
          <w:tcPr>
            <w:tcW w:type="dxa" w:w="2016"/>
            <w:tcMar>
              <w:top w:w="80" w:type="dxa"/>
              <w:start w:w="100" w:type="dxa"/>
              <w:bottom w:w="80" w:type="dxa"/>
              <w:end w:w="100" w:type="dxa"/>
            </w:tcMar>
            <w:vAlign w:val="center"/>
          </w:tcPr>
          <w:p>
            <w:r>
              <w:t>Reference during integration.</w:t>
            </w:r>
          </w:p>
        </w:tc>
      </w:tr>
      <w:tr>
        <w:tc>
          <w:tcPr>
            <w:tcW w:type="dxa" w:w="2016"/>
            <w:tcMar>
              <w:top w:w="80" w:type="dxa"/>
              <w:start w:w="100" w:type="dxa"/>
              <w:bottom w:w="80" w:type="dxa"/>
              <w:end w:w="100" w:type="dxa"/>
            </w:tcMar>
            <w:vAlign w:val="center"/>
          </w:tcPr>
          <w:p>
            <w:r>
              <w:t>10</w:t>
            </w:r>
          </w:p>
        </w:tc>
        <w:tc>
          <w:tcPr>
            <w:tcW w:type="dxa" w:w="2016"/>
            <w:tcMar>
              <w:top w:w="80" w:type="dxa"/>
              <w:start w:w="100" w:type="dxa"/>
              <w:bottom w:w="80" w:type="dxa"/>
              <w:end w:w="100" w:type="dxa"/>
            </w:tcMar>
            <w:vAlign w:val="center"/>
          </w:tcPr>
          <w:p>
            <w:r>
              <w:t>nextjs-upload-extraction-wiring.zip</w:t>
            </w:r>
          </w:p>
        </w:tc>
        <w:tc>
          <w:tcPr>
            <w:tcW w:type="dxa" w:w="2016"/>
            <w:tcMar>
              <w:top w:w="80" w:type="dxa"/>
              <w:start w:w="100" w:type="dxa"/>
              <w:bottom w:w="80" w:type="dxa"/>
              <w:end w:w="100" w:type="dxa"/>
            </w:tcMar>
            <w:vAlign w:val="center"/>
          </w:tcPr>
          <w:p>
            <w:r>
              <w:t>ZIP</w:t>
            </w:r>
          </w:p>
        </w:tc>
        <w:tc>
          <w:tcPr>
            <w:tcW w:type="dxa" w:w="2016"/>
            <w:tcMar>
              <w:top w:w="80" w:type="dxa"/>
              <w:start w:w="100" w:type="dxa"/>
              <w:bottom w:w="80" w:type="dxa"/>
              <w:end w:w="100" w:type="dxa"/>
            </w:tcMar>
            <w:vAlign w:val="center"/>
          </w:tcPr>
          <w:p>
            <w:r>
              <w:t>Document upload + extraction job vertical slice.</w:t>
            </w:r>
          </w:p>
        </w:tc>
        <w:tc>
          <w:tcPr>
            <w:tcW w:type="dxa" w:w="2016"/>
            <w:tcMar>
              <w:top w:w="80" w:type="dxa"/>
              <w:start w:w="100" w:type="dxa"/>
              <w:bottom w:w="80" w:type="dxa"/>
              <w:end w:w="100" w:type="dxa"/>
            </w:tcMar>
            <w:vAlign w:val="center"/>
          </w:tcPr>
          <w:p>
            <w:r>
              <w:t>Apply after route wiring.</w:t>
            </w:r>
          </w:p>
        </w:tc>
      </w:tr>
      <w:tr>
        <w:tc>
          <w:tcPr>
            <w:tcW w:type="dxa" w:w="2016"/>
            <w:tcMar>
              <w:top w:w="80" w:type="dxa"/>
              <w:start w:w="100" w:type="dxa"/>
              <w:bottom w:w="80" w:type="dxa"/>
              <w:end w:w="100" w:type="dxa"/>
            </w:tcMar>
            <w:vAlign w:val="center"/>
          </w:tcPr>
          <w:p>
            <w:r>
              <w:t>11</w:t>
            </w:r>
          </w:p>
        </w:tc>
        <w:tc>
          <w:tcPr>
            <w:tcW w:type="dxa" w:w="2016"/>
            <w:tcMar>
              <w:top w:w="80" w:type="dxa"/>
              <w:start w:w="100" w:type="dxa"/>
              <w:bottom w:w="80" w:type="dxa"/>
              <w:end w:w="100" w:type="dxa"/>
            </w:tcMar>
            <w:vAlign w:val="center"/>
          </w:tcPr>
          <w:p>
            <w:r>
              <w:t>nextjs_upload_extraction/docs/UPLOAD_EXTRACTION_FLOW.md</w:t>
            </w:r>
          </w:p>
        </w:tc>
        <w:tc>
          <w:tcPr>
            <w:tcW w:type="dxa" w:w="2016"/>
            <w:tcMar>
              <w:top w:w="80" w:type="dxa"/>
              <w:start w:w="100" w:type="dxa"/>
              <w:bottom w:w="80" w:type="dxa"/>
              <w:end w:w="100" w:type="dxa"/>
            </w:tcMar>
            <w:vAlign w:val="center"/>
          </w:tcPr>
          <w:p>
            <w:r>
              <w:t>Markdown</w:t>
            </w:r>
          </w:p>
        </w:tc>
        <w:tc>
          <w:tcPr>
            <w:tcW w:type="dxa" w:w="2016"/>
            <w:tcMar>
              <w:top w:w="80" w:type="dxa"/>
              <w:start w:w="100" w:type="dxa"/>
              <w:bottom w:w="80" w:type="dxa"/>
              <w:end w:w="100" w:type="dxa"/>
            </w:tcMar>
            <w:vAlign w:val="center"/>
          </w:tcPr>
          <w:p>
            <w:r>
              <w:t>Upload/extraction flow details.</w:t>
            </w:r>
          </w:p>
        </w:tc>
        <w:tc>
          <w:tcPr>
            <w:tcW w:type="dxa" w:w="2016"/>
            <w:tcMar>
              <w:top w:w="80" w:type="dxa"/>
              <w:start w:w="100" w:type="dxa"/>
              <w:bottom w:w="80" w:type="dxa"/>
              <w:end w:w="100" w:type="dxa"/>
            </w:tcMar>
            <w:vAlign w:val="center"/>
          </w:tcPr>
          <w:p>
            <w:r>
              <w:t>Reference.</w:t>
            </w:r>
          </w:p>
        </w:tc>
      </w:tr>
      <w:tr>
        <w:tc>
          <w:tcPr>
            <w:tcW w:type="dxa" w:w="2016"/>
            <w:tcMar>
              <w:top w:w="80" w:type="dxa"/>
              <w:start w:w="100" w:type="dxa"/>
              <w:bottom w:w="80" w:type="dxa"/>
              <w:end w:w="100" w:type="dxa"/>
            </w:tcMar>
            <w:vAlign w:val="center"/>
          </w:tcPr>
          <w:p>
            <w:r>
              <w:t>12</w:t>
            </w:r>
          </w:p>
        </w:tc>
        <w:tc>
          <w:tcPr>
            <w:tcW w:type="dxa" w:w="2016"/>
            <w:tcMar>
              <w:top w:w="80" w:type="dxa"/>
              <w:start w:w="100" w:type="dxa"/>
              <w:bottom w:w="80" w:type="dxa"/>
              <w:end w:w="100" w:type="dxa"/>
            </w:tcMar>
            <w:vAlign w:val="center"/>
          </w:tcPr>
          <w:p>
            <w:r>
              <w:t>auth-workspace-session-skeleton.zip</w:t>
            </w:r>
          </w:p>
        </w:tc>
        <w:tc>
          <w:tcPr>
            <w:tcW w:type="dxa" w:w="2016"/>
            <w:tcMar>
              <w:top w:w="80" w:type="dxa"/>
              <w:start w:w="100" w:type="dxa"/>
              <w:bottom w:w="80" w:type="dxa"/>
              <w:end w:w="100" w:type="dxa"/>
            </w:tcMar>
            <w:vAlign w:val="center"/>
          </w:tcPr>
          <w:p>
            <w:r>
              <w:t>ZIP</w:t>
            </w:r>
          </w:p>
        </w:tc>
        <w:tc>
          <w:tcPr>
            <w:tcW w:type="dxa" w:w="2016"/>
            <w:tcMar>
              <w:top w:w="80" w:type="dxa"/>
              <w:start w:w="100" w:type="dxa"/>
              <w:bottom w:w="80" w:type="dxa"/>
              <w:end w:w="100" w:type="dxa"/>
            </w:tcMar>
            <w:vAlign w:val="center"/>
          </w:tcPr>
          <w:p>
            <w:r>
              <w:t>Auth.js + workspace session architecture skeleton.</w:t>
            </w:r>
          </w:p>
        </w:tc>
        <w:tc>
          <w:tcPr>
            <w:tcW w:type="dxa" w:w="2016"/>
            <w:tcMar>
              <w:top w:w="80" w:type="dxa"/>
              <w:start w:w="100" w:type="dxa"/>
              <w:bottom w:w="80" w:type="dxa"/>
              <w:end w:w="100" w:type="dxa"/>
            </w:tcMar>
            <w:vAlign w:val="center"/>
          </w:tcPr>
          <w:p>
            <w:r>
              <w:t>Apply before frontend auth wiring.</w:t>
            </w:r>
          </w:p>
        </w:tc>
      </w:tr>
      <w:tr>
        <w:tc>
          <w:tcPr>
            <w:tcW w:type="dxa" w:w="2016"/>
            <w:tcMar>
              <w:top w:w="80" w:type="dxa"/>
              <w:start w:w="100" w:type="dxa"/>
              <w:bottom w:w="80" w:type="dxa"/>
              <w:end w:w="100" w:type="dxa"/>
            </w:tcMar>
            <w:vAlign w:val="center"/>
          </w:tcPr>
          <w:p>
            <w:r>
              <w:t>13</w:t>
            </w:r>
          </w:p>
        </w:tc>
        <w:tc>
          <w:tcPr>
            <w:tcW w:type="dxa" w:w="2016"/>
            <w:tcMar>
              <w:top w:w="80" w:type="dxa"/>
              <w:start w:w="100" w:type="dxa"/>
              <w:bottom w:w="80" w:type="dxa"/>
              <w:end w:w="100" w:type="dxa"/>
            </w:tcMar>
            <w:vAlign w:val="center"/>
          </w:tcPr>
          <w:p>
            <w:r>
              <w:t>auth_workspace_skeleton/docs/AUTH_WORKSPACE_ARCHITECTURE.md</w:t>
            </w:r>
          </w:p>
        </w:tc>
        <w:tc>
          <w:tcPr>
            <w:tcW w:type="dxa" w:w="2016"/>
            <w:tcMar>
              <w:top w:w="80" w:type="dxa"/>
              <w:start w:w="100" w:type="dxa"/>
              <w:bottom w:w="80" w:type="dxa"/>
              <w:end w:w="100" w:type="dxa"/>
            </w:tcMar>
            <w:vAlign w:val="center"/>
          </w:tcPr>
          <w:p>
            <w:r>
              <w:t>Markdown</w:t>
            </w:r>
          </w:p>
        </w:tc>
        <w:tc>
          <w:tcPr>
            <w:tcW w:type="dxa" w:w="2016"/>
            <w:tcMar>
              <w:top w:w="80" w:type="dxa"/>
              <w:start w:w="100" w:type="dxa"/>
              <w:bottom w:w="80" w:type="dxa"/>
              <w:end w:w="100" w:type="dxa"/>
            </w:tcMar>
            <w:vAlign w:val="center"/>
          </w:tcPr>
          <w:p>
            <w:r>
              <w:t>Detailed auth/workspace architecture.</w:t>
            </w:r>
          </w:p>
        </w:tc>
        <w:tc>
          <w:tcPr>
            <w:tcW w:type="dxa" w:w="2016"/>
            <w:tcMar>
              <w:top w:w="80" w:type="dxa"/>
              <w:start w:w="100" w:type="dxa"/>
              <w:bottom w:w="80" w:type="dxa"/>
              <w:end w:w="100" w:type="dxa"/>
            </w:tcMar>
            <w:vAlign w:val="center"/>
          </w:tcPr>
          <w:p>
            <w:r>
              <w:t>Reference.</w:t>
            </w:r>
          </w:p>
        </w:tc>
      </w:tr>
      <w:tr>
        <w:tc>
          <w:tcPr>
            <w:tcW w:type="dxa" w:w="2016"/>
            <w:tcMar>
              <w:top w:w="80" w:type="dxa"/>
              <w:start w:w="100" w:type="dxa"/>
              <w:bottom w:w="80" w:type="dxa"/>
              <w:end w:w="100" w:type="dxa"/>
            </w:tcMar>
            <w:vAlign w:val="center"/>
          </w:tcPr>
          <w:p>
            <w:r>
              <w:t>14</w:t>
            </w:r>
          </w:p>
        </w:tc>
        <w:tc>
          <w:tcPr>
            <w:tcW w:type="dxa" w:w="2016"/>
            <w:tcMar>
              <w:top w:w="80" w:type="dxa"/>
              <w:start w:w="100" w:type="dxa"/>
              <w:bottom w:w="80" w:type="dxa"/>
              <w:end w:w="100" w:type="dxa"/>
            </w:tcMar>
            <w:vAlign w:val="center"/>
          </w:tcPr>
          <w:p>
            <w:r>
              <w:t>auth_workspace_skeleton/README.md</w:t>
            </w:r>
          </w:p>
        </w:tc>
        <w:tc>
          <w:tcPr>
            <w:tcW w:type="dxa" w:w="2016"/>
            <w:tcMar>
              <w:top w:w="80" w:type="dxa"/>
              <w:start w:w="100" w:type="dxa"/>
              <w:bottom w:w="80" w:type="dxa"/>
              <w:end w:w="100" w:type="dxa"/>
            </w:tcMar>
            <w:vAlign w:val="center"/>
          </w:tcPr>
          <w:p>
            <w:r>
              <w:t>Markdown</w:t>
            </w:r>
          </w:p>
        </w:tc>
        <w:tc>
          <w:tcPr>
            <w:tcW w:type="dxa" w:w="2016"/>
            <w:tcMar>
              <w:top w:w="80" w:type="dxa"/>
              <w:start w:w="100" w:type="dxa"/>
              <w:bottom w:w="80" w:type="dxa"/>
              <w:end w:w="100" w:type="dxa"/>
            </w:tcMar>
            <w:vAlign w:val="center"/>
          </w:tcPr>
          <w:p>
            <w:r>
              <w:t>Auth skeleton setup notes.</w:t>
            </w:r>
          </w:p>
        </w:tc>
        <w:tc>
          <w:tcPr>
            <w:tcW w:type="dxa" w:w="2016"/>
            <w:tcMar>
              <w:top w:w="80" w:type="dxa"/>
              <w:start w:w="100" w:type="dxa"/>
              <w:bottom w:w="80" w:type="dxa"/>
              <w:end w:w="100" w:type="dxa"/>
            </w:tcMar>
            <w:vAlign w:val="center"/>
          </w:tcPr>
          <w:p>
            <w:r>
              <w:t>Reference.</w:t>
            </w:r>
          </w:p>
        </w:tc>
      </w:tr>
      <w:tr>
        <w:tc>
          <w:tcPr>
            <w:tcW w:type="dxa" w:w="2016"/>
            <w:tcMar>
              <w:top w:w="80" w:type="dxa"/>
              <w:start w:w="100" w:type="dxa"/>
              <w:bottom w:w="80" w:type="dxa"/>
              <w:end w:w="100" w:type="dxa"/>
            </w:tcMar>
            <w:vAlign w:val="center"/>
          </w:tcPr>
          <w:p>
            <w:r>
              <w:t>15</w:t>
            </w:r>
          </w:p>
        </w:tc>
        <w:tc>
          <w:tcPr>
            <w:tcW w:type="dxa" w:w="2016"/>
            <w:tcMar>
              <w:top w:w="80" w:type="dxa"/>
              <w:start w:w="100" w:type="dxa"/>
              <w:bottom w:w="80" w:type="dxa"/>
              <w:end w:w="100" w:type="dxa"/>
            </w:tcMar>
            <w:vAlign w:val="center"/>
          </w:tcPr>
          <w:p>
            <w:r>
              <w:t>frontend-auth-workspace-wiring.zip</w:t>
            </w:r>
          </w:p>
        </w:tc>
        <w:tc>
          <w:tcPr>
            <w:tcW w:type="dxa" w:w="2016"/>
            <w:tcMar>
              <w:top w:w="80" w:type="dxa"/>
              <w:start w:w="100" w:type="dxa"/>
              <w:bottom w:w="80" w:type="dxa"/>
              <w:end w:w="100" w:type="dxa"/>
            </w:tcMar>
            <w:vAlign w:val="center"/>
          </w:tcPr>
          <w:p>
            <w:r>
              <w:t>ZIP</w:t>
            </w:r>
          </w:p>
        </w:tc>
        <w:tc>
          <w:tcPr>
            <w:tcW w:type="dxa" w:w="2016"/>
            <w:tcMar>
              <w:top w:w="80" w:type="dxa"/>
              <w:start w:w="100" w:type="dxa"/>
              <w:bottom w:w="80" w:type="dxa"/>
              <w:end w:w="100" w:type="dxa"/>
            </w:tcMar>
            <w:vAlign w:val="center"/>
          </w:tcPr>
          <w:p>
            <w:r>
              <w:t>Frontend screens wired to auth state and workspace switch.</w:t>
            </w:r>
          </w:p>
        </w:tc>
        <w:tc>
          <w:tcPr>
            <w:tcW w:type="dxa" w:w="2016"/>
            <w:tcMar>
              <w:top w:w="80" w:type="dxa"/>
              <w:start w:w="100" w:type="dxa"/>
              <w:bottom w:w="80" w:type="dxa"/>
              <w:end w:w="100" w:type="dxa"/>
            </w:tcMar>
            <w:vAlign w:val="center"/>
          </w:tcPr>
          <w:p>
            <w:r>
              <w:t>Apply after auth skeleton.</w:t>
            </w:r>
          </w:p>
        </w:tc>
      </w:tr>
      <w:tr>
        <w:tc>
          <w:tcPr>
            <w:tcW w:type="dxa" w:w="2016"/>
            <w:tcMar>
              <w:top w:w="80" w:type="dxa"/>
              <w:start w:w="100" w:type="dxa"/>
              <w:bottom w:w="80" w:type="dxa"/>
              <w:end w:w="100" w:type="dxa"/>
            </w:tcMar>
            <w:vAlign w:val="center"/>
          </w:tcPr>
          <w:p>
            <w:r>
              <w:t>16</w:t>
            </w:r>
          </w:p>
        </w:tc>
        <w:tc>
          <w:tcPr>
            <w:tcW w:type="dxa" w:w="2016"/>
            <w:tcMar>
              <w:top w:w="80" w:type="dxa"/>
              <w:start w:w="100" w:type="dxa"/>
              <w:bottom w:w="80" w:type="dxa"/>
              <w:end w:w="100" w:type="dxa"/>
            </w:tcMar>
            <w:vAlign w:val="center"/>
          </w:tcPr>
          <w:p>
            <w:r>
              <w:t>frontend_auth_wiring/docs/FRONTEND_AUTH_WORKSPACE_WIRING.md</w:t>
            </w:r>
          </w:p>
        </w:tc>
        <w:tc>
          <w:tcPr>
            <w:tcW w:type="dxa" w:w="2016"/>
            <w:tcMar>
              <w:top w:w="80" w:type="dxa"/>
              <w:start w:w="100" w:type="dxa"/>
              <w:bottom w:w="80" w:type="dxa"/>
              <w:end w:w="100" w:type="dxa"/>
            </w:tcMar>
            <w:vAlign w:val="center"/>
          </w:tcPr>
          <w:p>
            <w:r>
              <w:t>Markdown</w:t>
            </w:r>
          </w:p>
        </w:tc>
        <w:tc>
          <w:tcPr>
            <w:tcW w:type="dxa" w:w="2016"/>
            <w:tcMar>
              <w:top w:w="80" w:type="dxa"/>
              <w:start w:w="100" w:type="dxa"/>
              <w:bottom w:w="80" w:type="dxa"/>
              <w:end w:w="100" w:type="dxa"/>
            </w:tcMar>
            <w:vAlign w:val="center"/>
          </w:tcPr>
          <w:p>
            <w:r>
              <w:t>Frontend auth/workspace wiring notes.</w:t>
            </w:r>
          </w:p>
        </w:tc>
        <w:tc>
          <w:tcPr>
            <w:tcW w:type="dxa" w:w="2016"/>
            <w:tcMar>
              <w:top w:w="80" w:type="dxa"/>
              <w:start w:w="100" w:type="dxa"/>
              <w:bottom w:w="80" w:type="dxa"/>
              <w:end w:w="100" w:type="dxa"/>
            </w:tcMar>
            <w:vAlign w:val="center"/>
          </w:tcPr>
          <w:p>
            <w:r>
              <w:t>Reference.</w:t>
            </w:r>
          </w:p>
        </w:tc>
      </w:tr>
      <w:tr>
        <w:tc>
          <w:tcPr>
            <w:tcW w:type="dxa" w:w="2016"/>
            <w:tcMar>
              <w:top w:w="80" w:type="dxa"/>
              <w:start w:w="100" w:type="dxa"/>
              <w:bottom w:w="80" w:type="dxa"/>
              <w:end w:w="100" w:type="dxa"/>
            </w:tcMar>
            <w:vAlign w:val="center"/>
          </w:tcPr>
          <w:p>
            <w:r>
              <w:t>17</w:t>
            </w:r>
          </w:p>
        </w:tc>
        <w:tc>
          <w:tcPr>
            <w:tcW w:type="dxa" w:w="2016"/>
            <w:tcMar>
              <w:top w:w="80" w:type="dxa"/>
              <w:start w:w="100" w:type="dxa"/>
              <w:bottom w:w="80" w:type="dxa"/>
              <w:end w:w="100" w:type="dxa"/>
            </w:tcMar>
            <w:vAlign w:val="center"/>
          </w:tcPr>
          <w:p>
            <w:r>
              <w:t>frontend_auth_wiring/README.md</w:t>
            </w:r>
          </w:p>
        </w:tc>
        <w:tc>
          <w:tcPr>
            <w:tcW w:type="dxa" w:w="2016"/>
            <w:tcMar>
              <w:top w:w="80" w:type="dxa"/>
              <w:start w:w="100" w:type="dxa"/>
              <w:bottom w:w="80" w:type="dxa"/>
              <w:end w:w="100" w:type="dxa"/>
            </w:tcMar>
            <w:vAlign w:val="center"/>
          </w:tcPr>
          <w:p>
            <w:r>
              <w:t>Markdown</w:t>
            </w:r>
          </w:p>
        </w:tc>
        <w:tc>
          <w:tcPr>
            <w:tcW w:type="dxa" w:w="2016"/>
            <w:tcMar>
              <w:top w:w="80" w:type="dxa"/>
              <w:start w:w="100" w:type="dxa"/>
              <w:bottom w:w="80" w:type="dxa"/>
              <w:end w:w="100" w:type="dxa"/>
            </w:tcMar>
            <w:vAlign w:val="center"/>
          </w:tcPr>
          <w:p>
            <w:r>
              <w:t>Frontend auth setup notes.</w:t>
            </w:r>
          </w:p>
        </w:tc>
        <w:tc>
          <w:tcPr>
            <w:tcW w:type="dxa" w:w="2016"/>
            <w:tcMar>
              <w:top w:w="80" w:type="dxa"/>
              <w:start w:w="100" w:type="dxa"/>
              <w:bottom w:w="80" w:type="dxa"/>
              <w:end w:w="100" w:type="dxa"/>
            </w:tcMar>
            <w:vAlign w:val="center"/>
          </w:tcPr>
          <w:p>
            <w:r>
              <w:t>Reference.</w:t>
            </w:r>
          </w:p>
        </w:tc>
      </w:tr>
      <w:tr>
        <w:tc>
          <w:tcPr>
            <w:tcW w:type="dxa" w:w="2016"/>
            <w:tcMar>
              <w:top w:w="80" w:type="dxa"/>
              <w:start w:w="100" w:type="dxa"/>
              <w:bottom w:w="80" w:type="dxa"/>
              <w:end w:w="100" w:type="dxa"/>
            </w:tcMar>
            <w:vAlign w:val="center"/>
          </w:tcPr>
          <w:p>
            <w:r>
              <w:t>18</w:t>
            </w:r>
          </w:p>
        </w:tc>
        <w:tc>
          <w:tcPr>
            <w:tcW w:type="dxa" w:w="2016"/>
            <w:tcMar>
              <w:top w:w="80" w:type="dxa"/>
              <w:start w:w="100" w:type="dxa"/>
              <w:bottom w:w="80" w:type="dxa"/>
              <w:end w:w="100" w:type="dxa"/>
            </w:tcMar>
            <w:vAlign w:val="center"/>
          </w:tcPr>
          <w:p>
            <w:r>
              <w:t>featureintel-nextjs/README.md</w:t>
            </w:r>
          </w:p>
        </w:tc>
        <w:tc>
          <w:tcPr>
            <w:tcW w:type="dxa" w:w="2016"/>
            <w:tcMar>
              <w:top w:w="80" w:type="dxa"/>
              <w:start w:w="100" w:type="dxa"/>
              <w:bottom w:w="80" w:type="dxa"/>
              <w:end w:w="100" w:type="dxa"/>
            </w:tcMar>
            <w:vAlign w:val="center"/>
          </w:tcPr>
          <w:p>
            <w:r>
              <w:t>Markdown</w:t>
            </w:r>
          </w:p>
        </w:tc>
        <w:tc>
          <w:tcPr>
            <w:tcW w:type="dxa" w:w="2016"/>
            <w:tcMar>
              <w:top w:w="80" w:type="dxa"/>
              <w:start w:w="100" w:type="dxa"/>
              <w:bottom w:w="80" w:type="dxa"/>
              <w:end w:w="100" w:type="dxa"/>
            </w:tcMar>
            <w:vAlign w:val="center"/>
          </w:tcPr>
          <w:p>
            <w:r>
              <w:t>Base app starter README.</w:t>
            </w:r>
          </w:p>
        </w:tc>
        <w:tc>
          <w:tcPr>
            <w:tcW w:type="dxa" w:w="2016"/>
            <w:tcMar>
              <w:top w:w="80" w:type="dxa"/>
              <w:start w:w="100" w:type="dxa"/>
              <w:bottom w:w="80" w:type="dxa"/>
              <w:end w:w="100" w:type="dxa"/>
            </w:tcMar>
            <w:vAlign w:val="center"/>
          </w:tcPr>
          <w:p>
            <w:r>
              <w:t>Reference.</w:t>
            </w:r>
          </w:p>
        </w:tc>
      </w:tr>
      <w:tr>
        <w:tc>
          <w:tcPr>
            <w:tcW w:type="dxa" w:w="2016"/>
            <w:tcMar>
              <w:top w:w="80" w:type="dxa"/>
              <w:start w:w="100" w:type="dxa"/>
              <w:bottom w:w="80" w:type="dxa"/>
              <w:end w:w="100" w:type="dxa"/>
            </w:tcMar>
            <w:vAlign w:val="center"/>
          </w:tcPr>
          <w:p>
            <w:r>
              <w:t>19</w:t>
            </w:r>
          </w:p>
        </w:tc>
        <w:tc>
          <w:tcPr>
            <w:tcW w:type="dxa" w:w="2016"/>
            <w:tcMar>
              <w:top w:w="80" w:type="dxa"/>
              <w:start w:w="100" w:type="dxa"/>
              <w:bottom w:w="80" w:type="dxa"/>
              <w:end w:w="100" w:type="dxa"/>
            </w:tcMar>
            <w:vAlign w:val="center"/>
          </w:tcPr>
          <w:p>
            <w:r>
              <w:t>Pasted markdown.md</w:t>
            </w:r>
          </w:p>
        </w:tc>
        <w:tc>
          <w:tcPr>
            <w:tcW w:type="dxa" w:w="2016"/>
            <w:tcMar>
              <w:top w:w="80" w:type="dxa"/>
              <w:start w:w="100" w:type="dxa"/>
              <w:bottom w:w="80" w:type="dxa"/>
              <w:end w:w="100" w:type="dxa"/>
            </w:tcMar>
            <w:vAlign w:val="center"/>
          </w:tcPr>
          <w:p>
            <w:r>
              <w:t>Source note</w:t>
            </w:r>
          </w:p>
        </w:tc>
        <w:tc>
          <w:tcPr>
            <w:tcW w:type="dxa" w:w="2016"/>
            <w:tcMar>
              <w:top w:w="80" w:type="dxa"/>
              <w:start w:w="100" w:type="dxa"/>
              <w:bottom w:w="80" w:type="dxa"/>
              <w:end w:w="100" w:type="dxa"/>
            </w:tcMar>
            <w:vAlign w:val="center"/>
          </w:tcPr>
          <w:p>
            <w:r>
              <w:t>Original product concept note for the feature-intelligence SaaS.</w:t>
            </w:r>
          </w:p>
        </w:tc>
        <w:tc>
          <w:tcPr>
            <w:tcW w:type="dxa" w:w="2016"/>
            <w:tcMar>
              <w:top w:w="80" w:type="dxa"/>
              <w:start w:w="100" w:type="dxa"/>
              <w:bottom w:w="80" w:type="dxa"/>
              <w:end w:w="100" w:type="dxa"/>
            </w:tcMar>
            <w:vAlign w:val="center"/>
          </w:tcPr>
          <w:p>
            <w:r>
              <w:t>Product vision reference.</w:t>
            </w:r>
          </w:p>
        </w:tc>
      </w:tr>
    </w:tbl>
    <w:p/>
    <w:p>
      <w:pPr>
        <w:pStyle w:val="IntenseQuote"/>
      </w:pPr>
      <w:r>
        <w:t>ZIP bundles only:</w:t>
      </w:r>
    </w:p>
    <w:p>
      <w:pPr>
        <w:pStyle w:val="ListBullet"/>
        <w:ind w:left="0"/>
      </w:pPr>
      <w:r>
        <w:t>featureintel-nextjs.zip</w:t>
      </w:r>
    </w:p>
    <w:p>
      <w:pPr>
        <w:pStyle w:val="ListBullet"/>
        <w:ind w:left="0"/>
      </w:pPr>
      <w:r>
        <w:t>prisma_service_layer_bundle.zip</w:t>
      </w:r>
    </w:p>
    <w:p>
      <w:pPr>
        <w:pStyle w:val="ListBullet"/>
        <w:ind w:left="0"/>
      </w:pPr>
      <w:r>
        <w:t>nextjs-api-route-wiring-bundle.zip</w:t>
      </w:r>
    </w:p>
    <w:p>
      <w:pPr>
        <w:pStyle w:val="ListBullet"/>
        <w:ind w:left="0"/>
      </w:pPr>
      <w:r>
        <w:t>nextjs-upload-extraction-wiring.zip</w:t>
      </w:r>
    </w:p>
    <w:p>
      <w:pPr>
        <w:pStyle w:val="ListBullet"/>
        <w:ind w:left="0"/>
      </w:pPr>
      <w:r>
        <w:t>auth-workspace-session-skeleton.zip</w:t>
      </w:r>
    </w:p>
    <w:p>
      <w:pPr>
        <w:pStyle w:val="ListBullet"/>
        <w:ind w:left="0"/>
      </w:pPr>
      <w:r>
        <w:t>frontend-auth-workspace-wiring.zip</w:t>
      </w:r>
    </w:p>
    <w:p>
      <w:pPr>
        <w:pStyle w:val="Heading1"/>
      </w:pPr>
      <w:r>
        <w:t>3. Recommended assembly order</w:t>
      </w:r>
    </w:p>
    <w:p>
      <w:r>
        <w:t>Use the bundles in this sequence. This avoids patch collisions and makes it easier to validate each layer before moving forward.</w:t>
      </w:r>
    </w:p>
    <w:p>
      <w:pPr>
        <w:pStyle w:val="ListNumber"/>
      </w:pPr>
      <w:r>
        <w:t>Create one new repository folder, then extract featureintel-nextjs.zip into it.</w:t>
      </w:r>
    </w:p>
    <w:p>
      <w:pPr>
        <w:pStyle w:val="ListNumber"/>
      </w:pPr>
      <w:r>
        <w:t>Replace the starter Prisma schema with prisma_schema_review/schema.hardened.prisma.</w:t>
      </w:r>
    </w:p>
    <w:p>
      <w:pPr>
        <w:pStyle w:val="ListNumber"/>
      </w:pPr>
      <w:r>
        <w:t>Add the Prisma service layer from prisma_service_layer_bundle.zip.</w:t>
      </w:r>
    </w:p>
    <w:p>
      <w:pPr>
        <w:pStyle w:val="ListNumber"/>
      </w:pPr>
      <w:r>
        <w:t>Add the API route wiring from nextjs-api-route-wiring-bundle.zip.</w:t>
      </w:r>
    </w:p>
    <w:p>
      <w:pPr>
        <w:pStyle w:val="ListNumber"/>
      </w:pPr>
      <w:r>
        <w:t>Add upload and extraction flow from nextjs-upload-extraction-wiring.zip.</w:t>
      </w:r>
    </w:p>
    <w:p>
      <w:pPr>
        <w:pStyle w:val="ListNumber"/>
      </w:pPr>
      <w:r>
        <w:t>Add auth and workspace session skeleton from auth-workspace-session-skeleton.zip.</w:t>
      </w:r>
    </w:p>
    <w:p>
      <w:pPr>
        <w:pStyle w:val="ListNumber"/>
      </w:pPr>
      <w:r>
        <w:t>Add frontend auth/workspace wiring from frontend-auth-workspace-wiring.zip.</w:t>
      </w:r>
    </w:p>
    <w:p>
      <w:pPr>
        <w:pStyle w:val="ListNumber"/>
      </w:pPr>
      <w:r>
        <w:t>Install dependencies, configure environment variables, run migrations, seed data, and boot the app.</w:t>
      </w:r>
    </w:p>
    <w:p>
      <w:pPr>
        <w:pStyle w:val="Heading1"/>
      </w:pPr>
      <w:r>
        <w:t>4. Provisions and prerequisites you need before setup</w:t>
      </w:r>
    </w:p>
    <w:p>
      <w:r>
        <w:t>Below is the minimum provision set for a serious MVP. You can start locally first, then move the same setup to staging and production.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8FB"/>
            <w:tcMar>
              <w:top w:w="80" w:type="dxa"/>
              <w:start w:w="100" w:type="dxa"/>
              <w:bottom w:w="80" w:type="dxa"/>
              <w:end w:w="100" w:type="dxa"/>
            </w:tcMar>
            <w:vAlign w:val="center"/>
          </w:tcPr>
          <w:p>
            <w:r>
              <w:rPr>
                <w:b/>
              </w:rPr>
              <w:t>Provision</w:t>
            </w:r>
          </w:p>
        </w:tc>
        <w:tc>
          <w:tcPr>
            <w:tcW w:type="dxa" w:w="3360"/>
            <w:shd w:fill="D9E8FB"/>
            <w:tcMar>
              <w:top w:w="80" w:type="dxa"/>
              <w:start w:w="100" w:type="dxa"/>
              <w:bottom w:w="80" w:type="dxa"/>
              <w:end w:w="100" w:type="dxa"/>
            </w:tcMar>
            <w:vAlign w:val="center"/>
          </w:tcPr>
          <w:p>
            <w:r>
              <w:rPr>
                <w:b/>
              </w:rPr>
              <w:t>Recommended choice</w:t>
            </w:r>
          </w:p>
        </w:tc>
        <w:tc>
          <w:tcPr>
            <w:tcW w:type="dxa" w:w="3360"/>
            <w:shd w:fill="D9E8FB"/>
            <w:tcMar>
              <w:top w:w="80" w:type="dxa"/>
              <w:start w:w="100" w:type="dxa"/>
              <w:bottom w:w="80" w:type="dxa"/>
              <w:end w:w="100" w:type="dxa"/>
            </w:tcMar>
            <w:vAlign w:val="center"/>
          </w:tcPr>
          <w:p>
            <w:r>
              <w:rPr>
                <w:b/>
              </w:rPr>
              <w:t>Why it is needed</w:t>
            </w:r>
          </w:p>
        </w:tc>
      </w:tr>
      <w:tr>
        <w:tc>
          <w:tcPr>
            <w:tcW w:type="dxa" w:w="3360"/>
            <w:tcMar>
              <w:top w:w="80" w:type="dxa"/>
              <w:start w:w="100" w:type="dxa"/>
              <w:bottom w:w="80" w:type="dxa"/>
              <w:end w:w="100" w:type="dxa"/>
            </w:tcMar>
            <w:vAlign w:val="center"/>
          </w:tcPr>
          <w:p>
            <w:r>
              <w:t>Node.js</w:t>
            </w:r>
          </w:p>
        </w:tc>
        <w:tc>
          <w:tcPr>
            <w:tcW w:type="dxa" w:w="3360"/>
            <w:tcMar>
              <w:top w:w="80" w:type="dxa"/>
              <w:start w:w="100" w:type="dxa"/>
              <w:bottom w:w="80" w:type="dxa"/>
              <w:end w:w="100" w:type="dxa"/>
            </w:tcMar>
            <w:vAlign w:val="center"/>
          </w:tcPr>
          <w:p>
            <w:r>
              <w:t>v20 LTS recommended</w:t>
            </w:r>
          </w:p>
        </w:tc>
        <w:tc>
          <w:tcPr>
            <w:tcW w:type="dxa" w:w="3360"/>
            <w:tcMar>
              <w:top w:w="80" w:type="dxa"/>
              <w:start w:w="100" w:type="dxa"/>
              <w:bottom w:w="80" w:type="dxa"/>
              <w:end w:w="100" w:type="dxa"/>
            </w:tcMar>
            <w:vAlign w:val="center"/>
          </w:tcPr>
          <w:p>
            <w:r>
              <w:t>Build and run Next.js + tooling.</w:t>
            </w:r>
          </w:p>
        </w:tc>
      </w:tr>
      <w:tr>
        <w:tc>
          <w:tcPr>
            <w:tcW w:type="dxa" w:w="3360"/>
            <w:tcMar>
              <w:top w:w="80" w:type="dxa"/>
              <w:start w:w="100" w:type="dxa"/>
              <w:bottom w:w="80" w:type="dxa"/>
              <w:end w:w="100" w:type="dxa"/>
            </w:tcMar>
            <w:vAlign w:val="center"/>
          </w:tcPr>
          <w:p>
            <w:r>
              <w:t>npm / pnpm</w:t>
            </w:r>
          </w:p>
        </w:tc>
        <w:tc>
          <w:tcPr>
            <w:tcW w:type="dxa" w:w="3360"/>
            <w:tcMar>
              <w:top w:w="80" w:type="dxa"/>
              <w:start w:w="100" w:type="dxa"/>
              <w:bottom w:w="80" w:type="dxa"/>
              <w:end w:w="100" w:type="dxa"/>
            </w:tcMar>
            <w:vAlign w:val="center"/>
          </w:tcPr>
          <w:p>
            <w:r>
              <w:t>Current stable</w:t>
            </w:r>
          </w:p>
        </w:tc>
        <w:tc>
          <w:tcPr>
            <w:tcW w:type="dxa" w:w="3360"/>
            <w:tcMar>
              <w:top w:w="80" w:type="dxa"/>
              <w:start w:w="100" w:type="dxa"/>
              <w:bottom w:w="80" w:type="dxa"/>
              <w:end w:w="100" w:type="dxa"/>
            </w:tcMar>
            <w:vAlign w:val="center"/>
          </w:tcPr>
          <w:p>
            <w:r>
              <w:t>Package management.</w:t>
            </w:r>
          </w:p>
        </w:tc>
      </w:tr>
      <w:tr>
        <w:tc>
          <w:tcPr>
            <w:tcW w:type="dxa" w:w="3360"/>
            <w:tcMar>
              <w:top w:w="80" w:type="dxa"/>
              <w:start w:w="100" w:type="dxa"/>
              <w:bottom w:w="80" w:type="dxa"/>
              <w:end w:w="100" w:type="dxa"/>
            </w:tcMar>
            <w:vAlign w:val="center"/>
          </w:tcPr>
          <w:p>
            <w:r>
              <w:t>PostgreSQL</w:t>
            </w:r>
          </w:p>
        </w:tc>
        <w:tc>
          <w:tcPr>
            <w:tcW w:type="dxa" w:w="3360"/>
            <w:tcMar>
              <w:top w:w="80" w:type="dxa"/>
              <w:start w:w="100" w:type="dxa"/>
              <w:bottom w:w="80" w:type="dxa"/>
              <w:end w:w="100" w:type="dxa"/>
            </w:tcMar>
            <w:vAlign w:val="center"/>
          </w:tcPr>
          <w:p>
            <w:r>
              <w:t>Local Docker or managed DB</w:t>
            </w:r>
          </w:p>
        </w:tc>
        <w:tc>
          <w:tcPr>
            <w:tcW w:type="dxa" w:w="3360"/>
            <w:tcMar>
              <w:top w:w="80" w:type="dxa"/>
              <w:start w:w="100" w:type="dxa"/>
              <w:bottom w:w="80" w:type="dxa"/>
              <w:end w:w="100" w:type="dxa"/>
            </w:tcMar>
            <w:vAlign w:val="center"/>
          </w:tcPr>
          <w:p>
            <w:r>
              <w:t>Primary system of record for tenants, sources, documents, jobs, features, approvals, reports.</w:t>
            </w:r>
          </w:p>
        </w:tc>
      </w:tr>
      <w:tr>
        <w:tc>
          <w:tcPr>
            <w:tcW w:type="dxa" w:w="3360"/>
            <w:tcMar>
              <w:top w:w="80" w:type="dxa"/>
              <w:start w:w="100" w:type="dxa"/>
              <w:bottom w:w="80" w:type="dxa"/>
              <w:end w:w="100" w:type="dxa"/>
            </w:tcMar>
            <w:vAlign w:val="center"/>
          </w:tcPr>
          <w:p>
            <w:r>
              <w:t>Prisma</w:t>
            </w:r>
          </w:p>
        </w:tc>
        <w:tc>
          <w:tcPr>
            <w:tcW w:type="dxa" w:w="3360"/>
            <w:tcMar>
              <w:top w:w="80" w:type="dxa"/>
              <w:start w:w="100" w:type="dxa"/>
              <w:bottom w:w="80" w:type="dxa"/>
              <w:end w:w="100" w:type="dxa"/>
            </w:tcMar>
            <w:vAlign w:val="center"/>
          </w:tcPr>
          <w:p>
            <w:r>
              <w:t>CLI + client</w:t>
            </w:r>
          </w:p>
        </w:tc>
        <w:tc>
          <w:tcPr>
            <w:tcW w:type="dxa" w:w="3360"/>
            <w:tcMar>
              <w:top w:w="80" w:type="dxa"/>
              <w:start w:w="100" w:type="dxa"/>
              <w:bottom w:w="80" w:type="dxa"/>
              <w:end w:w="100" w:type="dxa"/>
            </w:tcMar>
            <w:vAlign w:val="center"/>
          </w:tcPr>
          <w:p>
            <w:r>
              <w:t>Schema migrations and typed DB access.</w:t>
            </w:r>
          </w:p>
        </w:tc>
      </w:tr>
      <w:tr>
        <w:tc>
          <w:tcPr>
            <w:tcW w:type="dxa" w:w="3360"/>
            <w:tcMar>
              <w:top w:w="80" w:type="dxa"/>
              <w:start w:w="100" w:type="dxa"/>
              <w:bottom w:w="80" w:type="dxa"/>
              <w:end w:w="100" w:type="dxa"/>
            </w:tcMar>
            <w:vAlign w:val="center"/>
          </w:tcPr>
          <w:p>
            <w:r>
              <w:t>Object storage</w:t>
            </w:r>
          </w:p>
        </w:tc>
        <w:tc>
          <w:tcPr>
            <w:tcW w:type="dxa" w:w="3360"/>
            <w:tcMar>
              <w:top w:w="80" w:type="dxa"/>
              <w:start w:w="100" w:type="dxa"/>
              <w:bottom w:w="80" w:type="dxa"/>
              <w:end w:w="100" w:type="dxa"/>
            </w:tcMar>
            <w:vAlign w:val="center"/>
          </w:tcPr>
          <w:p>
            <w:r>
              <w:t>S3 / Supabase Storage / Cloudflare R2</w:t>
            </w:r>
          </w:p>
        </w:tc>
        <w:tc>
          <w:tcPr>
            <w:tcW w:type="dxa" w:w="3360"/>
            <w:tcMar>
              <w:top w:w="80" w:type="dxa"/>
              <w:start w:w="100" w:type="dxa"/>
              <w:bottom w:w="80" w:type="dxa"/>
              <w:end w:w="100" w:type="dxa"/>
            </w:tcMar>
            <w:vAlign w:val="center"/>
          </w:tcPr>
          <w:p>
            <w:r>
              <w:t>Production file storage for uploads and report exports.</w:t>
            </w:r>
          </w:p>
        </w:tc>
      </w:tr>
      <w:tr>
        <w:tc>
          <w:tcPr>
            <w:tcW w:type="dxa" w:w="3360"/>
            <w:tcMar>
              <w:top w:w="80" w:type="dxa"/>
              <w:start w:w="100" w:type="dxa"/>
              <w:bottom w:w="80" w:type="dxa"/>
              <w:end w:w="100" w:type="dxa"/>
            </w:tcMar>
            <w:vAlign w:val="center"/>
          </w:tcPr>
          <w:p>
            <w:r>
              <w:t>Auth provider</w:t>
            </w:r>
          </w:p>
        </w:tc>
        <w:tc>
          <w:tcPr>
            <w:tcW w:type="dxa" w:w="3360"/>
            <w:tcMar>
              <w:top w:w="80" w:type="dxa"/>
              <w:start w:w="100" w:type="dxa"/>
              <w:bottom w:w="80" w:type="dxa"/>
              <w:end w:w="100" w:type="dxa"/>
            </w:tcMar>
            <w:vAlign w:val="center"/>
          </w:tcPr>
          <w:p>
            <w:r>
              <w:t>Auth.js with email/Google/SSO as needed</w:t>
            </w:r>
          </w:p>
        </w:tc>
        <w:tc>
          <w:tcPr>
            <w:tcW w:type="dxa" w:w="3360"/>
            <w:tcMar>
              <w:top w:w="80" w:type="dxa"/>
              <w:start w:w="100" w:type="dxa"/>
              <w:bottom w:w="80" w:type="dxa"/>
              <w:end w:w="100" w:type="dxa"/>
            </w:tcMar>
            <w:vAlign w:val="center"/>
          </w:tcPr>
          <w:p>
            <w:r>
              <w:t>Identity and session handling.</w:t>
            </w:r>
          </w:p>
        </w:tc>
      </w:tr>
      <w:tr>
        <w:tc>
          <w:tcPr>
            <w:tcW w:type="dxa" w:w="3360"/>
            <w:tcMar>
              <w:top w:w="80" w:type="dxa"/>
              <w:start w:w="100" w:type="dxa"/>
              <w:bottom w:w="80" w:type="dxa"/>
              <w:end w:w="100" w:type="dxa"/>
            </w:tcMar>
            <w:vAlign w:val="center"/>
          </w:tcPr>
          <w:p>
            <w:r>
              <w:t>Background jobs</w:t>
            </w:r>
          </w:p>
        </w:tc>
        <w:tc>
          <w:tcPr>
            <w:tcW w:type="dxa" w:w="3360"/>
            <w:tcMar>
              <w:top w:w="80" w:type="dxa"/>
              <w:start w:w="100" w:type="dxa"/>
              <w:bottom w:w="80" w:type="dxa"/>
              <w:end w:w="100" w:type="dxa"/>
            </w:tcMar>
            <w:vAlign w:val="center"/>
          </w:tcPr>
          <w:p>
            <w:r>
              <w:t>Simple DB-backed polling first; Trigger.dev / Inngest / BullMQ later</w:t>
            </w:r>
          </w:p>
        </w:tc>
        <w:tc>
          <w:tcPr>
            <w:tcW w:type="dxa" w:w="3360"/>
            <w:tcMar>
              <w:top w:w="80" w:type="dxa"/>
              <w:start w:w="100" w:type="dxa"/>
              <w:bottom w:w="80" w:type="dxa"/>
              <w:end w:w="100" w:type="dxa"/>
            </w:tcMar>
            <w:vAlign w:val="center"/>
          </w:tcPr>
          <w:p>
            <w:r>
              <w:t>Non-blocking extraction processing.</w:t>
            </w:r>
          </w:p>
        </w:tc>
      </w:tr>
      <w:tr>
        <w:tc>
          <w:tcPr>
            <w:tcW w:type="dxa" w:w="3360"/>
            <w:tcMar>
              <w:top w:w="80" w:type="dxa"/>
              <w:start w:w="100" w:type="dxa"/>
              <w:bottom w:w="80" w:type="dxa"/>
              <w:end w:w="100" w:type="dxa"/>
            </w:tcMar>
            <w:vAlign w:val="center"/>
          </w:tcPr>
          <w:p>
            <w:r>
              <w:t>LLM / extraction provider</w:t>
            </w:r>
          </w:p>
        </w:tc>
        <w:tc>
          <w:tcPr>
            <w:tcW w:type="dxa" w:w="3360"/>
            <w:tcMar>
              <w:top w:w="80" w:type="dxa"/>
              <w:start w:w="100" w:type="dxa"/>
              <w:bottom w:w="80" w:type="dxa"/>
              <w:end w:w="100" w:type="dxa"/>
            </w:tcMar>
            <w:vAlign w:val="center"/>
          </w:tcPr>
          <w:p>
            <w:r>
              <w:t>OpenAI or your chosen model endpoint</w:t>
            </w:r>
          </w:p>
        </w:tc>
        <w:tc>
          <w:tcPr>
            <w:tcW w:type="dxa" w:w="3360"/>
            <w:tcMar>
              <w:top w:w="80" w:type="dxa"/>
              <w:start w:w="100" w:type="dxa"/>
              <w:bottom w:w="80" w:type="dxa"/>
              <w:end w:w="100" w:type="dxa"/>
            </w:tcMar>
            <w:vAlign w:val="center"/>
          </w:tcPr>
          <w:p>
            <w:r>
              <w:t>Real extraction later; mock extraction works initially.</w:t>
            </w:r>
          </w:p>
        </w:tc>
      </w:tr>
      <w:tr>
        <w:tc>
          <w:tcPr>
            <w:tcW w:type="dxa" w:w="3360"/>
            <w:tcMar>
              <w:top w:w="80" w:type="dxa"/>
              <w:start w:w="100" w:type="dxa"/>
              <w:bottom w:w="80" w:type="dxa"/>
              <w:end w:w="100" w:type="dxa"/>
            </w:tcMar>
            <w:vAlign w:val="center"/>
          </w:tcPr>
          <w:p>
            <w:r>
              <w:t>Stripe</w:t>
            </w:r>
          </w:p>
        </w:tc>
        <w:tc>
          <w:tcPr>
            <w:tcW w:type="dxa" w:w="3360"/>
            <w:tcMar>
              <w:top w:w="80" w:type="dxa"/>
              <w:start w:w="100" w:type="dxa"/>
              <w:bottom w:w="80" w:type="dxa"/>
              <w:end w:w="100" w:type="dxa"/>
            </w:tcMar>
            <w:vAlign w:val="center"/>
          </w:tcPr>
          <w:p>
            <w:r>
              <w:t>Optional for MVP</w:t>
            </w:r>
          </w:p>
        </w:tc>
        <w:tc>
          <w:tcPr>
            <w:tcW w:type="dxa" w:w="3360"/>
            <w:tcMar>
              <w:top w:w="80" w:type="dxa"/>
              <w:start w:w="100" w:type="dxa"/>
              <w:bottom w:w="80" w:type="dxa"/>
              <w:end w:w="100" w:type="dxa"/>
            </w:tcMar>
            <w:vAlign w:val="center"/>
          </w:tcPr>
          <w:p>
            <w:r>
              <w:t>Billing and subscription enforcement later.</w:t>
            </w:r>
          </w:p>
        </w:tc>
      </w:tr>
      <w:tr>
        <w:tc>
          <w:tcPr>
            <w:tcW w:type="dxa" w:w="3360"/>
            <w:tcMar>
              <w:top w:w="80" w:type="dxa"/>
              <w:start w:w="100" w:type="dxa"/>
              <w:bottom w:w="80" w:type="dxa"/>
              <w:end w:w="100" w:type="dxa"/>
            </w:tcMar>
            <w:vAlign w:val="center"/>
          </w:tcPr>
          <w:p>
            <w:r>
              <w:t>Monitoring</w:t>
            </w:r>
          </w:p>
        </w:tc>
        <w:tc>
          <w:tcPr>
            <w:tcW w:type="dxa" w:w="3360"/>
            <w:tcMar>
              <w:top w:w="80" w:type="dxa"/>
              <w:start w:w="100" w:type="dxa"/>
              <w:bottom w:w="80" w:type="dxa"/>
              <w:end w:w="100" w:type="dxa"/>
            </w:tcMar>
            <w:vAlign w:val="center"/>
          </w:tcPr>
          <w:p>
            <w:r>
              <w:t>Sentry / PostHog optional but recommended</w:t>
            </w:r>
          </w:p>
        </w:tc>
        <w:tc>
          <w:tcPr>
            <w:tcW w:type="dxa" w:w="3360"/>
            <w:tcMar>
              <w:top w:w="80" w:type="dxa"/>
              <w:start w:w="100" w:type="dxa"/>
              <w:bottom w:w="80" w:type="dxa"/>
              <w:end w:w="100" w:type="dxa"/>
            </w:tcMar>
            <w:vAlign w:val="center"/>
          </w:tcPr>
          <w:p>
            <w:r>
              <w:t>Error tracking and usage visibility.</w:t>
            </w:r>
          </w:p>
        </w:tc>
      </w:tr>
    </w:tbl>
    <w:p>
      <w:pPr>
        <w:pStyle w:val="Heading1"/>
      </w:pPr>
      <w:r>
        <w:t>5. Step-by-step installation guide</w:t>
      </w:r>
    </w:p>
    <w:p>
      <w:pPr>
        <w:pStyle w:val="Heading2"/>
      </w:pPr>
      <w:r>
        <w:t>Step 1 - Create your working project folder</w:t>
      </w:r>
    </w:p>
    <w:p>
      <w:pPr>
        <w:pStyle w:val="ListBullet"/>
        <w:ind w:left="0"/>
      </w:pPr>
      <w:r>
        <w:t>Make a new folder, for example: featureintel-saas/</w:t>
      </w:r>
    </w:p>
    <w:p>
      <w:pPr>
        <w:pStyle w:val="ListBullet"/>
        <w:ind w:left="0"/>
      </w:pPr>
      <w:r>
        <w:t>Extract featureintel-nextjs.zip into that folder.</w:t>
      </w:r>
    </w:p>
    <w:p>
      <w:pPr>
        <w:pStyle w:val="ListBullet"/>
        <w:ind w:left="0"/>
      </w:pPr>
      <w:r>
        <w:t>Open the folder in VS Code or your preferred IDE.</w:t>
      </w:r>
    </w:p>
    <w:p>
      <w:pPr>
        <w:pStyle w:val="Heading2"/>
      </w:pPr>
      <w:r>
        <w:t>Step 2 - Add the hardened Prisma schema</w:t>
      </w:r>
    </w:p>
    <w:p>
      <w:pPr>
        <w:pStyle w:val="ListBullet"/>
        <w:ind w:left="0"/>
      </w:pPr>
      <w:r>
        <w:t>Copy prisma_schema_review/schema.hardened.prisma into the project as prisma/schema.prisma.</w:t>
      </w:r>
    </w:p>
    <w:p>
      <w:pPr>
        <w:pStyle w:val="ListBullet"/>
        <w:ind w:left="0"/>
      </w:pPr>
      <w:r>
        <w:t>Keep the review notes file for reference while integrating relations and indexes.</w:t>
      </w:r>
    </w:p>
    <w:p>
      <w:pPr>
        <w:pStyle w:val="ListBullet"/>
        <w:ind w:left="0"/>
      </w:pPr>
      <w:r>
        <w:t>If there is already a schema in the base app, replace it with the hardened version.</w:t>
      </w:r>
    </w:p>
    <w:p>
      <w:pPr>
        <w:pStyle w:val="Heading2"/>
      </w:pPr>
      <w:r>
        <w:t>Step 3 - Add service-layer and validation files</w:t>
      </w:r>
    </w:p>
    <w:p>
      <w:pPr>
        <w:pStyle w:val="ListBullet"/>
        <w:ind w:left="0"/>
      </w:pPr>
      <w:r>
        <w:t>Extract prisma_service_layer_bundle.zip into the project root, preserving folder structure.</w:t>
      </w:r>
    </w:p>
    <w:p>
      <w:pPr>
        <w:pStyle w:val="ListBullet"/>
        <w:ind w:left="0"/>
      </w:pPr>
      <w:r>
        <w:t>Check for overlaps under src/lib/prisma and src/lib/validation.</w:t>
      </w:r>
    </w:p>
    <w:p>
      <w:pPr>
        <w:pStyle w:val="ListBullet"/>
        <w:ind w:left="0"/>
      </w:pPr>
      <w:r>
        <w:t>Read prisma_service_layer/docs/USAGE.md before changing service method names.</w:t>
      </w:r>
    </w:p>
    <w:p>
      <w:pPr>
        <w:pStyle w:val="Heading2"/>
      </w:pPr>
      <w:r>
        <w:t>Step 4 - Add API route wiring</w:t>
      </w:r>
    </w:p>
    <w:p>
      <w:pPr>
        <w:pStyle w:val="ListBullet"/>
        <w:ind w:left="0"/>
      </w:pPr>
      <w:r>
        <w:t>Extract nextjs-api-route-wiring-bundle.zip into the same project.</w:t>
      </w:r>
    </w:p>
    <w:p>
      <w:pPr>
        <w:pStyle w:val="ListBullet"/>
        <w:ind w:left="0"/>
      </w:pPr>
      <w:r>
        <w:t>Review route handler paths under src/app/api/**/route.ts.</w:t>
      </w:r>
    </w:p>
    <w:p>
      <w:pPr>
        <w:pStyle w:val="ListBullet"/>
        <w:ind w:left="0"/>
      </w:pPr>
      <w:r>
        <w:t>Confirm imports point to the actual service factory and helper locations in your project.</w:t>
      </w:r>
    </w:p>
    <w:p>
      <w:pPr>
        <w:pStyle w:val="Heading2"/>
      </w:pPr>
      <w:r>
        <w:t>Step 5 - Add upload and extraction flow</w:t>
      </w:r>
    </w:p>
    <w:p>
      <w:pPr>
        <w:pStyle w:val="ListBullet"/>
        <w:ind w:left="0"/>
      </w:pPr>
      <w:r>
        <w:t>Extract nextjs-upload-extraction-wiring.zip into the project.</w:t>
      </w:r>
    </w:p>
    <w:p>
      <w:pPr>
        <w:pStyle w:val="ListBullet"/>
        <w:ind w:left="0"/>
      </w:pPr>
      <w:r>
        <w:t>Review the upload endpoint and storage adapter.</w:t>
      </w:r>
    </w:p>
    <w:p>
      <w:pPr>
        <w:pStyle w:val="ListBullet"/>
        <w:ind w:left="0"/>
      </w:pPr>
      <w:r>
        <w:t>For development, local file storage is acceptable; for production, swap it to S3 / R2 / Supabase Storage.</w:t>
      </w:r>
    </w:p>
    <w:p>
      <w:pPr>
        <w:pStyle w:val="ListBullet"/>
        <w:ind w:left="0"/>
      </w:pPr>
      <w:r>
        <w:t>Keep the mock extraction flow initially so you can validate the vertical slice end to end.</w:t>
      </w:r>
    </w:p>
    <w:p>
      <w:pPr>
        <w:pStyle w:val="Heading2"/>
      </w:pPr>
      <w:r>
        <w:t>Step 6 - Add auth and workspace session layer</w:t>
      </w:r>
    </w:p>
    <w:p>
      <w:pPr>
        <w:pStyle w:val="ListBullet"/>
        <w:ind w:left="0"/>
      </w:pPr>
      <w:r>
        <w:t>Extract auth-workspace-session-skeleton.zip into the project.</w:t>
      </w:r>
    </w:p>
    <w:p>
      <w:pPr>
        <w:pStyle w:val="ListBullet"/>
        <w:ind w:left="0"/>
      </w:pPr>
      <w:r>
        <w:t>Configure Auth.js providers and Prisma adapter according to your chosen login method.</w:t>
      </w:r>
    </w:p>
    <w:p>
      <w:pPr>
        <w:pStyle w:val="ListBullet"/>
        <w:ind w:left="0"/>
      </w:pPr>
      <w:r>
        <w:t>Ensure Membership and Workspace checks align with your Prisma schema model names.</w:t>
      </w:r>
    </w:p>
    <w:p>
      <w:pPr>
        <w:pStyle w:val="Heading2"/>
      </w:pPr>
      <w:r>
        <w:t>Step 7 - Wire frontend screens to auth/workspace state</w:t>
      </w:r>
    </w:p>
    <w:p>
      <w:pPr>
        <w:pStyle w:val="ListBullet"/>
        <w:ind w:left="0"/>
      </w:pPr>
      <w:r>
        <w:t>Extract frontend-auth-workspace-wiring.zip into the project.</w:t>
      </w:r>
    </w:p>
    <w:p>
      <w:pPr>
        <w:pStyle w:val="ListBullet"/>
        <w:ind w:left="0"/>
      </w:pPr>
      <w:r>
        <w:t>Confirm the protected layout and workspace switch components line up with the auth skeleton.</w:t>
      </w:r>
    </w:p>
    <w:p>
      <w:pPr>
        <w:pStyle w:val="ListBullet"/>
        <w:ind w:left="0"/>
      </w:pPr>
      <w:r>
        <w:t>At this stage, your dashboard, sources, and repository screens should start using live context instead of mock-only state.</w:t>
      </w:r>
    </w:p>
    <w:p>
      <w:pPr>
        <w:pStyle w:val="Heading2"/>
      </w:pPr>
      <w:r>
        <w:t>Step 8 - Install dependencies</w:t>
      </w:r>
    </w:p>
    <w:p>
      <w:pPr>
        <w:pStyle w:val="ListBullet"/>
        <w:ind w:left="0"/>
      </w:pPr>
      <w:r>
        <w:t>From the project root, run npm install (or pnpm install if you standardize on pnpm).</w:t>
      </w:r>
    </w:p>
    <w:p>
      <w:pPr>
        <w:pStyle w:val="ListBullet"/>
        <w:ind w:left="0"/>
      </w:pPr>
      <w:r>
        <w:t>If the project does not yet include all required packages, add them: next, react, react-dom, prisma, @prisma/client, zod, next-auth or auth.js packages, and any storage/queue SDKs you choose.</w:t>
      </w:r>
    </w:p>
    <w:p>
      <w:pPr>
        <w:pStyle w:val="ListBullet"/>
        <w:ind w:left="0"/>
      </w:pPr>
      <w:r>
        <w:t>Run npx prisma generate after schema changes.</w:t>
      </w:r>
    </w:p>
    <w:p>
      <w:pPr>
        <w:pStyle w:val="Heading2"/>
      </w:pPr>
      <w:r>
        <w:t>Step 9 - Configure environment variables</w:t>
      </w:r>
    </w:p>
    <w:p>
      <w:r>
        <w:t>Create a .env.local file. Typical variables you will need:</w:t>
      </w:r>
    </w:p>
    <w:tbl>
      <w:tblPr>
        <w:tblStyle w:val="TableGrid"/>
        <w:tblW w:type="auto" w:w="0"/>
        <w:jc w:val="center"/>
        <w:tblLook w:firstColumn="1" w:firstRow="1" w:lastColumn="0" w:lastRow="0" w:noHBand="0" w:noVBand="1" w:val="04A0"/>
      </w:tblPr>
      <w:tblGrid>
        <w:gridCol w:w="5040"/>
        <w:gridCol w:w="5040"/>
      </w:tblGrid>
      <w:tr>
        <w:tc>
          <w:tcPr>
            <w:tcW w:type="dxa" w:w="5040"/>
            <w:shd w:fill="D9E8FB"/>
            <w:tcMar>
              <w:top w:w="80" w:type="dxa"/>
              <w:start w:w="100" w:type="dxa"/>
              <w:bottom w:w="80" w:type="dxa"/>
              <w:end w:w="100" w:type="dxa"/>
            </w:tcMar>
            <w:vAlign w:val="center"/>
          </w:tcPr>
          <w:p>
            <w:r>
              <w:rPr>
                <w:b/>
              </w:rPr>
              <w:t>Variable</w:t>
            </w:r>
          </w:p>
        </w:tc>
        <w:tc>
          <w:tcPr>
            <w:tcW w:type="dxa" w:w="5040"/>
            <w:shd w:fill="D9E8FB"/>
            <w:tcMar>
              <w:top w:w="80" w:type="dxa"/>
              <w:start w:w="100" w:type="dxa"/>
              <w:bottom w:w="80" w:type="dxa"/>
              <w:end w:w="100" w:type="dxa"/>
            </w:tcMar>
            <w:vAlign w:val="center"/>
          </w:tcPr>
          <w:p>
            <w:r>
              <w:rPr>
                <w:b/>
              </w:rPr>
              <w:t>Purpose</w:t>
            </w:r>
          </w:p>
        </w:tc>
      </w:tr>
      <w:tr>
        <w:tc>
          <w:tcPr>
            <w:tcW w:type="dxa" w:w="5040"/>
            <w:tcMar>
              <w:top w:w="80" w:type="dxa"/>
              <w:start w:w="100" w:type="dxa"/>
              <w:bottom w:w="80" w:type="dxa"/>
              <w:end w:w="100" w:type="dxa"/>
            </w:tcMar>
            <w:vAlign w:val="center"/>
          </w:tcPr>
          <w:p>
            <w:r>
              <w:t>DATABASE_URL</w:t>
            </w:r>
          </w:p>
        </w:tc>
        <w:tc>
          <w:tcPr>
            <w:tcW w:type="dxa" w:w="5040"/>
            <w:tcMar>
              <w:top w:w="80" w:type="dxa"/>
              <w:start w:w="100" w:type="dxa"/>
              <w:bottom w:w="80" w:type="dxa"/>
              <w:end w:w="100" w:type="dxa"/>
            </w:tcMar>
            <w:vAlign w:val="center"/>
          </w:tcPr>
          <w:p>
            <w:r>
              <w:t>Postgres connection string</w:t>
            </w:r>
          </w:p>
        </w:tc>
      </w:tr>
      <w:tr>
        <w:tc>
          <w:tcPr>
            <w:tcW w:type="dxa" w:w="5040"/>
            <w:tcMar>
              <w:top w:w="80" w:type="dxa"/>
              <w:start w:w="100" w:type="dxa"/>
              <w:bottom w:w="80" w:type="dxa"/>
              <w:end w:w="100" w:type="dxa"/>
            </w:tcMar>
            <w:vAlign w:val="center"/>
          </w:tcPr>
          <w:p>
            <w:r>
              <w:t>NEXTAUTH_SECRET / AUTH_SECRET</w:t>
            </w:r>
          </w:p>
        </w:tc>
        <w:tc>
          <w:tcPr>
            <w:tcW w:type="dxa" w:w="5040"/>
            <w:tcMar>
              <w:top w:w="80" w:type="dxa"/>
              <w:start w:w="100" w:type="dxa"/>
              <w:bottom w:w="80" w:type="dxa"/>
              <w:end w:w="100" w:type="dxa"/>
            </w:tcMar>
            <w:vAlign w:val="center"/>
          </w:tcPr>
          <w:p>
            <w:r>
              <w:t>Session signing secret</w:t>
            </w:r>
          </w:p>
        </w:tc>
      </w:tr>
      <w:tr>
        <w:tc>
          <w:tcPr>
            <w:tcW w:type="dxa" w:w="5040"/>
            <w:tcMar>
              <w:top w:w="80" w:type="dxa"/>
              <w:start w:w="100" w:type="dxa"/>
              <w:bottom w:w="80" w:type="dxa"/>
              <w:end w:w="100" w:type="dxa"/>
            </w:tcMar>
            <w:vAlign w:val="center"/>
          </w:tcPr>
          <w:p>
            <w:r>
              <w:t>NEXTAUTH_URL / AUTH_URL</w:t>
            </w:r>
          </w:p>
        </w:tc>
        <w:tc>
          <w:tcPr>
            <w:tcW w:type="dxa" w:w="5040"/>
            <w:tcMar>
              <w:top w:w="80" w:type="dxa"/>
              <w:start w:w="100" w:type="dxa"/>
              <w:bottom w:w="80" w:type="dxa"/>
              <w:end w:w="100" w:type="dxa"/>
            </w:tcMar>
            <w:vAlign w:val="center"/>
          </w:tcPr>
          <w:p>
            <w:r>
              <w:t>Base application URL</w:t>
            </w:r>
          </w:p>
        </w:tc>
      </w:tr>
      <w:tr>
        <w:tc>
          <w:tcPr>
            <w:tcW w:type="dxa" w:w="5040"/>
            <w:tcMar>
              <w:top w:w="80" w:type="dxa"/>
              <w:start w:w="100" w:type="dxa"/>
              <w:bottom w:w="80" w:type="dxa"/>
              <w:end w:w="100" w:type="dxa"/>
            </w:tcMar>
            <w:vAlign w:val="center"/>
          </w:tcPr>
          <w:p>
            <w:r>
              <w:t>GOOGLE_CLIENT_ID / SECRET</w:t>
            </w:r>
          </w:p>
        </w:tc>
        <w:tc>
          <w:tcPr>
            <w:tcW w:type="dxa" w:w="5040"/>
            <w:tcMar>
              <w:top w:w="80" w:type="dxa"/>
              <w:start w:w="100" w:type="dxa"/>
              <w:bottom w:w="80" w:type="dxa"/>
              <w:end w:w="100" w:type="dxa"/>
            </w:tcMar>
            <w:vAlign w:val="center"/>
          </w:tcPr>
          <w:p>
            <w:r>
              <w:t>If using Google sign-in</w:t>
            </w:r>
          </w:p>
        </w:tc>
      </w:tr>
      <w:tr>
        <w:tc>
          <w:tcPr>
            <w:tcW w:type="dxa" w:w="5040"/>
            <w:tcMar>
              <w:top w:w="80" w:type="dxa"/>
              <w:start w:w="100" w:type="dxa"/>
              <w:bottom w:w="80" w:type="dxa"/>
              <w:end w:w="100" w:type="dxa"/>
            </w:tcMar>
            <w:vAlign w:val="center"/>
          </w:tcPr>
          <w:p>
            <w:r>
              <w:t>STORAGE_BUCKET / S3 keys</w:t>
            </w:r>
          </w:p>
        </w:tc>
        <w:tc>
          <w:tcPr>
            <w:tcW w:type="dxa" w:w="5040"/>
            <w:tcMar>
              <w:top w:w="80" w:type="dxa"/>
              <w:start w:w="100" w:type="dxa"/>
              <w:bottom w:w="80" w:type="dxa"/>
              <w:end w:w="100" w:type="dxa"/>
            </w:tcMar>
            <w:vAlign w:val="center"/>
          </w:tcPr>
          <w:p>
            <w:r>
              <w:t>If using object storage</w:t>
            </w:r>
          </w:p>
        </w:tc>
      </w:tr>
      <w:tr>
        <w:tc>
          <w:tcPr>
            <w:tcW w:type="dxa" w:w="5040"/>
            <w:tcMar>
              <w:top w:w="80" w:type="dxa"/>
              <w:start w:w="100" w:type="dxa"/>
              <w:bottom w:w="80" w:type="dxa"/>
              <w:end w:w="100" w:type="dxa"/>
            </w:tcMar>
            <w:vAlign w:val="center"/>
          </w:tcPr>
          <w:p>
            <w:r>
              <w:t>OPENAI_API_KEY or chosen LLM key</w:t>
            </w:r>
          </w:p>
        </w:tc>
        <w:tc>
          <w:tcPr>
            <w:tcW w:type="dxa" w:w="5040"/>
            <w:tcMar>
              <w:top w:w="80" w:type="dxa"/>
              <w:start w:w="100" w:type="dxa"/>
              <w:bottom w:w="80" w:type="dxa"/>
              <w:end w:w="100" w:type="dxa"/>
            </w:tcMar>
            <w:vAlign w:val="center"/>
          </w:tcPr>
          <w:p>
            <w:r>
              <w:t>For real extraction later</w:t>
            </w:r>
          </w:p>
        </w:tc>
      </w:tr>
      <w:tr>
        <w:tc>
          <w:tcPr>
            <w:tcW w:type="dxa" w:w="5040"/>
            <w:tcMar>
              <w:top w:w="80" w:type="dxa"/>
              <w:start w:w="100" w:type="dxa"/>
              <w:bottom w:w="80" w:type="dxa"/>
              <w:end w:w="100" w:type="dxa"/>
            </w:tcMar>
            <w:vAlign w:val="center"/>
          </w:tcPr>
          <w:p>
            <w:r>
              <w:t>STRIPE_SECRET_KEY</w:t>
            </w:r>
          </w:p>
        </w:tc>
        <w:tc>
          <w:tcPr>
            <w:tcW w:type="dxa" w:w="5040"/>
            <w:tcMar>
              <w:top w:w="80" w:type="dxa"/>
              <w:start w:w="100" w:type="dxa"/>
              <w:bottom w:w="80" w:type="dxa"/>
              <w:end w:w="100" w:type="dxa"/>
            </w:tcMar>
            <w:vAlign w:val="center"/>
          </w:tcPr>
          <w:p>
            <w:r>
              <w:t>Only when billing is added</w:t>
            </w:r>
          </w:p>
        </w:tc>
      </w:tr>
      <w:tr>
        <w:tc>
          <w:tcPr>
            <w:tcW w:type="dxa" w:w="5040"/>
            <w:tcMar>
              <w:top w:w="80" w:type="dxa"/>
              <w:start w:w="100" w:type="dxa"/>
              <w:bottom w:w="80" w:type="dxa"/>
              <w:end w:w="100" w:type="dxa"/>
            </w:tcMar>
            <w:vAlign w:val="center"/>
          </w:tcPr>
          <w:p>
            <w:r>
              <w:t>SENTRY_DSN</w:t>
            </w:r>
          </w:p>
        </w:tc>
        <w:tc>
          <w:tcPr>
            <w:tcW w:type="dxa" w:w="5040"/>
            <w:tcMar>
              <w:top w:w="80" w:type="dxa"/>
              <w:start w:w="100" w:type="dxa"/>
              <w:bottom w:w="80" w:type="dxa"/>
              <w:end w:w="100" w:type="dxa"/>
            </w:tcMar>
            <w:vAlign w:val="center"/>
          </w:tcPr>
          <w:p>
            <w:r>
              <w:t>Optional monitoring</w:t>
            </w:r>
          </w:p>
        </w:tc>
      </w:tr>
    </w:tbl>
    <w:p>
      <w:pPr>
        <w:pStyle w:val="Heading2"/>
      </w:pPr>
      <w:r>
        <w:t>Step 10 - Run database setup</w:t>
      </w:r>
    </w:p>
    <w:p>
      <w:pPr>
        <w:pStyle w:val="ListBullet"/>
        <w:ind w:left="0"/>
      </w:pPr>
      <w:r>
        <w:t>Create your Postgres database.</w:t>
      </w:r>
    </w:p>
    <w:p>
      <w:pPr>
        <w:pStyle w:val="ListBullet"/>
        <w:ind w:left="0"/>
      </w:pPr>
      <w:r>
        <w:t>Run npx prisma validate</w:t>
      </w:r>
    </w:p>
    <w:p>
      <w:pPr>
        <w:pStyle w:val="ListBullet"/>
        <w:ind w:left="0"/>
      </w:pPr>
      <w:r>
        <w:t>Run npx prisma format</w:t>
      </w:r>
    </w:p>
    <w:p>
      <w:pPr>
        <w:pStyle w:val="ListBullet"/>
        <w:ind w:left="0"/>
      </w:pPr>
      <w:r>
        <w:t>Run npx prisma migrate dev --name init</w:t>
      </w:r>
    </w:p>
    <w:p>
      <w:pPr>
        <w:pStyle w:val="ListBullet"/>
        <w:ind w:left="0"/>
      </w:pPr>
      <w:r>
        <w:t>Run npx prisma generate</w:t>
      </w:r>
    </w:p>
    <w:p>
      <w:pPr>
        <w:pStyle w:val="ListBullet"/>
        <w:ind w:left="0"/>
      </w:pPr>
      <w:r>
        <w:t>Add the seed script into prisma/seed.ts if not already present, then run npx prisma db seed.</w:t>
      </w:r>
    </w:p>
    <w:p>
      <w:pPr>
        <w:pStyle w:val="ListBullet"/>
        <w:ind w:left="0"/>
      </w:pPr>
      <w:r>
        <w:t>Use Prisma Studio to confirm workspaces, users, sources, documents, jobs, and features exist.</w:t>
      </w:r>
    </w:p>
    <w:p>
      <w:pPr>
        <w:pStyle w:val="Heading2"/>
      </w:pPr>
      <w:r>
        <w:t>Step 11 - Start the app locally</w:t>
      </w:r>
    </w:p>
    <w:p>
      <w:pPr>
        <w:pStyle w:val="ListBullet"/>
        <w:ind w:left="0"/>
      </w:pPr>
      <w:r>
        <w:t>Run npm run dev</w:t>
      </w:r>
    </w:p>
    <w:p>
      <w:pPr>
        <w:pStyle w:val="ListBullet"/>
        <w:ind w:left="0"/>
      </w:pPr>
      <w:r>
        <w:t>Open the local URL shown by Next.js.</w:t>
      </w:r>
    </w:p>
    <w:p>
      <w:pPr>
        <w:pStyle w:val="ListBullet"/>
        <w:ind w:left="0"/>
      </w:pPr>
      <w:r>
        <w:t>Test the path: sign in -&gt; choose workspace -&gt; upload a document -&gt; create/run extraction job -&gt; open repository -&gt; open feature detail.</w:t>
      </w:r>
    </w:p>
    <w:p>
      <w:pPr>
        <w:pStyle w:val="Heading1"/>
      </w:pPr>
      <w:r>
        <w:t>6. Technical architecture summary</w:t>
      </w:r>
    </w:p>
    <w:tbl>
      <w:tblPr>
        <w:tblStyle w:val="TableGrid"/>
        <w:tblW w:type="auto" w:w="0"/>
        <w:jc w:val="center"/>
        <w:tblLook w:firstColumn="1" w:firstRow="1" w:lastColumn="0" w:lastRow="0" w:noHBand="0" w:noVBand="1" w:val="04A0"/>
      </w:tblPr>
      <w:tblGrid>
        <w:gridCol w:w="5040"/>
        <w:gridCol w:w="5040"/>
      </w:tblGrid>
      <w:tr>
        <w:tc>
          <w:tcPr>
            <w:tcW w:type="dxa" w:w="5040"/>
            <w:shd w:fill="D9E8FB"/>
            <w:tcMar>
              <w:top w:w="80" w:type="dxa"/>
              <w:start w:w="100" w:type="dxa"/>
              <w:bottom w:w="80" w:type="dxa"/>
              <w:end w:w="100" w:type="dxa"/>
            </w:tcMar>
            <w:vAlign w:val="center"/>
          </w:tcPr>
          <w:p>
            <w:r>
              <w:rPr>
                <w:b/>
              </w:rPr>
              <w:t>Layer</w:t>
            </w:r>
          </w:p>
        </w:tc>
        <w:tc>
          <w:tcPr>
            <w:tcW w:type="dxa" w:w="5040"/>
            <w:shd w:fill="D9E8FB"/>
            <w:tcMar>
              <w:top w:w="80" w:type="dxa"/>
              <w:start w:w="100" w:type="dxa"/>
              <w:bottom w:w="80" w:type="dxa"/>
              <w:end w:w="100" w:type="dxa"/>
            </w:tcMar>
            <w:vAlign w:val="center"/>
          </w:tcPr>
          <w:p>
            <w:r>
              <w:rPr>
                <w:b/>
              </w:rPr>
              <w:t>Current design</w:t>
            </w:r>
          </w:p>
        </w:tc>
      </w:tr>
      <w:tr>
        <w:tc>
          <w:tcPr>
            <w:tcW w:type="dxa" w:w="5040"/>
            <w:tcMar>
              <w:top w:w="80" w:type="dxa"/>
              <w:start w:w="100" w:type="dxa"/>
              <w:bottom w:w="80" w:type="dxa"/>
              <w:end w:w="100" w:type="dxa"/>
            </w:tcMar>
            <w:vAlign w:val="center"/>
          </w:tcPr>
          <w:p>
            <w:r>
              <w:t>Frontend</w:t>
            </w:r>
          </w:p>
        </w:tc>
        <w:tc>
          <w:tcPr>
            <w:tcW w:type="dxa" w:w="5040"/>
            <w:tcMar>
              <w:top w:w="80" w:type="dxa"/>
              <w:start w:w="100" w:type="dxa"/>
              <w:bottom w:w="80" w:type="dxa"/>
              <w:end w:w="100" w:type="dxa"/>
            </w:tcMar>
            <w:vAlign w:val="center"/>
          </w:tcPr>
          <w:p>
            <w:r>
              <w:t>Next.js App Router, protected layouts, workspace-aware UI, dashboard/sources/repository/pipeline/reports pages.</w:t>
            </w:r>
          </w:p>
        </w:tc>
      </w:tr>
      <w:tr>
        <w:tc>
          <w:tcPr>
            <w:tcW w:type="dxa" w:w="5040"/>
            <w:tcMar>
              <w:top w:w="80" w:type="dxa"/>
              <w:start w:w="100" w:type="dxa"/>
              <w:bottom w:w="80" w:type="dxa"/>
              <w:end w:w="100" w:type="dxa"/>
            </w:tcMar>
            <w:vAlign w:val="center"/>
          </w:tcPr>
          <w:p>
            <w:r>
              <w:t>Auth &amp; access</w:t>
            </w:r>
          </w:p>
        </w:tc>
        <w:tc>
          <w:tcPr>
            <w:tcW w:type="dxa" w:w="5040"/>
            <w:tcMar>
              <w:top w:w="80" w:type="dxa"/>
              <w:start w:w="100" w:type="dxa"/>
              <w:bottom w:w="80" w:type="dxa"/>
              <w:end w:w="100" w:type="dxa"/>
            </w:tcMar>
            <w:vAlign w:val="center"/>
          </w:tcPr>
          <w:p>
            <w:r>
              <w:t>Auth.js sessions + Prisma membership checks + active workspace cookie as a hint only.</w:t>
            </w:r>
          </w:p>
        </w:tc>
      </w:tr>
      <w:tr>
        <w:tc>
          <w:tcPr>
            <w:tcW w:type="dxa" w:w="5040"/>
            <w:tcMar>
              <w:top w:w="80" w:type="dxa"/>
              <w:start w:w="100" w:type="dxa"/>
              <w:bottom w:w="80" w:type="dxa"/>
              <w:end w:w="100" w:type="dxa"/>
            </w:tcMar>
            <w:vAlign w:val="center"/>
          </w:tcPr>
          <w:p>
            <w:r>
              <w:t>Backend</w:t>
            </w:r>
          </w:p>
        </w:tc>
        <w:tc>
          <w:tcPr>
            <w:tcW w:type="dxa" w:w="5040"/>
            <w:tcMar>
              <w:top w:w="80" w:type="dxa"/>
              <w:start w:w="100" w:type="dxa"/>
              <w:bottom w:w="80" w:type="dxa"/>
              <w:end w:w="100" w:type="dxa"/>
            </w:tcMar>
            <w:vAlign w:val="center"/>
          </w:tcPr>
          <w:p>
            <w:r>
              <w:t>Next.js route handlers with Zod validation, request context resolution, role guards, service layer.</w:t>
            </w:r>
          </w:p>
        </w:tc>
      </w:tr>
      <w:tr>
        <w:tc>
          <w:tcPr>
            <w:tcW w:type="dxa" w:w="5040"/>
            <w:tcMar>
              <w:top w:w="80" w:type="dxa"/>
              <w:start w:w="100" w:type="dxa"/>
              <w:bottom w:w="80" w:type="dxa"/>
              <w:end w:w="100" w:type="dxa"/>
            </w:tcMar>
            <w:vAlign w:val="center"/>
          </w:tcPr>
          <w:p>
            <w:r>
              <w:t>Data layer</w:t>
            </w:r>
          </w:p>
        </w:tc>
        <w:tc>
          <w:tcPr>
            <w:tcW w:type="dxa" w:w="5040"/>
            <w:tcMar>
              <w:top w:w="80" w:type="dxa"/>
              <w:start w:w="100" w:type="dxa"/>
              <w:bottom w:w="80" w:type="dxa"/>
              <w:end w:w="100" w:type="dxa"/>
            </w:tcMar>
            <w:vAlign w:val="center"/>
          </w:tcPr>
          <w:p>
            <w:r>
              <w:t>Postgres + Prisma for structured product intelligence records and workflows.</w:t>
            </w:r>
          </w:p>
        </w:tc>
      </w:tr>
      <w:tr>
        <w:tc>
          <w:tcPr>
            <w:tcW w:type="dxa" w:w="5040"/>
            <w:tcMar>
              <w:top w:w="80" w:type="dxa"/>
              <w:start w:w="100" w:type="dxa"/>
              <w:bottom w:w="80" w:type="dxa"/>
              <w:end w:w="100" w:type="dxa"/>
            </w:tcMar>
            <w:vAlign w:val="center"/>
          </w:tcPr>
          <w:p>
            <w:r>
              <w:t>Storage</w:t>
            </w:r>
          </w:p>
        </w:tc>
        <w:tc>
          <w:tcPr>
            <w:tcW w:type="dxa" w:w="5040"/>
            <w:tcMar>
              <w:top w:w="80" w:type="dxa"/>
              <w:start w:w="100" w:type="dxa"/>
              <w:bottom w:w="80" w:type="dxa"/>
              <w:end w:w="100" w:type="dxa"/>
            </w:tcMar>
            <w:vAlign w:val="center"/>
          </w:tcPr>
          <w:p>
            <w:r>
              <w:t>Local disk for dev; object storage for production uploads and exports.</w:t>
            </w:r>
          </w:p>
        </w:tc>
      </w:tr>
      <w:tr>
        <w:tc>
          <w:tcPr>
            <w:tcW w:type="dxa" w:w="5040"/>
            <w:tcMar>
              <w:top w:w="80" w:type="dxa"/>
              <w:start w:w="100" w:type="dxa"/>
              <w:bottom w:w="80" w:type="dxa"/>
              <w:end w:w="100" w:type="dxa"/>
            </w:tcMar>
            <w:vAlign w:val="center"/>
          </w:tcPr>
          <w:p>
            <w:r>
              <w:t>Jobs</w:t>
            </w:r>
          </w:p>
        </w:tc>
        <w:tc>
          <w:tcPr>
            <w:tcW w:type="dxa" w:w="5040"/>
            <w:tcMar>
              <w:top w:w="80" w:type="dxa"/>
              <w:start w:w="100" w:type="dxa"/>
              <w:bottom w:w="80" w:type="dxa"/>
              <w:end w:w="100" w:type="dxa"/>
            </w:tcMar>
            <w:vAlign w:val="center"/>
          </w:tcPr>
          <w:p>
            <w:r>
              <w:t>ExtractionJob table and vertical slice; move to background queue for production reliability.</w:t>
            </w:r>
          </w:p>
        </w:tc>
      </w:tr>
      <w:tr>
        <w:tc>
          <w:tcPr>
            <w:tcW w:type="dxa" w:w="5040"/>
            <w:tcMar>
              <w:top w:w="80" w:type="dxa"/>
              <w:start w:w="100" w:type="dxa"/>
              <w:bottom w:w="80" w:type="dxa"/>
              <w:end w:w="100" w:type="dxa"/>
            </w:tcMar>
            <w:vAlign w:val="center"/>
          </w:tcPr>
          <w:p>
            <w:r>
              <w:t>AI layer</w:t>
            </w:r>
          </w:p>
        </w:tc>
        <w:tc>
          <w:tcPr>
            <w:tcW w:type="dxa" w:w="5040"/>
            <w:tcMar>
              <w:top w:w="80" w:type="dxa"/>
              <w:start w:w="100" w:type="dxa"/>
              <w:bottom w:w="80" w:type="dxa"/>
              <w:end w:w="100" w:type="dxa"/>
            </w:tcMar>
            <w:vAlign w:val="center"/>
          </w:tcPr>
          <w:p>
            <w:r>
              <w:t>Mock extraction now; real parsing/extraction/dedup/classification later.</w:t>
            </w:r>
          </w:p>
        </w:tc>
      </w:tr>
      <w:tr>
        <w:tc>
          <w:tcPr>
            <w:tcW w:type="dxa" w:w="5040"/>
            <w:tcMar>
              <w:top w:w="80" w:type="dxa"/>
              <w:start w:w="100" w:type="dxa"/>
              <w:bottom w:w="80" w:type="dxa"/>
              <w:end w:w="100" w:type="dxa"/>
            </w:tcMar>
            <w:vAlign w:val="center"/>
          </w:tcPr>
          <w:p>
            <w:r>
              <w:t>Observability</w:t>
            </w:r>
          </w:p>
        </w:tc>
        <w:tc>
          <w:tcPr>
            <w:tcW w:type="dxa" w:w="5040"/>
            <w:tcMar>
              <w:top w:w="80" w:type="dxa"/>
              <w:start w:w="100" w:type="dxa"/>
              <w:bottom w:w="80" w:type="dxa"/>
              <w:end w:w="100" w:type="dxa"/>
            </w:tcMar>
            <w:vAlign w:val="center"/>
          </w:tcPr>
          <w:p>
            <w:r>
              <w:t>Audit logs already modeled; add Sentry/PostHog/logging for production.</w:t>
            </w:r>
          </w:p>
        </w:tc>
      </w:tr>
    </w:tbl>
    <w:p>
      <w:pPr>
        <w:pStyle w:val="Heading1"/>
      </w:pPr>
      <w:r>
        <w:t>7. Product features captured in this build</w:t>
      </w:r>
    </w:p>
    <w:p>
      <w:pPr>
        <w:pStyle w:val="ListBullet"/>
        <w:ind w:left="0"/>
      </w:pPr>
      <w:r>
        <w:t>Workspace-based multi-tenant SaaS structure</w:t>
      </w:r>
    </w:p>
    <w:p>
      <w:pPr>
        <w:pStyle w:val="ListBullet"/>
        <w:ind w:left="0"/>
      </w:pPr>
      <w:r>
        <w:t>Authentication and workspace switching</w:t>
      </w:r>
    </w:p>
    <w:p>
      <w:pPr>
        <w:pStyle w:val="ListBullet"/>
        <w:ind w:left="0"/>
      </w:pPr>
      <w:r>
        <w:t>Source management for Jira, ADO, docs, and uploaded files</w:t>
      </w:r>
    </w:p>
    <w:p>
      <w:pPr>
        <w:pStyle w:val="ListBullet"/>
        <w:ind w:left="0"/>
      </w:pPr>
      <w:r>
        <w:t>Document ingestion and extraction job creation</w:t>
      </w:r>
    </w:p>
    <w:p>
      <w:pPr>
        <w:pStyle w:val="ListBullet"/>
        <w:ind w:left="0"/>
      </w:pPr>
      <w:r>
        <w:t>Feature repository with feature detail and traceability</w:t>
      </w:r>
    </w:p>
    <w:p>
      <w:pPr>
        <w:pStyle w:val="ListBullet"/>
        <w:ind w:left="0"/>
      </w:pPr>
      <w:r>
        <w:t>Approvals, comments, reports, saved views, and collaboration scaffolding</w:t>
      </w:r>
    </w:p>
    <w:p>
      <w:pPr>
        <w:pStyle w:val="ListBullet"/>
        <w:ind w:left="0"/>
      </w:pPr>
      <w:r>
        <w:t>Billing, tenant settings, and roadmap screens at UI level</w:t>
      </w:r>
    </w:p>
    <w:p>
      <w:pPr>
        <w:pStyle w:val="ListBullet"/>
        <w:ind w:left="0"/>
      </w:pPr>
      <w:r>
        <w:t>Service layer and route contracts that can be expanded into production APIs</w:t>
      </w:r>
    </w:p>
    <w:p>
      <w:pPr>
        <w:pStyle w:val="Heading1"/>
      </w:pPr>
      <w:r>
        <w:t>8. What is still needed before production shipment</w:t>
      </w:r>
    </w:p>
    <w:tbl>
      <w:tblPr>
        <w:tblStyle w:val="TableGrid"/>
        <w:tblW w:type="auto" w:w="0"/>
        <w:jc w:val="center"/>
        <w:tblLook w:firstColumn="1" w:firstRow="1" w:lastColumn="0" w:lastRow="0" w:noHBand="0" w:noVBand="1" w:val="04A0"/>
      </w:tblPr>
      <w:tblGrid>
        <w:gridCol w:w="5040"/>
        <w:gridCol w:w="5040"/>
      </w:tblGrid>
      <w:tr>
        <w:tc>
          <w:tcPr>
            <w:tcW w:type="dxa" w:w="5040"/>
            <w:shd w:fill="D9E8FB"/>
            <w:tcMar>
              <w:top w:w="80" w:type="dxa"/>
              <w:start w:w="100" w:type="dxa"/>
              <w:bottom w:w="80" w:type="dxa"/>
              <w:end w:w="100" w:type="dxa"/>
            </w:tcMar>
            <w:vAlign w:val="center"/>
          </w:tcPr>
          <w:p>
            <w:r>
              <w:rPr>
                <w:b/>
              </w:rPr>
              <w:t>Priority</w:t>
            </w:r>
          </w:p>
        </w:tc>
        <w:tc>
          <w:tcPr>
            <w:tcW w:type="dxa" w:w="5040"/>
            <w:shd w:fill="D9E8FB"/>
            <w:tcMar>
              <w:top w:w="80" w:type="dxa"/>
              <w:start w:w="100" w:type="dxa"/>
              <w:bottom w:w="80" w:type="dxa"/>
              <w:end w:w="100" w:type="dxa"/>
            </w:tcMar>
            <w:vAlign w:val="center"/>
          </w:tcPr>
          <w:p>
            <w:r>
              <w:rPr>
                <w:b/>
              </w:rPr>
              <w:t>Items</w:t>
            </w:r>
          </w:p>
        </w:tc>
      </w:tr>
      <w:tr>
        <w:tc>
          <w:tcPr>
            <w:tcW w:type="dxa" w:w="5040"/>
            <w:tcMar>
              <w:top w:w="80" w:type="dxa"/>
              <w:start w:w="100" w:type="dxa"/>
              <w:bottom w:w="80" w:type="dxa"/>
              <w:end w:w="100" w:type="dxa"/>
            </w:tcMar>
            <w:vAlign w:val="center"/>
          </w:tcPr>
          <w:p>
            <w:r>
              <w:t>Must do next</w:t>
            </w:r>
          </w:p>
        </w:tc>
        <w:tc>
          <w:tcPr>
            <w:tcW w:type="dxa" w:w="5040"/>
            <w:tcMar>
              <w:top w:w="80" w:type="dxa"/>
              <w:start w:w="100" w:type="dxa"/>
              <w:bottom w:w="80" w:type="dxa"/>
              <w:end w:w="100" w:type="dxa"/>
            </w:tcMar>
            <w:vAlign w:val="center"/>
          </w:tcPr>
          <w:p>
            <w:r>
              <w:t>Real auth provider config, production object storage, real background jobs, live frontend data wiring everywhere, service/route tests, rate limiting, error monitoring.</w:t>
            </w:r>
          </w:p>
        </w:tc>
      </w:tr>
      <w:tr>
        <w:tc>
          <w:tcPr>
            <w:tcW w:type="dxa" w:w="5040"/>
            <w:tcMar>
              <w:top w:w="80" w:type="dxa"/>
              <w:start w:w="100" w:type="dxa"/>
              <w:bottom w:w="80" w:type="dxa"/>
              <w:end w:w="100" w:type="dxa"/>
            </w:tcMar>
            <w:vAlign w:val="center"/>
          </w:tcPr>
          <w:p>
            <w:r>
              <w:t>Strongly recommended</w:t>
            </w:r>
          </w:p>
        </w:tc>
        <w:tc>
          <w:tcPr>
            <w:tcW w:type="dxa" w:w="5040"/>
            <w:tcMar>
              <w:top w:w="80" w:type="dxa"/>
              <w:start w:w="100" w:type="dxa"/>
              <w:bottom w:w="80" w:type="dxa"/>
              <w:end w:w="100" w:type="dxa"/>
            </w:tcMar>
            <w:vAlign w:val="center"/>
          </w:tcPr>
          <w:p>
            <w:r>
              <w:t>Real extraction pipeline, tenant-isolation tests, admin/support tooling, export/delete workspace flows, usage metering, Stripe billing.</w:t>
            </w:r>
          </w:p>
        </w:tc>
      </w:tr>
      <w:tr>
        <w:tc>
          <w:tcPr>
            <w:tcW w:type="dxa" w:w="5040"/>
            <w:tcMar>
              <w:top w:w="80" w:type="dxa"/>
              <w:start w:w="100" w:type="dxa"/>
              <w:bottom w:w="80" w:type="dxa"/>
              <w:end w:w="100" w:type="dxa"/>
            </w:tcMar>
            <w:vAlign w:val="center"/>
          </w:tcPr>
          <w:p>
            <w:r>
              <w:t>Later differentiation</w:t>
            </w:r>
          </w:p>
        </w:tc>
        <w:tc>
          <w:tcPr>
            <w:tcW w:type="dxa" w:w="5040"/>
            <w:tcMar>
              <w:top w:w="80" w:type="dxa"/>
              <w:start w:w="100" w:type="dxa"/>
              <w:bottom w:w="80" w:type="dxa"/>
              <w:end w:w="100" w:type="dxa"/>
            </w:tcMar>
            <w:vAlign w:val="center"/>
          </w:tcPr>
          <w:p>
            <w:r>
              <w:t>Semantic dedup, relationship graph, AI query layer, roadmap suggestions, richer dashboards.</w:t>
            </w:r>
          </w:p>
        </w:tc>
      </w:tr>
    </w:tbl>
    <w:p>
      <w:pPr>
        <w:pStyle w:val="Heading1"/>
      </w:pPr>
      <w:r>
        <w:t>9. Recommended repository structure after assembly</w:t>
      </w:r>
    </w:p>
    <w:p>
      <w:r>
        <w:rPr>
          <w:rFonts w:ascii="Courier New" w:hAnsi="Courier New"/>
          <w:sz w:val="18"/>
        </w:rPr>
        <w:t>featureintel-saas/</w:t>
        <w:br/>
        <w:t xml:space="preserve">  app or src/app/</w:t>
        <w:br/>
        <w:t xml:space="preserve">    api/</w:t>
        <w:br/>
        <w:t xml:space="preserve">    auth/</w:t>
        <w:br/>
        <w:t xml:space="preserve">    dashboard/</w:t>
        <w:br/>
        <w:t xml:space="preserve">    sources/</w:t>
        <w:br/>
        <w:t xml:space="preserve">    pipeline/</w:t>
        <w:br/>
        <w:t xml:space="preserve">    repository/</w:t>
        <w:br/>
        <w:t xml:space="preserve">    reports/</w:t>
        <w:br/>
        <w:t xml:space="preserve">    settings/</w:t>
        <w:br/>
        <w:t xml:space="preserve">  components/</w:t>
        <w:br/>
        <w:t xml:space="preserve">  lib/</w:t>
        <w:br/>
        <w:t xml:space="preserve">    auth/</w:t>
        <w:br/>
        <w:t xml:space="preserve">    prisma/</w:t>
        <w:br/>
        <w:t xml:space="preserve">    validation/</w:t>
        <w:br/>
        <w:t xml:space="preserve">    storage/</w:t>
        <w:br/>
        <w:t xml:space="preserve">    jobs/</w:t>
        <w:br/>
        <w:t xml:space="preserve">  prisma/</w:t>
        <w:br/>
        <w:t xml:space="preserve">    schema.prisma</w:t>
        <w:br/>
        <w:t xml:space="preserve">    seed.ts</w:t>
        <w:br/>
        <w:t xml:space="preserve">  public/</w:t>
        <w:br/>
        <w:t xml:space="preserve">  docs/</w:t>
        <w:br/>
        <w:t xml:space="preserve">  .env.local</w:t>
      </w:r>
    </w:p>
    <w:p>
      <w:pPr>
        <w:pStyle w:val="Heading1"/>
      </w:pPr>
      <w:r>
        <w:t>10. Practical build plan from here</w:t>
      </w:r>
    </w:p>
    <w:p>
      <w:pPr>
        <w:pStyle w:val="ListNumber"/>
      </w:pPr>
      <w:r>
        <w:t>First, make the local dev build work end to end with seeded demo data.</w:t>
      </w:r>
    </w:p>
    <w:p>
      <w:pPr>
        <w:pStyle w:val="ListNumber"/>
      </w:pPr>
      <w:r>
        <w:t>Next, replace local storage with object storage.</w:t>
      </w:r>
    </w:p>
    <w:p>
      <w:pPr>
        <w:pStyle w:val="ListNumber"/>
      </w:pPr>
      <w:r>
        <w:t>Then, replace immediate mock extraction with an asynchronous worker.</w:t>
      </w:r>
    </w:p>
    <w:p>
      <w:pPr>
        <w:pStyle w:val="ListNumber"/>
      </w:pPr>
      <w:r>
        <w:t>After that, wire all major frontend screens to real APIs and add tests.</w:t>
      </w:r>
    </w:p>
    <w:p>
      <w:pPr>
        <w:pStyle w:val="ListNumber"/>
      </w:pPr>
      <w:r>
        <w:t>Finally, add billing, monitoring, deployment pipeline, and legal/compliance basics for customer launch.</w:t>
      </w:r>
    </w:p>
    <w:p>
      <w:pPr>
        <w:pStyle w:val="Heading1"/>
      </w:pPr>
      <w:r>
        <w:t>11. Quick start commands</w:t>
      </w:r>
    </w:p>
    <w:p>
      <w:r>
        <w:rPr>
          <w:rFonts w:ascii="Courier New" w:hAnsi="Courier New"/>
          <w:sz w:val="19"/>
        </w:rPr>
        <w:t># from project root</w:t>
        <w:br/>
        <w:t>npm install</w:t>
        <w:br/>
        <w:t>npx prisma validate</w:t>
        <w:br/>
        <w:t>npx prisma format</w:t>
        <w:br/>
        <w:t>npx prisma migrate dev --name init</w:t>
        <w:br/>
        <w:t>npx prisma generate</w:t>
        <w:br/>
        <w:t>npx prisma db seed</w:t>
        <w:br/>
        <w:t>npm run dev</w:t>
      </w:r>
    </w:p>
    <w:p>
      <w:pPr>
        <w:pStyle w:val="Heading1"/>
      </w:pPr>
      <w:r>
        <w:t>12. Final guidance</w:t>
      </w:r>
    </w:p>
    <w:p>
      <w:r>
        <w:t>Treat the base Next.js ZIP as the foundation and the later ZIP files as layered upgrades. Keep the hardened Prisma schema as the source of truth, and integrate one layer at a time. Validate after each layer: schema, services, routes, upload flow, auth, frontend.</w:t>
      </w:r>
    </w:p>
    <w:p>
      <w:r>
        <w:t>Google Drive should remain a connector or import/export surface, not the primary data store. Use Postgres for structured records and object storage for files.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3346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262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3346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