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前端问题：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1、浏览器兼容性IE11  firefox  chrome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目前只能在firefox浏览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2、分辨兼容性要求：最小分辨率支持 1366*768,最大分辨率支持1920*1080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请确认支持两种分辨率。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3、前端项目命名不规范。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haomibo  不要使用拼音的方式</w:t>
      </w:r>
      <w:r>
        <w:rPr>
          <w:rFonts w:hint="eastAsia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4、图标文件一律使用 iconfont，图片需压缩使用。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使用图片未进行压缩。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5、必须使用规范化eslint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没有使用eslint规范代码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6、所有的路由都写在router.js中。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根据功能模块划分路由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7、所有图片和文字需要分开，国际化需要修改对应的文字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例如：frontend\haomibo\src\assets\img\home_main_banner.png、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frontend\haomibo\src\assets\img\home_bottom_banner.png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请根据威视的规范，检查一下按照前端规范进行开发。</w:t>
      </w:r>
    </w:p>
    <w:p/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后端java规范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1、项目命名和包名规范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95625" cy="2495550"/>
            <wp:effectExtent l="0" t="0" r="9525" b="0"/>
            <wp:docPr id="3" name="图片 3" descr="1573542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54228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9625" cy="2047875"/>
            <wp:effectExtent l="0" t="0" r="9525" b="9525"/>
            <wp:docPr id="2" name="图片 2" descr="15735422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35422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1、项目名和类名，包名都不要使用拼音的方式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包名全部小写，连续的单词只是简单地连接起来，不使用下划线。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一般规则：com.nuctech.&lt;项目名&gt;.&lt;模块名&gt;.&lt;action/service/dao/model&gt;</w:t>
      </w:r>
    </w:p>
    <w:p>
      <w:pPr>
        <w:ind w:firstLine="42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5128260"/>
            <wp:effectExtent l="0" t="0" r="2540" b="15240"/>
            <wp:docPr id="1" name="图片 1" descr="15735421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5421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numPr>
          <w:numId w:val="0"/>
        </w:numPr>
        <w:spacing w:before="260" w:after="260" w:line="416" w:lineRule="auto"/>
        <w:ind w:leftChars="0"/>
        <w:jc w:val="both"/>
        <w:outlineLvl w:val="9"/>
        <w:rPr>
          <w:rFonts w:hint="eastAsia"/>
        </w:rPr>
      </w:pPr>
      <w:bookmarkStart w:id="0" w:name="_Toc410739414"/>
    </w:p>
    <w:p>
      <w:pPr>
        <w:keepNext/>
        <w:keepLines/>
        <w:widowControl w:val="0"/>
        <w:numPr>
          <w:ilvl w:val="0"/>
          <w:numId w:val="2"/>
        </w:numPr>
        <w:spacing w:before="260" w:after="260" w:line="416" w:lineRule="auto"/>
        <w:ind w:leftChars="0"/>
        <w:jc w:val="both"/>
        <w:outlineLvl w:val="1"/>
      </w:pPr>
      <w:r>
        <w:rPr>
          <w:rFonts w:hint="eastAsia"/>
          <w:lang w:val="en-US" w:eastAsia="zh-CN"/>
        </w:rPr>
        <w:t>包引用</w:t>
      </w:r>
    </w:p>
    <w:p>
      <w:pPr>
        <w:keepNext/>
        <w:keepLines/>
        <w:widowControl w:val="0"/>
        <w:numPr>
          <w:numId w:val="0"/>
        </w:numPr>
        <w:spacing w:before="260" w:after="260" w:line="416" w:lineRule="auto"/>
        <w:jc w:val="both"/>
        <w:outlineLvl w:val="9"/>
      </w:pPr>
      <w:r>
        <w:rPr>
          <w:rFonts w:hint="eastAsia"/>
        </w:rPr>
        <w:t>import不要使用通配符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即，不要出现类似这样的import语句：import java.util.*;</w:t>
      </w:r>
    </w:p>
    <w:p>
      <w:pPr>
        <w:ind w:firstLine="420"/>
        <w:rPr>
          <w:rFonts w:hint="eastAsia"/>
        </w:r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3、类注释说明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7250" cy="1438275"/>
            <wp:effectExtent l="0" t="0" r="0" b="9525"/>
            <wp:docPr id="4" name="图片 4" descr="15735507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355073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0125" cy="4352925"/>
            <wp:effectExtent l="0" t="0" r="9525" b="9525"/>
            <wp:docPr id="5" name="图片 5" descr="15735510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355100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请根据威视的规范，检查一下按照后端规范进行开发。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822"/>
    <w:multiLevelType w:val="multilevel"/>
    <w:tmpl w:val="1A7A6822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8BE6CF"/>
    <w:multiLevelType w:val="singleLevel"/>
    <w:tmpl w:val="208BE6CF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0122D"/>
    <w:rsid w:val="001F2199"/>
    <w:rsid w:val="15846168"/>
    <w:rsid w:val="17114DD3"/>
    <w:rsid w:val="1906794A"/>
    <w:rsid w:val="1E087975"/>
    <w:rsid w:val="29DB75AC"/>
    <w:rsid w:val="3D93521E"/>
    <w:rsid w:val="3FA439DB"/>
    <w:rsid w:val="4180122D"/>
    <w:rsid w:val="6224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numPr>
        <w:ilvl w:val="2"/>
        <w:numId w:val="1"/>
      </w:numPr>
      <w:spacing w:before="200" w:after="0"/>
      <w:outlineLvl w:val="2"/>
    </w:pPr>
    <w:rPr>
      <w:rFonts w:asciiTheme="majorEastAsia" w:hAnsiTheme="majorEastAsia" w:eastAsiaTheme="majorEastAsia"/>
      <w:bCs/>
      <w:sz w:val="28"/>
      <w:lang w:eastAsia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2019-11-12T06:48:00Z</dcterms:created>
  <dc:creator>admin</dc:creator>
  <cp:lastModifiedBy>admin</cp:lastModifiedBy>
  <dcterms:modified xsi:type="dcterms:W3CDTF">2019-11-12T09:34:17Z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