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44A0" w14:textId="77777777" w:rsidR="000C45A5" w:rsidRPr="000C45A5" w:rsidRDefault="000C45A5" w:rsidP="000C45A5">
      <w:pPr>
        <w:rPr>
          <w:b/>
          <w:bCs/>
        </w:rPr>
      </w:pPr>
      <w:r w:rsidRPr="000C45A5">
        <w:rPr>
          <w:b/>
          <w:bCs/>
        </w:rPr>
        <w:t>Results</w:t>
      </w:r>
    </w:p>
    <w:p w14:paraId="3AE11A74" w14:textId="166A0C39" w:rsidR="000C45A5" w:rsidRPr="000C45A5" w:rsidRDefault="000C45A5" w:rsidP="000C45A5">
      <w:pPr>
        <w:rPr>
          <w:b/>
          <w:bCs/>
        </w:rPr>
      </w:pPr>
      <w:r w:rsidRPr="000C45A5">
        <w:rPr>
          <w:b/>
          <w:bCs/>
          <w:highlight w:val="yellow"/>
        </w:rPr>
        <w:t>Subgroup &lt;50 years (df_under50)</w:t>
      </w:r>
    </w:p>
    <w:p w14:paraId="432444C0" w14:textId="64B9E731" w:rsidR="000C45A5" w:rsidRDefault="000C45A5" w:rsidP="000C45A5">
      <w:r>
        <w:t>In participants younger than 50 years (2,700), logistic regression revealed modest but consistent associations:</w:t>
      </w:r>
    </w:p>
    <w:p w14:paraId="62E53E5E" w14:textId="4AE733B8" w:rsidR="000C45A5" w:rsidRDefault="000C45A5" w:rsidP="000C45A5">
      <w:r w:rsidRPr="000C45A5">
        <w:rPr>
          <w:b/>
          <w:bCs/>
        </w:rPr>
        <w:t>Depression</w:t>
      </w:r>
      <w:r>
        <w:t xml:space="preserve">: Both continuous PHQ-9 </w:t>
      </w:r>
      <w:proofErr w:type="gramStart"/>
      <w:r>
        <w:t>score</w:t>
      </w:r>
      <w:proofErr w:type="gramEnd"/>
      <w:r>
        <w:t xml:space="preserve"> and categorical severity showed higher odds of cancer in participants reporting greater depressive symptoms.</w:t>
      </w:r>
    </w:p>
    <w:p w14:paraId="1CB1A022" w14:textId="22B7E96B" w:rsidR="000C45A5" w:rsidRDefault="000C45A5" w:rsidP="000C45A5">
      <w:r w:rsidRPr="000C45A5">
        <w:rPr>
          <w:b/>
          <w:bCs/>
        </w:rPr>
        <w:t>Inflammation</w:t>
      </w:r>
      <w:r>
        <w:t xml:space="preserve"> (</w:t>
      </w:r>
      <w:proofErr w:type="spellStart"/>
      <w:r w:rsidRPr="000C45A5">
        <w:rPr>
          <w:b/>
          <w:bCs/>
        </w:rPr>
        <w:t>hsCRP</w:t>
      </w:r>
      <w:proofErr w:type="spellEnd"/>
      <w:r>
        <w:t xml:space="preserve">): High </w:t>
      </w:r>
      <w:proofErr w:type="spellStart"/>
      <w:r>
        <w:t>hsCRP</w:t>
      </w:r>
      <w:proofErr w:type="spellEnd"/>
      <w:r>
        <w:t xml:space="preserve"> levels were positively associated with cancer history.</w:t>
      </w:r>
    </w:p>
    <w:p w14:paraId="6558F976" w14:textId="77777777" w:rsidR="000C45A5" w:rsidRDefault="000C45A5" w:rsidP="000C45A5">
      <w:r w:rsidRPr="000C45A5">
        <w:rPr>
          <w:b/>
          <w:bCs/>
        </w:rPr>
        <w:t>Smoking</w:t>
      </w:r>
      <w:r>
        <w:t>: Current and former smokers showed elevated risk compared with never-smokers.</w:t>
      </w:r>
    </w:p>
    <w:p w14:paraId="0BFC826E" w14:textId="72B4048F" w:rsidR="000C45A5" w:rsidRDefault="000C45A5" w:rsidP="000C45A5">
      <w:r>
        <w:t xml:space="preserve">Model discrimination was modest, with </w:t>
      </w:r>
      <w:r w:rsidRPr="0054333A">
        <w:rPr>
          <w:highlight w:val="red"/>
        </w:rPr>
        <w:t>AUC 0.63</w:t>
      </w:r>
      <w:r>
        <w:t xml:space="preserve"> for both continuous and categorical predictor models</w:t>
      </w:r>
    </w:p>
    <w:p w14:paraId="1FA83FEF" w14:textId="7753B275" w:rsidR="000C45A5" w:rsidRPr="000C45A5" w:rsidRDefault="000C45A5" w:rsidP="000C45A5">
      <w:pPr>
        <w:rPr>
          <w:b/>
          <w:bCs/>
        </w:rPr>
      </w:pPr>
      <w:r w:rsidRPr="000C45A5">
        <w:rPr>
          <w:b/>
          <w:bCs/>
          <w:highlight w:val="yellow"/>
        </w:rPr>
        <w:t>Subgroup ≥50 years (df_over50)</w:t>
      </w:r>
    </w:p>
    <w:p w14:paraId="4705CBEE" w14:textId="60F2175B" w:rsidR="000C45A5" w:rsidRDefault="000C45A5" w:rsidP="000C45A5">
      <w:r>
        <w:t>In older participants (3,000), associations were weaker:</w:t>
      </w:r>
    </w:p>
    <w:p w14:paraId="2FFDA429" w14:textId="4276EAC8" w:rsidR="000C45A5" w:rsidRDefault="000C45A5" w:rsidP="000C45A5">
      <w:r w:rsidRPr="000C45A5">
        <w:rPr>
          <w:b/>
          <w:bCs/>
        </w:rPr>
        <w:t>Depression</w:t>
      </w:r>
      <w:r>
        <w:t>: Neither continuous PHQ-9 scores nor categorical depression showed meaningful associations with cancer.</w:t>
      </w:r>
    </w:p>
    <w:p w14:paraId="0EBDCAD1" w14:textId="6719C3A2" w:rsidR="000C45A5" w:rsidRDefault="000C45A5" w:rsidP="000C45A5">
      <w:r w:rsidRPr="000C45A5">
        <w:rPr>
          <w:b/>
          <w:bCs/>
        </w:rPr>
        <w:t>Inflammation</w:t>
      </w:r>
      <w:r>
        <w:t xml:space="preserve"> (</w:t>
      </w:r>
      <w:proofErr w:type="spellStart"/>
      <w:r>
        <w:t>hsCRP</w:t>
      </w:r>
      <w:proofErr w:type="spellEnd"/>
      <w:r>
        <w:t xml:space="preserve">): Patterns were inconsistent; </w:t>
      </w:r>
      <w:proofErr w:type="spellStart"/>
      <w:r>
        <w:t>hsCRP</w:t>
      </w:r>
      <w:proofErr w:type="spellEnd"/>
      <w:r>
        <w:t xml:space="preserve"> was less predictive in this group.</w:t>
      </w:r>
    </w:p>
    <w:p w14:paraId="221A74E4" w14:textId="77777777" w:rsidR="000C45A5" w:rsidRDefault="000C45A5" w:rsidP="000C45A5">
      <w:r w:rsidRPr="000C45A5">
        <w:rPr>
          <w:b/>
          <w:bCs/>
        </w:rPr>
        <w:t>Smoking</w:t>
      </w:r>
      <w:r>
        <w:t>: Remained directionally positive but attenuated compared with the u50 group.</w:t>
      </w:r>
    </w:p>
    <w:p w14:paraId="4D423C10" w14:textId="7F1FE8F7" w:rsidR="000C45A5" w:rsidRDefault="000C45A5" w:rsidP="000C45A5">
      <w:r>
        <w:t xml:space="preserve">Predictive performance was poor, with </w:t>
      </w:r>
      <w:r w:rsidRPr="0054333A">
        <w:rPr>
          <w:highlight w:val="red"/>
        </w:rPr>
        <w:t>AUC 0.59</w:t>
      </w:r>
      <w:r>
        <w:t>, close to random classification, suggesting minimal predictive value in older adults.</w:t>
      </w:r>
    </w:p>
    <w:p w14:paraId="2FC18FFB" w14:textId="6A5B9840" w:rsidR="00A25420" w:rsidRPr="000C45A5" w:rsidRDefault="000C45A5" w:rsidP="000C45A5">
      <w:r w:rsidRPr="000C45A5">
        <w:rPr>
          <w:highlight w:val="green"/>
        </w:rPr>
        <w:t xml:space="preserve">Overall, depression and </w:t>
      </w:r>
      <w:proofErr w:type="spellStart"/>
      <w:r w:rsidRPr="000C45A5">
        <w:rPr>
          <w:highlight w:val="green"/>
        </w:rPr>
        <w:t>hsCRP</w:t>
      </w:r>
      <w:proofErr w:type="spellEnd"/>
      <w:r w:rsidRPr="000C45A5">
        <w:rPr>
          <w:highlight w:val="green"/>
        </w:rPr>
        <w:t xml:space="preserve"> demonstrated stronger associations in the &lt;50 group compared with the ≥50 group. Smoking remained relevant in both</w:t>
      </w:r>
      <w:r w:rsidRPr="000C45A5">
        <w:rPr>
          <w:highlight w:val="green"/>
        </w:rPr>
        <w:t xml:space="preserve"> data subgroups</w:t>
      </w:r>
      <w:r w:rsidRPr="000C45A5">
        <w:rPr>
          <w:highlight w:val="green"/>
        </w:rPr>
        <w:t xml:space="preserve"> but appeared more pronounced in younger participants. These results suggest stress- and inflammation-related pathways may play a larger role in younger-onset cancers.</w:t>
      </w:r>
    </w:p>
    <w:sectPr w:rsidR="00A25420" w:rsidRPr="000C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1D"/>
    <w:rsid w:val="000C45A5"/>
    <w:rsid w:val="0027461D"/>
    <w:rsid w:val="0054333A"/>
    <w:rsid w:val="005879ED"/>
    <w:rsid w:val="005D0742"/>
    <w:rsid w:val="00641965"/>
    <w:rsid w:val="00A25420"/>
    <w:rsid w:val="00D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3ED20"/>
  <w15:chartTrackingRefBased/>
  <w15:docId w15:val="{B6409909-1285-49CA-A8AC-0E216046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1</Pages>
  <Words>184</Words>
  <Characters>1230</Characters>
  <Application>Microsoft Office Word</Application>
  <DocSecurity>0</DocSecurity>
  <Lines>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Mathur</dc:creator>
  <cp:keywords/>
  <dc:description/>
  <cp:lastModifiedBy>Tarun Mathur</cp:lastModifiedBy>
  <cp:revision>2</cp:revision>
  <dcterms:created xsi:type="dcterms:W3CDTF">2025-09-02T17:51:00Z</dcterms:created>
  <dcterms:modified xsi:type="dcterms:W3CDTF">2025-09-05T03:03:00Z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8b4a1d4e-33a6-476b-b5ca-1b646c91b876</vt:lpwstr>
  </property>
</Properties>
</file>