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543A4" w14:textId="77777777" w:rsidR="00E26B52" w:rsidRPr="00E26B52" w:rsidRDefault="00E26B52" w:rsidP="00E26B5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E26B52">
        <w:rPr>
          <w:rFonts w:ascii="Times New Roman" w:hAnsi="Times New Roman" w:cs="Times New Roman"/>
          <w:b/>
          <w:bCs/>
        </w:rPr>
        <w:t>Case-Only Analysis</w:t>
      </w:r>
    </w:p>
    <w:p w14:paraId="7BE0BCB2" w14:textId="77777777" w:rsidR="00E26B52" w:rsidRPr="00E26B52" w:rsidRDefault="00E26B52" w:rsidP="00E26B52">
      <w:pPr>
        <w:spacing w:line="276" w:lineRule="auto"/>
        <w:jc w:val="both"/>
        <w:rPr>
          <w:rFonts w:ascii="Times New Roman" w:hAnsi="Times New Roman" w:cs="Times New Roman"/>
        </w:rPr>
      </w:pPr>
      <w:r w:rsidRPr="00E26B52">
        <w:rPr>
          <w:rFonts w:ascii="Times New Roman" w:hAnsi="Times New Roman" w:cs="Times New Roman"/>
        </w:rPr>
        <w:t>Among 707 cancer cases, early-onset (&lt;50) patients were more likely to have higher PHQ-9 scores compared to late-onset cases. Depression was associated with increased odds of early-onset cancer (OR = 1.47, 95% CI: 1.11–1.93, AUC = 0.73). CRP showed no significant association (OR = 1.03, 95% CI: 0.69–1.55).</w:t>
      </w:r>
    </w:p>
    <w:p w14:paraId="77B3FBDC" w14:textId="77777777" w:rsidR="00E26B52" w:rsidRPr="00E26B52" w:rsidRDefault="00E26B52" w:rsidP="00E26B5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E26B52">
        <w:rPr>
          <w:rFonts w:ascii="Times New Roman" w:hAnsi="Times New Roman" w:cs="Times New Roman"/>
          <w:b/>
          <w:bCs/>
        </w:rPr>
        <w:t>Age-Stratified Models</w:t>
      </w:r>
    </w:p>
    <w:p w14:paraId="4ED22939" w14:textId="77777777" w:rsidR="00E26B52" w:rsidRPr="00E26B52" w:rsidRDefault="00E26B52" w:rsidP="00E26B52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E26B52">
        <w:rPr>
          <w:rFonts w:ascii="Times New Roman" w:hAnsi="Times New Roman" w:cs="Times New Roman"/>
        </w:rPr>
        <w:t>≥50 years (n = 3,188): Depression was not significantly associated with cancer (OR = 1.05, 95% CI: 0.96–1.15). CRP was inversely associated (OR = 0.74, 95% CI: 0.65–0.84), with modest model performance (AUC = 0.59).</w:t>
      </w:r>
    </w:p>
    <w:p w14:paraId="6F8444C0" w14:textId="77777777" w:rsidR="00E26B52" w:rsidRPr="00E26B52" w:rsidRDefault="00E26B52" w:rsidP="00E26B52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E26B52">
        <w:rPr>
          <w:rFonts w:ascii="Times New Roman" w:hAnsi="Times New Roman" w:cs="Times New Roman"/>
        </w:rPr>
        <w:t>&lt;50 years: Continuous models yielded less consistent results; depression effects attenuated, and CRP associations weakened.</w:t>
      </w:r>
    </w:p>
    <w:p w14:paraId="404E59CF" w14:textId="77777777" w:rsidR="00E26B52" w:rsidRPr="00E26B52" w:rsidRDefault="00E26B52" w:rsidP="00E26B5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E26B52">
        <w:rPr>
          <w:rFonts w:ascii="Times New Roman" w:hAnsi="Times New Roman" w:cs="Times New Roman"/>
          <w:b/>
          <w:bCs/>
        </w:rPr>
        <w:t>Sensitivity Analysis (&lt;50 Excluding hsCRP &gt;10 mg/L)</w:t>
      </w:r>
    </w:p>
    <w:p w14:paraId="18D82EF2" w14:textId="77777777" w:rsidR="00E26B52" w:rsidRPr="00E26B52" w:rsidRDefault="00E26B52" w:rsidP="00E26B52">
      <w:pPr>
        <w:spacing w:line="276" w:lineRule="auto"/>
        <w:jc w:val="both"/>
        <w:rPr>
          <w:rFonts w:ascii="Times New Roman" w:hAnsi="Times New Roman" w:cs="Times New Roman"/>
        </w:rPr>
      </w:pPr>
      <w:r w:rsidRPr="00E26B52">
        <w:rPr>
          <w:rFonts w:ascii="Times New Roman" w:hAnsi="Times New Roman" w:cs="Times New Roman"/>
        </w:rPr>
        <w:t>After removing participants with very high CRP values, the results for CRP remained stable, indicating that the associations were not driven solely by acute inflammatory outliers.</w:t>
      </w:r>
    </w:p>
    <w:p w14:paraId="388DBE19" w14:textId="77777777" w:rsidR="00E26B52" w:rsidRPr="00E26B52" w:rsidRDefault="00E26B52" w:rsidP="00E26B5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E26B52">
        <w:rPr>
          <w:rFonts w:ascii="Times New Roman" w:hAnsi="Times New Roman" w:cs="Times New Roman"/>
          <w:b/>
          <w:bCs/>
        </w:rPr>
        <w:t>Younger Cutoff Analyses</w:t>
      </w:r>
    </w:p>
    <w:p w14:paraId="30C2AA29" w14:textId="77777777" w:rsidR="00E26B52" w:rsidRPr="00E26B52" w:rsidRDefault="00E26B52" w:rsidP="00E26B52">
      <w:pPr>
        <w:spacing w:line="276" w:lineRule="auto"/>
        <w:jc w:val="both"/>
        <w:rPr>
          <w:rFonts w:ascii="Times New Roman" w:hAnsi="Times New Roman" w:cs="Times New Roman"/>
        </w:rPr>
      </w:pPr>
      <w:r w:rsidRPr="00E26B52">
        <w:rPr>
          <w:rFonts w:ascii="Times New Roman" w:hAnsi="Times New Roman" w:cs="Times New Roman"/>
        </w:rPr>
        <w:t>When focusing on progressively younger patients:</w:t>
      </w:r>
    </w:p>
    <w:p w14:paraId="3706C202" w14:textId="77777777" w:rsidR="00E26B52" w:rsidRPr="00E26B52" w:rsidRDefault="00E26B52" w:rsidP="00E26B52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E26B52">
        <w:rPr>
          <w:rFonts w:ascii="Times New Roman" w:hAnsi="Times New Roman" w:cs="Times New Roman"/>
        </w:rPr>
        <w:t>&lt;45 years (n ≈ 1,498): PHQ-9 was null (OR = 1.00), and CRP trended inversely (OR = 0.71, 95% CI: 0.49–1.03, AUC = 0.65).</w:t>
      </w:r>
    </w:p>
    <w:p w14:paraId="194D9BC6" w14:textId="77777777" w:rsidR="00E26B52" w:rsidRPr="00E26B52" w:rsidRDefault="00E26B52" w:rsidP="00E26B52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E26B52">
        <w:rPr>
          <w:rFonts w:ascii="Times New Roman" w:hAnsi="Times New Roman" w:cs="Times New Roman"/>
        </w:rPr>
        <w:t>&lt;40 years (n ≈ 1,160): Depression trended below 1 (OR = 0.90, 95% CI: 0.56–1.45), while CRP was significantly below 1 (OR = 0.61, 95% CI: 0.41–0.90, AUC = 0.75).</w:t>
      </w:r>
    </w:p>
    <w:p w14:paraId="515DB4A0" w14:textId="77777777" w:rsidR="00E26B52" w:rsidRPr="00E26B52" w:rsidRDefault="00E26B52" w:rsidP="00E26B52">
      <w:pPr>
        <w:spacing w:line="276" w:lineRule="auto"/>
        <w:jc w:val="both"/>
        <w:rPr>
          <w:rFonts w:ascii="Times New Roman" w:hAnsi="Times New Roman" w:cs="Times New Roman"/>
        </w:rPr>
      </w:pPr>
      <w:r w:rsidRPr="00E26B52">
        <w:rPr>
          <w:rFonts w:ascii="Times New Roman" w:hAnsi="Times New Roman" w:cs="Times New Roman"/>
        </w:rPr>
        <w:t>These findings do not support the hypothesis that stress and inflammation play a stronger role in the youngest cancer patients. Instead, CRP showed inverse associations in very early-onset cases.</w:t>
      </w:r>
    </w:p>
    <w:p w14:paraId="12E732B9" w14:textId="77777777" w:rsidR="00E26B52" w:rsidRPr="00E26B52" w:rsidRDefault="00E26B52" w:rsidP="00E26B5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E26B52">
        <w:rPr>
          <w:rFonts w:ascii="Times New Roman" w:hAnsi="Times New Roman" w:cs="Times New Roman"/>
          <w:b/>
          <w:bCs/>
        </w:rPr>
        <w:t>Stratified Analyses</w:t>
      </w:r>
    </w:p>
    <w:p w14:paraId="4A919974" w14:textId="6D70BD2B" w:rsidR="00E26B52" w:rsidRDefault="00E26B52" w:rsidP="00E26B52">
      <w:pPr>
        <w:spacing w:line="276" w:lineRule="auto"/>
        <w:jc w:val="both"/>
        <w:rPr>
          <w:rFonts w:ascii="Times New Roman" w:hAnsi="Times New Roman" w:cs="Times New Roman"/>
        </w:rPr>
      </w:pPr>
      <w:r w:rsidRPr="00E26B52">
        <w:rPr>
          <w:rFonts w:ascii="Times New Roman" w:hAnsi="Times New Roman" w:cs="Times New Roman"/>
        </w:rPr>
        <w:t xml:space="preserve">In subgroup analyses among &lt;50 participants, PHQ-9 and CRP associations varied modestly by sex and race/ethnicity. However, wide confidence intervals and reduced sample sizes limited interpretability. No single demographic group showed consistently </w:t>
      </w:r>
      <w:r w:rsidR="006204B1">
        <w:rPr>
          <w:rFonts w:ascii="Times New Roman" w:hAnsi="Times New Roman" w:cs="Times New Roman"/>
        </w:rPr>
        <w:t>more potent</w:t>
      </w:r>
      <w:r w:rsidRPr="00E26B52">
        <w:rPr>
          <w:rFonts w:ascii="Times New Roman" w:hAnsi="Times New Roman" w:cs="Times New Roman"/>
        </w:rPr>
        <w:t xml:space="preserve"> effects.</w:t>
      </w:r>
    </w:p>
    <w:p w14:paraId="42A44439" w14:textId="77777777" w:rsidR="006204B1" w:rsidRDefault="006204B1" w:rsidP="00E26B52">
      <w:pPr>
        <w:spacing w:line="276" w:lineRule="auto"/>
        <w:jc w:val="both"/>
        <w:rPr>
          <w:rFonts w:ascii="Times New Roman" w:hAnsi="Times New Roman" w:cs="Times New Roman"/>
        </w:rPr>
      </w:pPr>
    </w:p>
    <w:p w14:paraId="78E0E314" w14:textId="77777777" w:rsidR="006204B1" w:rsidRPr="006204B1" w:rsidRDefault="006204B1" w:rsidP="006204B1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204B1">
        <w:rPr>
          <w:rFonts w:ascii="Times New Roman" w:hAnsi="Times New Roman" w:cs="Times New Roman"/>
          <w:b/>
          <w:bCs/>
        </w:rPr>
        <w:t>Propensity Score Weighting (Robustness Check for &lt;50)</w:t>
      </w:r>
    </w:p>
    <w:p w14:paraId="6674684E" w14:textId="77777777" w:rsidR="006204B1" w:rsidRPr="006204B1" w:rsidRDefault="006204B1" w:rsidP="006204B1">
      <w:pPr>
        <w:spacing w:line="276" w:lineRule="auto"/>
        <w:jc w:val="both"/>
        <w:rPr>
          <w:rFonts w:ascii="Times New Roman" w:hAnsi="Times New Roman" w:cs="Times New Roman"/>
        </w:rPr>
      </w:pPr>
      <w:r w:rsidRPr="006204B1">
        <w:rPr>
          <w:rFonts w:ascii="Times New Roman" w:hAnsi="Times New Roman" w:cs="Times New Roman"/>
        </w:rPr>
        <w:t>To account for confounding by sex, race, education, smoking, and income, propensity score weighting was applied:</w:t>
      </w:r>
    </w:p>
    <w:p w14:paraId="1AD263DC" w14:textId="77777777" w:rsidR="006204B1" w:rsidRPr="006204B1" w:rsidRDefault="006204B1" w:rsidP="006204B1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6204B1">
        <w:rPr>
          <w:rFonts w:ascii="Times New Roman" w:hAnsi="Times New Roman" w:cs="Times New Roman"/>
          <w:b/>
          <w:bCs/>
        </w:rPr>
        <w:lastRenderedPageBreak/>
        <w:t>High CRP (&gt;3 mg/L):</w:t>
      </w:r>
      <w:r w:rsidRPr="006204B1">
        <w:rPr>
          <w:rFonts w:ascii="Times New Roman" w:hAnsi="Times New Roman" w:cs="Times New Roman"/>
        </w:rPr>
        <w:t xml:space="preserve"> Weighted OR = 0.81 (95% CI: 0.59–1.12); unweighted OR = 0.83 (95% CI: 0.49–1.38). Both estimates were below 1 and not significant, suggesting no robust association between CRP and cancer in younger adults.</w:t>
      </w:r>
    </w:p>
    <w:p w14:paraId="144DBB80" w14:textId="1467EC35" w:rsidR="006204B1" w:rsidRPr="006204B1" w:rsidRDefault="006204B1" w:rsidP="006204B1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6204B1">
        <w:rPr>
          <w:rFonts w:ascii="Times New Roman" w:hAnsi="Times New Roman" w:cs="Times New Roman"/>
          <w:b/>
          <w:bCs/>
        </w:rPr>
        <w:t>High Stress (PHQ-9 ≥10):</w:t>
      </w:r>
      <w:r w:rsidRPr="006204B1">
        <w:rPr>
          <w:rFonts w:ascii="Times New Roman" w:hAnsi="Times New Roman" w:cs="Times New Roman"/>
        </w:rPr>
        <w:t xml:space="preserve"> Weighted OR = 0.63 (95% CI: 0.43–0.91); unweighted OR = 1.09 (95% CI: 0.54–2.20). After </w:t>
      </w:r>
      <w:r>
        <w:rPr>
          <w:rFonts w:ascii="Times New Roman" w:hAnsi="Times New Roman" w:cs="Times New Roman"/>
        </w:rPr>
        <w:t xml:space="preserve">adjusting for confounders, high stress was significantly associated with lower odds of cancer, reversing the direction observed in the </w:t>
      </w:r>
      <w:r w:rsidRPr="006204B1">
        <w:rPr>
          <w:rFonts w:ascii="Times New Roman" w:hAnsi="Times New Roman" w:cs="Times New Roman"/>
        </w:rPr>
        <w:t>unadjusted models.</w:t>
      </w:r>
    </w:p>
    <w:p w14:paraId="051EE968" w14:textId="40A4A0F8" w:rsidR="006204B1" w:rsidRPr="006204B1" w:rsidRDefault="006204B1" w:rsidP="006204B1">
      <w:pPr>
        <w:spacing w:line="276" w:lineRule="auto"/>
        <w:jc w:val="both"/>
        <w:rPr>
          <w:rFonts w:ascii="Times New Roman" w:hAnsi="Times New Roman" w:cs="Times New Roman"/>
        </w:rPr>
      </w:pPr>
      <w:r w:rsidRPr="006204B1">
        <w:rPr>
          <w:rFonts w:ascii="Times New Roman" w:hAnsi="Times New Roman" w:cs="Times New Roman"/>
        </w:rPr>
        <w:t xml:space="preserve">This indicates that </w:t>
      </w:r>
      <w:r w:rsidRPr="006204B1">
        <w:rPr>
          <w:rFonts w:ascii="Times New Roman" w:hAnsi="Times New Roman" w:cs="Times New Roman"/>
          <w:b/>
          <w:bCs/>
        </w:rPr>
        <w:t>apparent stress–cancer links in &lt;</w:t>
      </w:r>
      <w:r>
        <w:rPr>
          <w:rFonts w:ascii="Times New Roman" w:hAnsi="Times New Roman" w:cs="Times New Roman"/>
          <w:b/>
          <w:bCs/>
        </w:rPr>
        <w:t xml:space="preserve"> confounding factors may explain 50 adults</w:t>
      </w:r>
      <w:r w:rsidRPr="006204B1">
        <w:rPr>
          <w:rFonts w:ascii="Times New Roman" w:hAnsi="Times New Roman" w:cs="Times New Roman"/>
        </w:rPr>
        <w:t>, and once balanced, high stress is not a risk factor and may even show an inverse association</w:t>
      </w:r>
      <w:r>
        <w:rPr>
          <w:rFonts w:ascii="Times New Roman" w:hAnsi="Times New Roman" w:cs="Times New Roman"/>
        </w:rPr>
        <w:t>.</w:t>
      </w:r>
    </w:p>
    <w:p w14:paraId="7622CB0D" w14:textId="77777777" w:rsidR="006204B1" w:rsidRPr="00E26B52" w:rsidRDefault="006204B1" w:rsidP="00E26B52">
      <w:pPr>
        <w:spacing w:line="276" w:lineRule="auto"/>
        <w:jc w:val="both"/>
        <w:rPr>
          <w:rFonts w:ascii="Times New Roman" w:hAnsi="Times New Roman" w:cs="Times New Roman"/>
        </w:rPr>
      </w:pPr>
    </w:p>
    <w:p w14:paraId="5BEE65FD" w14:textId="77777777" w:rsidR="00667F29" w:rsidRPr="00E26B52" w:rsidRDefault="00667F29" w:rsidP="00E26B52">
      <w:pPr>
        <w:spacing w:line="276" w:lineRule="auto"/>
        <w:jc w:val="both"/>
        <w:rPr>
          <w:rFonts w:ascii="Times New Roman" w:hAnsi="Times New Roman" w:cs="Times New Roman"/>
        </w:rPr>
      </w:pPr>
    </w:p>
    <w:sectPr w:rsidR="00667F29" w:rsidRPr="00E26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95D46"/>
    <w:multiLevelType w:val="multilevel"/>
    <w:tmpl w:val="0C1E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1C0C3E"/>
    <w:multiLevelType w:val="multilevel"/>
    <w:tmpl w:val="9D1E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E1024D"/>
    <w:multiLevelType w:val="multilevel"/>
    <w:tmpl w:val="CF40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655045">
    <w:abstractNumId w:val="2"/>
  </w:num>
  <w:num w:numId="2" w16cid:durableId="303658698">
    <w:abstractNumId w:val="0"/>
  </w:num>
  <w:num w:numId="3" w16cid:durableId="1840079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EB"/>
    <w:rsid w:val="00334D8E"/>
    <w:rsid w:val="0043107C"/>
    <w:rsid w:val="005879ED"/>
    <w:rsid w:val="006204B1"/>
    <w:rsid w:val="00637643"/>
    <w:rsid w:val="00667F29"/>
    <w:rsid w:val="006B726C"/>
    <w:rsid w:val="00782619"/>
    <w:rsid w:val="008A4BD2"/>
    <w:rsid w:val="008A6226"/>
    <w:rsid w:val="00A44683"/>
    <w:rsid w:val="00CA11EB"/>
    <w:rsid w:val="00CD346A"/>
    <w:rsid w:val="00E2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47F315"/>
  <w15:chartTrackingRefBased/>
  <w15:docId w15:val="{677834B3-56F1-42FE-A0EE-EF914D30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1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1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1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1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1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2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399</Words>
  <Characters>2218</Characters>
  <Application>Microsoft Office Word</Application>
  <DocSecurity>0</DocSecurity>
  <Lines>38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Houston Methodist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Mavurapu, Mukesh reddy</dc:creator>
  <cp:keywords/>
  <dc:description/>
  <cp:lastModifiedBy>Tarun Mathur</cp:lastModifiedBy>
  <cp:revision>3</cp:revision>
  <dcterms:created xsi:type="dcterms:W3CDTF">2025-09-08T03:11:00Z</dcterms:created>
  <dcterms:modified xsi:type="dcterms:W3CDTF">2025-09-11T02:35:00Z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cb9e957e-99f4-4c91-a408-81bd8e485325</vt:lpwstr>
  </property>
</Properties>
</file>