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545"/>
          <w:sz w:val="44"/>
        </w:rPr>
        <w:t>VoC Frontend UI Style Guide</w:t>
      </w:r>
    </w:p>
    <w:p>
      <w:r>
        <w:t>Reference direction based on the attached Executive Dashboard UI screenshot.</w:t>
      </w:r>
    </w:p>
    <w:p>
      <w:pPr>
        <w:pStyle w:val="Heading1"/>
      </w:pPr>
      <w:r>
        <w:t>1. Visual Direction</w:t>
      </w:r>
    </w:p>
    <w:p>
      <w:r>
        <w:t>The VoC frontend should follow an executive command-center style: dark navy header, light analytics canvas, compact KPI cards, large chart panels, and a persistent right-side insight and alert rail. The interface should feel polished, operational, and dashboard-first.</w:t>
      </w:r>
    </w:p>
    <w:p>
      <w:r>
        <w:rPr>
          <w:b/>
        </w:rPr>
        <w:t>Reference Image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951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ve-dashboard-ui-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95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Layout Principles</w:t>
      </w:r>
    </w:p>
    <w:p>
      <w:pPr>
        <w:pStyle w:val="ListBullet"/>
      </w:pPr>
      <w:r>
        <w:t>Use a dark navy command-center header with product identity, primary navigation, search, filters, notifications, and user profile controls.</w:t>
      </w:r>
    </w:p>
    <w:p>
      <w:pPr>
        <w:pStyle w:val="ListBullet"/>
      </w:pPr>
      <w:r>
        <w:t>Use a light grey dashboard background with white cards, rounded corners, and soft shadows.</w:t>
      </w:r>
    </w:p>
    <w:p>
      <w:pPr>
        <w:pStyle w:val="ListBullet"/>
      </w:pPr>
      <w:r>
        <w:t>Use a left-to-right executive scanning pattern: KPI cards first, trends and analytics next, insights and alerts in the right rail.</w:t>
      </w:r>
    </w:p>
    <w:p>
      <w:pPr>
        <w:pStyle w:val="ListBullet"/>
      </w:pPr>
      <w:r>
        <w:t>Prefer compact spacing and dense operational views over marketing-style sections.</w:t>
      </w:r>
    </w:p>
    <w:p>
      <w:pPr>
        <w:pStyle w:val="ListBullet"/>
      </w:pPr>
      <w:r>
        <w:t>Keep panels visually calm, with strong typography and clear metric hierarchy.</w:t>
      </w:r>
    </w:p>
    <w:p>
      <w:pPr>
        <w:pStyle w:val="Heading1"/>
      </w:pPr>
      <w:r>
        <w:t>3. Component Direction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0"/>
              </w:rPr>
              <w:t>Component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20"/>
              </w:rPr>
              <w:t>Style Direction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0"/>
              </w:rPr>
              <w:t>Top Navigation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20"/>
              </w:rPr>
              <w:t>Dark navy bar, logo/product label, active nav pill, search, time filters, notification badge, user profile.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0"/>
              </w:rPr>
              <w:t>KPI Cards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20"/>
              </w:rPr>
              <w:t>White cards with colored left accents, icon badge, large metric, unit/label, trend pill, and progress indicator.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0"/>
              </w:rPr>
              <w:t>Chart Panels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20"/>
              </w:rPr>
              <w:t>Large white panels with title, subtitle, inline legend, summary chips, and clean line/bar/heatmap visuals.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0"/>
              </w:rPr>
              <w:t>Insight Cards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20"/>
              </w:rPr>
              <w:t>Right rail cards with category badge, confidence chip, short summary, region/source, and metric impact.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0"/>
              </w:rPr>
              <w:t>Critical Alerts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20"/>
              </w:rPr>
              <w:t>Red-accented compact cards with severity, affected dealers/customers, timestamp, and next action.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sz w:val="20"/>
              </w:rPr>
              <w:t>Tables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20"/>
              </w:rPr>
              <w:t>Compact ranking tables with highlighted first row, small rank badges, metric columns, and trend indicators.</w:t>
            </w:r>
          </w:p>
        </w:tc>
      </w:tr>
    </w:tbl>
    <w:p>
      <w:pPr>
        <w:pStyle w:val="Heading1"/>
      </w:pPr>
      <w:r>
        <w:t>4. Color and Status Usage</w:t>
      </w:r>
    </w:p>
    <w:p>
      <w:pPr>
        <w:pStyle w:val="ListBullet"/>
      </w:pPr>
      <w:r>
        <w:t>Primary: deep navy header and blue action/data accents.</w:t>
      </w:r>
    </w:p>
    <w:p>
      <w:pPr>
        <w:pStyle w:val="ListBullet"/>
      </w:pPr>
      <w:r>
        <w:t>Positive: teal/green for improvements, strong performance, and positive sentiment.</w:t>
      </w:r>
    </w:p>
    <w:p>
      <w:pPr>
        <w:pStyle w:val="ListBullet"/>
      </w:pPr>
      <w:r>
        <w:t>Watch: amber/orange for attention-required signals and moderate risk.</w:t>
      </w:r>
    </w:p>
    <w:p>
      <w:pPr>
        <w:pStyle w:val="ListBullet"/>
      </w:pPr>
      <w:r>
        <w:t>Critical: red for escalations, retention drops, and urgent action.</w:t>
      </w:r>
    </w:p>
    <w:p>
      <w:pPr>
        <w:pStyle w:val="ListBullet"/>
      </w:pPr>
      <w:r>
        <w:t>Neutral: light grey backgrounds, muted secondary text, and subtle borders.</w:t>
      </w:r>
    </w:p>
    <w:p>
      <w:pPr>
        <w:pStyle w:val="Heading1"/>
      </w:pPr>
      <w:r>
        <w:t>5. Implementation Notes</w:t>
      </w:r>
    </w:p>
    <w:p>
      <w:pPr>
        <w:pStyle w:val="ListBullet"/>
      </w:pPr>
      <w:r>
        <w:t>Implement the dashboard as the first usable screen, not a marketing landing page.</w:t>
      </w:r>
    </w:p>
    <w:p>
      <w:pPr>
        <w:pStyle w:val="ListBullet"/>
      </w:pPr>
      <w:r>
        <w:t>Use reusable card, metric, chart-panel, insight-card, alert-card, table, filter, and nav components.</w:t>
      </w:r>
    </w:p>
    <w:p>
      <w:pPr>
        <w:pStyle w:val="ListBullet"/>
      </w:pPr>
      <w:r>
        <w:t>Preserve responsive behavior: on smaller screens the right insight rail can stack below main dashboard content.</w:t>
      </w:r>
    </w:p>
    <w:p>
      <w:pPr>
        <w:pStyle w:val="ListBullet"/>
      </w:pPr>
      <w:r>
        <w:t>Use real charting components and realistic seeded data for stakeholder demos.</w:t>
      </w:r>
    </w:p>
    <w:p>
      <w:pPr>
        <w:pStyle w:val="ListBullet"/>
      </w:pPr>
      <w:r>
        <w:t>Final design tokens should be captured during frontend implementation.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 Frontend UI Style Guide</dc:title>
  <dc:subject>Frontend visual direction for the VoC prototype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