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jc w:val="right"/>
        <w:rPr>
          <w:rFonts w:ascii="Rockwell" w:cs="Rockwell" w:hAnsi="Rockwell" w:eastAsia="Rockwell"/>
          <w:outline w:val="0"/>
          <w:color w:val="535353"/>
          <w:sz w:val="28"/>
          <w:szCs w:val="28"/>
          <w:u w:color="1a1a2e"/>
          <w14:textFill>
            <w14:solidFill>
              <w14:srgbClr w14:val="535353"/>
            </w14:solidFill>
          </w14:textFill>
        </w:rPr>
      </w:pPr>
      <w:r>
        <w:rPr>
          <w:rFonts w:ascii="Rockwell" w:hAnsi="Rockwell"/>
          <w:outline w:val="0"/>
          <w:color w:val="535353"/>
          <w:sz w:val="28"/>
          <w:szCs w:val="28"/>
          <w:u w:color="1a1a2e"/>
          <w:rtl w:val="0"/>
          <w:lang w:val="en-US"/>
          <w14:textFill>
            <w14:solidFill>
              <w14:srgbClr w14:val="535353"/>
            </w14:solidFill>
          </w14:textFill>
        </w:rPr>
        <w:t>267.377.7487</w:t>
      </w:r>
      <w:r>
        <w:rPr>
          <w:rFonts w:ascii="Rockwell" w:cs="Rockwell" w:hAnsi="Rockwell" w:eastAsia="Rockwell"/>
          <w:outline w:val="0"/>
          <w:color w:val="535353"/>
          <w:sz w:val="28"/>
          <w:szCs w:val="28"/>
          <w:u w:color="1a1a2e"/>
          <w14:textFill>
            <w14:solidFill>
              <w14:srgbClr w14:val="535353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730250</wp:posOffset>
            </wp:positionH>
            <wp:positionV relativeFrom="page">
              <wp:posOffset>668393</wp:posOffset>
            </wp:positionV>
            <wp:extent cx="2784678" cy="607566"/>
            <wp:effectExtent l="0" t="0" r="0" b="0"/>
            <wp:wrapThrough wrapText="bothSides" distL="152400" distR="152400">
              <wp:wrapPolygon edited="1">
                <wp:start x="0" y="0"/>
                <wp:lineTo x="0" y="1125"/>
                <wp:lineTo x="1129" y="1575"/>
                <wp:lineTo x="1571" y="6075"/>
                <wp:lineTo x="1276" y="10125"/>
                <wp:lineTo x="491" y="2250"/>
                <wp:lineTo x="589" y="9225"/>
                <wp:lineTo x="933" y="10125"/>
                <wp:lineTo x="147" y="9900"/>
                <wp:lineTo x="393" y="8775"/>
                <wp:lineTo x="344" y="1575"/>
                <wp:lineTo x="0" y="1125"/>
                <wp:lineTo x="0" y="0"/>
                <wp:lineTo x="2013" y="0"/>
                <wp:lineTo x="2013" y="1125"/>
                <wp:lineTo x="2700" y="1350"/>
                <wp:lineTo x="2651" y="9675"/>
                <wp:lineTo x="2896" y="10125"/>
                <wp:lineTo x="1865" y="9900"/>
                <wp:lineTo x="2013" y="9225"/>
                <wp:lineTo x="2013" y="1125"/>
                <wp:lineTo x="2013" y="0"/>
                <wp:lineTo x="3584" y="0"/>
                <wp:lineTo x="3584" y="3150"/>
                <wp:lineTo x="4418" y="3825"/>
                <wp:lineTo x="4565" y="9225"/>
                <wp:lineTo x="4762" y="9450"/>
                <wp:lineTo x="4173" y="10125"/>
                <wp:lineTo x="3976" y="9225"/>
                <wp:lineTo x="3878" y="9585"/>
                <wp:lineTo x="3878" y="12150"/>
                <wp:lineTo x="4860" y="12375"/>
                <wp:lineTo x="5302" y="18000"/>
                <wp:lineTo x="4958" y="21150"/>
                <wp:lineTo x="4075" y="12375"/>
                <wp:lineTo x="3878" y="12150"/>
                <wp:lineTo x="3878" y="9585"/>
                <wp:lineTo x="3731" y="10125"/>
                <wp:lineTo x="3142" y="9675"/>
                <wp:lineTo x="3142" y="7200"/>
                <wp:lineTo x="3976" y="5850"/>
                <wp:lineTo x="3976" y="6300"/>
                <wp:lineTo x="3633" y="7425"/>
                <wp:lineTo x="3731" y="9225"/>
                <wp:lineTo x="3976" y="8775"/>
                <wp:lineTo x="3976" y="6300"/>
                <wp:lineTo x="3976" y="5850"/>
                <wp:lineTo x="3878" y="3375"/>
                <wp:lineTo x="3584" y="3825"/>
                <wp:lineTo x="3584" y="6075"/>
                <wp:lineTo x="3191" y="5850"/>
                <wp:lineTo x="3240" y="3825"/>
                <wp:lineTo x="3584" y="3150"/>
                <wp:lineTo x="3584" y="0"/>
                <wp:lineTo x="5547" y="0"/>
                <wp:lineTo x="5547" y="900"/>
                <wp:lineTo x="5596" y="3375"/>
                <wp:lineTo x="5891" y="3600"/>
                <wp:lineTo x="5596" y="3600"/>
                <wp:lineTo x="5645" y="9225"/>
                <wp:lineTo x="5842" y="9225"/>
                <wp:lineTo x="5596" y="10125"/>
                <wp:lineTo x="5105" y="9675"/>
                <wp:lineTo x="5105" y="12150"/>
                <wp:lineTo x="6038" y="12375"/>
                <wp:lineTo x="6185" y="15525"/>
                <wp:lineTo x="6431" y="18450"/>
                <wp:lineTo x="6136" y="21150"/>
                <wp:lineTo x="5596" y="16200"/>
                <wp:lineTo x="5204" y="12375"/>
                <wp:lineTo x="5105" y="12150"/>
                <wp:lineTo x="5105" y="9675"/>
                <wp:lineTo x="4958" y="3150"/>
                <wp:lineTo x="5449" y="2700"/>
                <wp:lineTo x="5547" y="900"/>
                <wp:lineTo x="5547" y="0"/>
                <wp:lineTo x="6725" y="0"/>
                <wp:lineTo x="6725" y="900"/>
                <wp:lineTo x="6824" y="3375"/>
                <wp:lineTo x="7069" y="3600"/>
                <wp:lineTo x="6775" y="3600"/>
                <wp:lineTo x="6824" y="9225"/>
                <wp:lineTo x="6971" y="9450"/>
                <wp:lineTo x="6824" y="10125"/>
                <wp:lineTo x="6578" y="10012"/>
                <wp:lineTo x="6578" y="12150"/>
                <wp:lineTo x="7216" y="12375"/>
                <wp:lineTo x="6824" y="14850"/>
                <wp:lineTo x="6775" y="12375"/>
                <wp:lineTo x="6578" y="12150"/>
                <wp:lineTo x="6578" y="10012"/>
                <wp:lineTo x="6333" y="9900"/>
                <wp:lineTo x="6185" y="3150"/>
                <wp:lineTo x="6676" y="2475"/>
                <wp:lineTo x="6725" y="900"/>
                <wp:lineTo x="6725" y="0"/>
                <wp:lineTo x="7855" y="0"/>
                <wp:lineTo x="8002" y="0"/>
                <wp:lineTo x="8100" y="4275"/>
                <wp:lineTo x="8444" y="3150"/>
                <wp:lineTo x="8885" y="3600"/>
                <wp:lineTo x="9033" y="9900"/>
                <wp:lineTo x="8345" y="9900"/>
                <wp:lineTo x="8345" y="4275"/>
                <wp:lineTo x="8002" y="4725"/>
                <wp:lineTo x="8100" y="9900"/>
                <wp:lineTo x="7756" y="9900"/>
                <wp:lineTo x="7756" y="14175"/>
                <wp:lineTo x="8100" y="14470"/>
                <wp:lineTo x="8100" y="14625"/>
                <wp:lineTo x="7805" y="14850"/>
                <wp:lineTo x="7756" y="16875"/>
                <wp:lineTo x="8149" y="16650"/>
                <wp:lineTo x="8100" y="14625"/>
                <wp:lineTo x="8100" y="14470"/>
                <wp:lineTo x="8542" y="14850"/>
                <wp:lineTo x="8640" y="17100"/>
                <wp:lineTo x="7756" y="17100"/>
                <wp:lineTo x="7904" y="19125"/>
                <wp:lineTo x="8591" y="18900"/>
                <wp:lineTo x="8247" y="20925"/>
                <wp:lineTo x="7462" y="20700"/>
                <wp:lineTo x="7167" y="18450"/>
                <wp:lineTo x="7364" y="15300"/>
                <wp:lineTo x="7756" y="14175"/>
                <wp:lineTo x="7756" y="9900"/>
                <wp:lineTo x="7364" y="9900"/>
                <wp:lineTo x="7413" y="900"/>
                <wp:lineTo x="7216" y="675"/>
                <wp:lineTo x="7855" y="0"/>
                <wp:lineTo x="9180" y="0"/>
                <wp:lineTo x="9180" y="11025"/>
                <wp:lineTo x="9622" y="11250"/>
                <wp:lineTo x="9573" y="13725"/>
                <wp:lineTo x="9524" y="13700"/>
                <wp:lineTo x="9524" y="14175"/>
                <wp:lineTo x="9671" y="14400"/>
                <wp:lineTo x="9720" y="20925"/>
                <wp:lineTo x="8984" y="20925"/>
                <wp:lineTo x="9033" y="15075"/>
                <wp:lineTo x="9131" y="14850"/>
                <wp:lineTo x="9524" y="14175"/>
                <wp:lineTo x="9524" y="13700"/>
                <wp:lineTo x="9131" y="13500"/>
                <wp:lineTo x="9131" y="11250"/>
                <wp:lineTo x="9180" y="11025"/>
                <wp:lineTo x="9180" y="0"/>
                <wp:lineTo x="9916" y="0"/>
                <wp:lineTo x="9916" y="3150"/>
                <wp:lineTo x="10211" y="3420"/>
                <wp:lineTo x="10211" y="3600"/>
                <wp:lineTo x="9916" y="3825"/>
                <wp:lineTo x="9867" y="5850"/>
                <wp:lineTo x="10260" y="5850"/>
                <wp:lineTo x="10211" y="3600"/>
                <wp:lineTo x="10211" y="3420"/>
                <wp:lineTo x="10653" y="3825"/>
                <wp:lineTo x="10800" y="5850"/>
                <wp:lineTo x="9867" y="6075"/>
                <wp:lineTo x="10015" y="8100"/>
                <wp:lineTo x="10702" y="8100"/>
                <wp:lineTo x="10702" y="14175"/>
                <wp:lineTo x="10849" y="15750"/>
                <wp:lineTo x="10849" y="20925"/>
                <wp:lineTo x="10162" y="20925"/>
                <wp:lineTo x="10162" y="15075"/>
                <wp:lineTo x="10260" y="14850"/>
                <wp:lineTo x="10702" y="14175"/>
                <wp:lineTo x="10702" y="8100"/>
                <wp:lineTo x="10407" y="9900"/>
                <wp:lineTo x="9573" y="9675"/>
                <wp:lineTo x="9278" y="6525"/>
                <wp:lineTo x="9573" y="3825"/>
                <wp:lineTo x="9916" y="3150"/>
                <wp:lineTo x="9916" y="0"/>
                <wp:lineTo x="10898" y="0"/>
                <wp:lineTo x="10898" y="3375"/>
                <wp:lineTo x="11782" y="3600"/>
                <wp:lineTo x="12076" y="7200"/>
                <wp:lineTo x="12175" y="7425"/>
                <wp:lineTo x="11782" y="10350"/>
                <wp:lineTo x="11242" y="5404"/>
                <wp:lineTo x="11242" y="14175"/>
                <wp:lineTo x="11684" y="14625"/>
                <wp:lineTo x="11831" y="20925"/>
                <wp:lineTo x="11095" y="20925"/>
                <wp:lineTo x="11144" y="15300"/>
                <wp:lineTo x="10947" y="15075"/>
                <wp:lineTo x="11242" y="14175"/>
                <wp:lineTo x="11242" y="5404"/>
                <wp:lineTo x="11045" y="3600"/>
                <wp:lineTo x="10898" y="3375"/>
                <wp:lineTo x="10898" y="0"/>
                <wp:lineTo x="11978" y="0"/>
                <wp:lineTo x="11978" y="3375"/>
                <wp:lineTo x="12813" y="3600"/>
                <wp:lineTo x="13058" y="7200"/>
                <wp:lineTo x="13058" y="8550"/>
                <wp:lineTo x="12813" y="10125"/>
                <wp:lineTo x="12665" y="8814"/>
                <wp:lineTo x="12665" y="11025"/>
                <wp:lineTo x="12911" y="11025"/>
                <wp:lineTo x="12960" y="15300"/>
                <wp:lineTo x="13304" y="14175"/>
                <wp:lineTo x="13745" y="14625"/>
                <wp:lineTo x="13893" y="20925"/>
                <wp:lineTo x="13205" y="20925"/>
                <wp:lineTo x="13205" y="15300"/>
                <wp:lineTo x="12862" y="15750"/>
                <wp:lineTo x="12960" y="20925"/>
                <wp:lineTo x="12224" y="20925"/>
                <wp:lineTo x="12322" y="11925"/>
                <wp:lineTo x="12076" y="11700"/>
                <wp:lineTo x="12665" y="11025"/>
                <wp:lineTo x="12665" y="8814"/>
                <wp:lineTo x="12076" y="3600"/>
                <wp:lineTo x="11978" y="3375"/>
                <wp:lineTo x="11978" y="0"/>
                <wp:lineTo x="13205" y="0"/>
                <wp:lineTo x="13205" y="3375"/>
                <wp:lineTo x="13598" y="3600"/>
                <wp:lineTo x="13205" y="6750"/>
                <wp:lineTo x="13353" y="3825"/>
                <wp:lineTo x="13205" y="3375"/>
                <wp:lineTo x="13205" y="0"/>
                <wp:lineTo x="14776" y="0"/>
                <wp:lineTo x="14776" y="14175"/>
                <wp:lineTo x="15071" y="14428"/>
                <wp:lineTo x="15071" y="14625"/>
                <wp:lineTo x="14825" y="14850"/>
                <wp:lineTo x="14875" y="20925"/>
                <wp:lineTo x="15169" y="20475"/>
                <wp:lineTo x="15120" y="14625"/>
                <wp:lineTo x="15071" y="14625"/>
                <wp:lineTo x="15071" y="14428"/>
                <wp:lineTo x="15562" y="14850"/>
                <wp:lineTo x="15807" y="16650"/>
                <wp:lineTo x="15709" y="19575"/>
                <wp:lineTo x="15218" y="21150"/>
                <wp:lineTo x="14433" y="20475"/>
                <wp:lineTo x="14187" y="18900"/>
                <wp:lineTo x="14285" y="15750"/>
                <wp:lineTo x="14776" y="14175"/>
                <wp:lineTo x="14776" y="0"/>
                <wp:lineTo x="16347" y="0"/>
                <wp:lineTo x="16347" y="11250"/>
                <wp:lineTo x="16445" y="13725"/>
                <wp:lineTo x="16985" y="14400"/>
                <wp:lineTo x="16740" y="14400"/>
                <wp:lineTo x="16838" y="20925"/>
                <wp:lineTo x="16102" y="20925"/>
                <wp:lineTo x="16200" y="14400"/>
                <wp:lineTo x="16004" y="14175"/>
                <wp:lineTo x="16200" y="14175"/>
                <wp:lineTo x="16298" y="11475"/>
                <wp:lineTo x="16347" y="11250"/>
                <wp:lineTo x="16347" y="0"/>
                <wp:lineTo x="16445" y="0"/>
                <wp:lineTo x="16445" y="11025"/>
                <wp:lineTo x="17084" y="11475"/>
                <wp:lineTo x="17035" y="13725"/>
                <wp:lineTo x="16642" y="13725"/>
                <wp:lineTo x="16642" y="11250"/>
                <wp:lineTo x="16445" y="11025"/>
                <wp:lineTo x="16445" y="0"/>
                <wp:lineTo x="17820" y="0"/>
                <wp:lineTo x="17820" y="10800"/>
                <wp:lineTo x="18262" y="11700"/>
                <wp:lineTo x="18213" y="13725"/>
                <wp:lineTo x="17771" y="13500"/>
                <wp:lineTo x="17820" y="12150"/>
                <wp:lineTo x="17820" y="11250"/>
                <wp:lineTo x="17525" y="11700"/>
                <wp:lineTo x="17624" y="13950"/>
                <wp:lineTo x="18164" y="14400"/>
                <wp:lineTo x="17918" y="14400"/>
                <wp:lineTo x="18016" y="20925"/>
                <wp:lineTo x="17280" y="20925"/>
                <wp:lineTo x="17329" y="14400"/>
                <wp:lineTo x="17133" y="14175"/>
                <wp:lineTo x="17329" y="13950"/>
                <wp:lineTo x="17476" y="11475"/>
                <wp:lineTo x="17820" y="10800"/>
                <wp:lineTo x="17820" y="0"/>
                <wp:lineTo x="18900" y="0"/>
                <wp:lineTo x="18900" y="14175"/>
                <wp:lineTo x="18949" y="14207"/>
                <wp:lineTo x="19195" y="14625"/>
                <wp:lineTo x="18949" y="14625"/>
                <wp:lineTo x="18851" y="16875"/>
                <wp:lineTo x="19293" y="16425"/>
                <wp:lineTo x="19195" y="14625"/>
                <wp:lineTo x="18949" y="14207"/>
                <wp:lineTo x="19587" y="14625"/>
                <wp:lineTo x="19784" y="15525"/>
                <wp:lineTo x="19784" y="17100"/>
                <wp:lineTo x="18851" y="17100"/>
                <wp:lineTo x="19096" y="19350"/>
                <wp:lineTo x="19735" y="18900"/>
                <wp:lineTo x="19391" y="20925"/>
                <wp:lineTo x="18605" y="20700"/>
                <wp:lineTo x="18311" y="18900"/>
                <wp:lineTo x="18409" y="15750"/>
                <wp:lineTo x="18900" y="14175"/>
                <wp:lineTo x="18900" y="0"/>
                <wp:lineTo x="20667" y="0"/>
                <wp:lineTo x="20667" y="14175"/>
                <wp:lineTo x="20765" y="15975"/>
                <wp:lineTo x="20864" y="20925"/>
                <wp:lineTo x="20127" y="20925"/>
                <wp:lineTo x="20127" y="15075"/>
                <wp:lineTo x="20667" y="14175"/>
                <wp:lineTo x="20667" y="0"/>
                <wp:lineTo x="21060" y="0"/>
                <wp:lineTo x="21060" y="14175"/>
                <wp:lineTo x="21551" y="14850"/>
                <wp:lineTo x="21502" y="17100"/>
                <wp:lineTo x="21011" y="16875"/>
                <wp:lineTo x="21109" y="14850"/>
                <wp:lineTo x="20962" y="14625"/>
                <wp:lineTo x="21060" y="14175"/>
                <wp:lineTo x="21060" y="0"/>
                <wp:lineTo x="0" y="0"/>
              </wp:wrapPolygon>
            </wp:wrapThrough>
            <wp:docPr id="1073741825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" descr="Imag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678" cy="6075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>
                      <a:outerShdw sx="100000" sy="100000" kx="0" ky="0" algn="b" rotWithShape="0" blurRad="12700" dist="16874" dir="3096391">
                        <a:schemeClr val="accent6"/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Rockwell" w:cs="Rockwell" w:hAnsi="Rockwell" w:eastAsia="Rockwell"/>
          <w:outline w:val="0"/>
          <w:color w:val="535353"/>
          <w:sz w:val="28"/>
          <w:szCs w:val="28"/>
          <w:u w:color="1a1a2e"/>
          <w14:textFill>
            <w14:solidFill>
              <w14:srgbClr w14:val="535353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-6349</wp:posOffset>
                </wp:positionH>
                <wp:positionV relativeFrom="page">
                  <wp:posOffset>0</wp:posOffset>
                </wp:positionV>
                <wp:extent cx="398980" cy="100330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980" cy="10033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953E"/>
                            </a:gs>
                            <a:gs pos="100000">
                              <a:schemeClr val="accent6">
                                <a:hueOff val="-456778"/>
                                <a:satOff val="8290"/>
                                <a:lumOff val="24503"/>
                              </a:schemeClr>
                            </a:gs>
                          </a:gsLst>
                          <a:lin ang="16200000" scaled="0"/>
                        </a:gradFill>
                        <a:ln w="12700" cap="flat">
                          <a:noFill/>
                          <a:miter lim="400000"/>
                        </a:ln>
                        <a:effectLst>
                          <a:outerShdw sx="100000" sy="100000" kx="0" ky="0" algn="b" rotWithShape="0" blurRad="38100" dist="23000" dir="540000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-0.5pt;margin-top:0.0pt;width:31.4pt;height:790.0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angle="0fd" focus="0%" color="#FF953E" opacity="100.0%" color2="#FFD1BB" o:opacity2="100.0%" type="gradientUnscale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shadow on="t" color="#000000" opacity="0.35" offset="0.0pt,1.8pt"/>
                <w10:wrap type="through" side="bothSides" anchorx="page" anchory="page"/>
              </v:rect>
            </w:pict>
          </mc:Fallback>
        </mc:AlternateConten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jc w:val="right"/>
        <w:rPr>
          <w:rFonts w:ascii="Rockwell" w:cs="Rockwell" w:hAnsi="Rockwell" w:eastAsia="Rockwell"/>
          <w:outline w:val="0"/>
          <w:color w:val="535353"/>
          <w:sz w:val="28"/>
          <w:szCs w:val="28"/>
          <w:u w:color="5a6a8a"/>
          <w:lang w:val="it-IT"/>
          <w14:textFill>
            <w14:solidFill>
              <w14:srgbClr w14:val="535353"/>
            </w14:solidFill>
          </w14:textFill>
        </w:rPr>
      </w:pPr>
      <w:r>
        <w:rPr>
          <w:rFonts w:ascii="Rockwell" w:hAnsi="Rockwell"/>
          <w:outline w:val="0"/>
          <w:color w:val="535353"/>
          <w:sz w:val="28"/>
          <w:szCs w:val="28"/>
          <w:u w:color="5a6a8a"/>
          <w:rtl w:val="0"/>
          <w:lang w:val="it-IT"/>
          <w14:textFill>
            <w14:solidFill>
              <w14:srgbClr w14:val="535353"/>
            </w14:solidFill>
          </w14:textFill>
        </w:rPr>
        <w:t xml:space="preserve">Philadelphia, PA   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jc w:val="right"/>
        <w:rPr>
          <w:rFonts w:ascii="Rockwell" w:cs="Rockwell" w:hAnsi="Rockwell" w:eastAsia="Rockwell"/>
          <w:outline w:val="0"/>
          <w:color w:val="535353"/>
          <w:sz w:val="28"/>
          <w:szCs w:val="28"/>
          <w:u w:color="1a1a2e"/>
          <w:lang w:val="de-DE"/>
          <w14:textFill>
            <w14:solidFill>
              <w14:srgbClr w14:val="535353"/>
            </w14:solidFill>
          </w14:textFill>
        </w:rPr>
      </w:pPr>
      <w:r>
        <w:rPr>
          <w:rFonts w:ascii="Rockwell" w:hAnsi="Rockwell"/>
          <w:outline w:val="0"/>
          <w:color w:val="535353"/>
          <w:sz w:val="28"/>
          <w:szCs w:val="28"/>
          <w:u w:color="5a6a8a"/>
          <w:rtl w:val="0"/>
          <w:lang w:val="de-DE"/>
          <w14:textFill>
            <w14:solidFill>
              <w14:srgbClr w14:val="535353"/>
            </w14:solidFill>
          </w14:textFill>
        </w:rPr>
        <w:t>mathwine@gmail.com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Times New Roman" w:cs="Times New Roman" w:hAnsi="Times New Roman" w:eastAsia="Times New Roman"/>
          <w:b w:val="1"/>
          <w:bCs w:val="1"/>
          <w:outline w:val="0"/>
          <w:color w:val="535353"/>
          <w:spacing w:val="64"/>
          <w:sz w:val="32"/>
          <w:szCs w:val="32"/>
          <w:u w:color="2c3e6b"/>
          <w14:textFill>
            <w14:solidFill>
              <w14:srgbClr w14:val="53535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535353"/>
          <w:spacing w:val="64"/>
          <w:sz w:val="32"/>
          <w:szCs w:val="32"/>
          <w:u w:color="2c3e6b"/>
          <w:rtl w:val="0"/>
          <w:lang w:val="en-US"/>
          <w14:textFill>
            <w14:solidFill>
              <w14:srgbClr w14:val="535353"/>
            </w14:solidFill>
          </w14:textFill>
        </w:rPr>
        <w:t>WHO AM I?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sz w:val="28"/>
          <w:szCs w:val="2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21"/>
          <w:szCs w:val="21"/>
        </w:rPr>
      </w:pPr>
      <w:r>
        <w:rPr>
          <w:rFonts w:ascii="Helvetica" w:hAnsi="Helvetica"/>
          <w:sz w:val="21"/>
          <w:szCs w:val="21"/>
          <w:rtl w:val="0"/>
          <w:lang w:val="en-US"/>
        </w:rPr>
        <w:t>An o</w:t>
      </w:r>
      <w:r>
        <w:rPr>
          <w:rFonts w:ascii="Helvetica" w:hAnsi="Helvetica"/>
          <w:sz w:val="21"/>
          <w:szCs w:val="21"/>
          <w:u w:color="111111"/>
          <w:rtl w:val="0"/>
          <w:lang w:val="en-US"/>
        </w:rPr>
        <w:t xml:space="preserve">perations and AI implementation leader with a track record of transforming manual, fragmented workflows into streamlined, automated systems. At BAYADA, rebuilt how a 40-person marketing division operates </w:t>
      </w:r>
      <w:r>
        <w:rPr>
          <w:rFonts w:ascii="Helvetica" w:hAnsi="Helvetica" w:hint="default"/>
          <w:sz w:val="21"/>
          <w:szCs w:val="21"/>
          <w:u w:color="111111"/>
          <w:rtl w:val="0"/>
          <w:lang w:val="en-US"/>
        </w:rPr>
        <w:t xml:space="preserve">— </w:t>
      </w:r>
      <w:r>
        <w:rPr>
          <w:rFonts w:ascii="Helvetica" w:hAnsi="Helvetica"/>
          <w:sz w:val="21"/>
          <w:szCs w:val="21"/>
          <w:u w:color="111111"/>
          <w:rtl w:val="0"/>
          <w:lang w:val="en-US"/>
        </w:rPr>
        <w:t xml:space="preserve">standing up AI platforms, redesigning intake pipelines, training non-technical staff on tools like Claude, Copilot, and Gemini, and building custom applications that eliminated entire categories of low-value work. Background spans agency project management, scrum leadership, process governance, and live large-scale production </w:t>
      </w:r>
      <w:r>
        <w:rPr>
          <w:rFonts w:ascii="Helvetica" w:hAnsi="Helvetica" w:hint="default"/>
          <w:sz w:val="21"/>
          <w:szCs w:val="21"/>
          <w:u w:color="111111"/>
          <w:rtl w:val="0"/>
          <w:lang w:val="en-US"/>
        </w:rPr>
        <w:t xml:space="preserve">— </w:t>
      </w:r>
      <w:r>
        <w:rPr>
          <w:rFonts w:ascii="Helvetica" w:hAnsi="Helvetica"/>
          <w:sz w:val="21"/>
          <w:szCs w:val="21"/>
          <w:u w:color="111111"/>
          <w:rtl w:val="0"/>
          <w:lang w:val="en-US"/>
        </w:rPr>
        <w:t>all of it grounded in making complex systems run cleaner and faster.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Times New Roman" w:cs="Times New Roman" w:hAnsi="Times New Roman" w:eastAsia="Times New Roman"/>
          <w:b w:val="1"/>
          <w:bCs w:val="1"/>
          <w:outline w:val="0"/>
          <w:color w:val="535353"/>
          <w:spacing w:val="64"/>
          <w:sz w:val="32"/>
          <w:szCs w:val="32"/>
          <w:u w:color="2c3e6b"/>
          <w14:textFill>
            <w14:solidFill>
              <w14:srgbClr w14:val="53535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535353"/>
          <w:spacing w:val="64"/>
          <w:sz w:val="32"/>
          <w:szCs w:val="32"/>
          <w:u w:color="2c3e6b"/>
          <w:rtl w:val="0"/>
          <w:lang w:val="en-US"/>
          <w14:textFill>
            <w14:solidFill>
              <w14:srgbClr w14:val="535353"/>
            </w14:solidFill>
          </w14:textFill>
        </w:rPr>
        <w:t>WHAT CAN I DO?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b w:val="1"/>
          <w:bCs w:val="1"/>
          <w:sz w:val="18"/>
          <w:szCs w:val="18"/>
          <w:u w:color="1a1a2e"/>
        </w:rPr>
      </w:pPr>
      <w:r>
        <w:rPr>
          <w:rFonts w:ascii="Helvetica" w:hAnsi="Helvetica"/>
          <w:b w:val="1"/>
          <w:bCs w:val="1"/>
          <w:sz w:val="18"/>
          <w:szCs w:val="18"/>
          <w:u w:color="1a1a2e"/>
          <w:rtl w:val="0"/>
          <w:lang w:val="en-US"/>
        </w:rPr>
        <w:t xml:space="preserve">AI platforms and tools: 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567" w:firstLine="0"/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/>
          <w:sz w:val="18"/>
          <w:szCs w:val="18"/>
          <w:u w:color="111111"/>
          <w:rtl w:val="0"/>
          <w:lang w:val="en-US"/>
        </w:rPr>
        <w:t xml:space="preserve">Anthropic Claude, prebuilt and custom </w:t>
      </w:r>
      <w:r>
        <w:rPr>
          <w:rFonts w:ascii="Helvetica" w:hAnsi="Helvetica"/>
          <w:sz w:val="18"/>
          <w:szCs w:val="18"/>
          <w:u w:color="111111"/>
          <w:rtl w:val="0"/>
          <w:lang w:val="it-IT"/>
        </w:rPr>
        <w:t xml:space="preserve">MCP servers, OpenAI ChatGPT, Microsoft Copilot Pro, Google Gemini, Zoom AI Studio, Glean,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 xml:space="preserve">Salesforce, </w:t>
      </w:r>
      <w:r>
        <w:rPr>
          <w:rFonts w:ascii="Helvetica" w:hAnsi="Helvetica"/>
          <w:sz w:val="18"/>
          <w:szCs w:val="18"/>
          <w:u w:color="111111"/>
          <w:rtl w:val="0"/>
          <w:lang w:val="de-DE"/>
        </w:rPr>
        <w:t>Microsoft Graph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, Power Automate, Teamwork.com, Smartsheet, Asana, Basecamp, Jira, Trello, Figma, Box, Dropbox, Make.com, Sigma Computing, Zapier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b w:val="1"/>
          <w:bCs w:val="1"/>
          <w:sz w:val="18"/>
          <w:szCs w:val="18"/>
          <w:u w:color="1a1a2e"/>
        </w:rPr>
      </w:pPr>
      <w:r>
        <w:rPr>
          <w:rFonts w:ascii="Helvetica" w:hAnsi="Helvetica"/>
          <w:b w:val="1"/>
          <w:bCs w:val="1"/>
          <w:sz w:val="18"/>
          <w:szCs w:val="18"/>
          <w:u w:color="1a1a2e"/>
          <w:rtl w:val="0"/>
          <w:lang w:val="en-US"/>
        </w:rPr>
        <w:t xml:space="preserve">AI workflow development: 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567" w:firstLine="0"/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/>
          <w:sz w:val="18"/>
          <w:szCs w:val="18"/>
          <w:u w:color="1a1a2e"/>
          <w:rtl w:val="0"/>
          <w:lang w:val="en-US"/>
        </w:rPr>
        <w:t>C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 xml:space="preserve">hatbot design, intake automation, AI workflow integrations, </w:t>
      </w:r>
      <w:r>
        <w:rPr>
          <w:rFonts w:ascii="Helvetica" w:hAnsi="Helvetica"/>
          <w:sz w:val="18"/>
          <w:szCs w:val="18"/>
          <w:u w:color="111111"/>
          <w:rtl w:val="0"/>
          <w:lang w:val="it-IT"/>
        </w:rPr>
        <w:t>virtual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 xml:space="preserve"> / AI focus groups, UTM management and tracking tools, marketing dashboards, AI research and case studies, 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b w:val="1"/>
          <w:bCs w:val="1"/>
          <w:sz w:val="18"/>
          <w:szCs w:val="18"/>
          <w:u w:color="1a1a2e"/>
        </w:rPr>
      </w:pPr>
      <w:r>
        <w:rPr>
          <w:rFonts w:ascii="Helvetica" w:hAnsi="Helvetica"/>
          <w:b w:val="1"/>
          <w:bCs w:val="1"/>
          <w:sz w:val="18"/>
          <w:szCs w:val="18"/>
          <w:rtl w:val="0"/>
          <w:lang w:val="en-US"/>
        </w:rPr>
        <w:t>Operations and a</w:t>
      </w:r>
      <w:r>
        <w:rPr>
          <w:rFonts w:ascii="Helvetica" w:hAnsi="Helvetica"/>
          <w:b w:val="1"/>
          <w:bCs w:val="1"/>
          <w:sz w:val="18"/>
          <w:szCs w:val="18"/>
          <w:u w:color="1a1a2e"/>
          <w:rtl w:val="0"/>
          <w:lang w:val="en-US"/>
        </w:rPr>
        <w:t xml:space="preserve">gile methodology: 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567" w:firstLine="0"/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/>
          <w:sz w:val="18"/>
          <w:szCs w:val="18"/>
          <w:u w:color="111111"/>
          <w:rtl w:val="0"/>
          <w:lang w:val="en-US"/>
        </w:rPr>
        <w:t xml:space="preserve">Scrum facilitation, Agile training and coaching, sprint planning, backlog refinement, reviews / </w:t>
      </w:r>
      <w:r>
        <w:rPr>
          <w:rFonts w:ascii="Helvetica" w:hAnsi="Helvetica"/>
          <w:sz w:val="18"/>
          <w:szCs w:val="18"/>
          <w:u w:color="111111"/>
          <w:rtl w:val="0"/>
          <w:lang w:val="pt-PT"/>
        </w:rPr>
        <w:t>retros, cross-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functional communications and meeting cadences, SOP development and refinement, change management, staff training, lean process redesign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b w:val="1"/>
          <w:bCs w:val="1"/>
          <w:sz w:val="18"/>
          <w:szCs w:val="18"/>
          <w:u w:color="1a1a2e"/>
        </w:rPr>
      </w:pPr>
      <w:r>
        <w:rPr>
          <w:rFonts w:ascii="Helvetica" w:hAnsi="Helvetica"/>
          <w:b w:val="1"/>
          <w:bCs w:val="1"/>
          <w:sz w:val="18"/>
          <w:szCs w:val="18"/>
          <w:rtl w:val="0"/>
          <w:lang w:val="en-US"/>
        </w:rPr>
        <w:t xml:space="preserve">Certification: 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567" w:firstLine="0"/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Scrum Master Certification — Six Sigma Global Institute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567" w:firstLine="0"/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sz w:val="28"/>
          <w:szCs w:val="2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Times New Roman" w:cs="Times New Roman" w:hAnsi="Times New Roman" w:eastAsia="Times New Roman"/>
          <w:b w:val="1"/>
          <w:bCs w:val="1"/>
          <w:outline w:val="0"/>
          <w:color w:val="535353"/>
          <w:spacing w:val="64"/>
          <w:sz w:val="32"/>
          <w:szCs w:val="32"/>
          <w:u w:color="2c3e6b"/>
          <w14:textFill>
            <w14:solidFill>
              <w14:srgbClr w14:val="53535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535353"/>
          <w:spacing w:val="64"/>
          <w:sz w:val="32"/>
          <w:szCs w:val="32"/>
          <w:u w:color="2c3e6b"/>
          <w:rtl w:val="0"/>
          <w:lang w:val="en-US"/>
          <w14:textFill>
            <w14:solidFill>
              <w14:srgbClr w14:val="535353"/>
            </w14:solidFill>
          </w14:textFill>
        </w:rPr>
        <w:t>WHERE HAVE I BEEN?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sz w:val="28"/>
          <w:szCs w:val="2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/>
          <w:b w:val="1"/>
          <w:bCs w:val="1"/>
          <w:sz w:val="18"/>
          <w:szCs w:val="18"/>
          <w:u w:color="1a1a2e"/>
          <w:rtl w:val="0"/>
          <w:lang w:val="en-US"/>
        </w:rPr>
        <w:t>Manager of Marketing Operations</w:t>
      </w:r>
      <w:r>
        <w:rPr>
          <w:rFonts w:ascii="Helvetica" w:hAnsi="Helvetica" w:hint="default"/>
          <w:sz w:val="18"/>
          <w:szCs w:val="18"/>
          <w:u w:color="5a6a8a"/>
          <w:rtl w:val="0"/>
          <w:lang w:val="en-US"/>
        </w:rPr>
        <w:t xml:space="preserve">  —  </w:t>
      </w:r>
      <w:r>
        <w:rPr>
          <w:rFonts w:ascii="Helvetica" w:hAnsi="Helvetica"/>
          <w:b w:val="1"/>
          <w:bCs w:val="1"/>
          <w:sz w:val="18"/>
          <w:szCs w:val="18"/>
          <w:u w:color="2c3e6b"/>
          <w:rtl w:val="0"/>
          <w:lang w:val="en-US"/>
        </w:rPr>
        <w:t>BAYADA Home Health Care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i w:val="1"/>
          <w:iCs w:val="1"/>
          <w:sz w:val="18"/>
          <w:szCs w:val="18"/>
          <w:u w:color="5a6a8a"/>
        </w:rPr>
      </w:pP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Remote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de-DE"/>
        </w:rPr>
        <w:t xml:space="preserve">·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Full-time 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en-US"/>
        </w:rPr>
        <w:t xml:space="preserve">— 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>August 2023 to Present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i w:val="1"/>
          <w:iCs w:val="1"/>
          <w:sz w:val="18"/>
          <w:szCs w:val="18"/>
          <w:u w:color="5a6a8a"/>
        </w:rPr>
      </w:pP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>BAYADA is one of the largest home health care organizations in the US, with approximately 30,000 employees served by a 40-person marketing division, who is served by a one-person Marketing Operations team.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 xml:space="preserve">Designed and deployed a suite of AI-powered tools for the marketing division, including a Virtual Focus Group application, a Zoom AI chatbot replacing the central marketing intake form, a UTM Generator/Tracker chatbot, and a centralized Marketing Dashboard </w:t>
      </w:r>
      <w:r>
        <w:rPr>
          <w:rFonts w:ascii="Helvetica" w:hAnsi="Helvetica" w:hint="default"/>
          <w:sz w:val="18"/>
          <w:szCs w:val="18"/>
          <w:u w:color="111111"/>
          <w:rtl w:val="0"/>
          <w:lang w:val="en-US"/>
        </w:rPr>
        <w:t xml:space="preserve">—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all built to eliminate manual work and give non-technical staff direct access to AI-assisted workflows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 xml:space="preserve">Led AI training and adoption across the full 40-person marketing division, covering tools including Anthropic Claude, Microsoft Copilot Pro, Google Gemini, Zoom AI Studio, Glean, and OpenAI ChatGPT </w:t>
      </w:r>
      <w:r>
        <w:rPr>
          <w:rFonts w:ascii="Helvetica" w:hAnsi="Helvetica" w:hint="default"/>
          <w:sz w:val="18"/>
          <w:szCs w:val="18"/>
          <w:u w:color="111111"/>
          <w:rtl w:val="0"/>
          <w:lang w:val="en-US"/>
        </w:rPr>
        <w:t xml:space="preserve">—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with a focus on practical, workflow-integrated use rather than generic tool familiarity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Redesigned the marketing intake pipeline end-to-end: transformed a reactive, ad hoc request system into a structured internal marketing agency model with chargeback support to internal practices, freeing the division to focus on high-impact campaigns instead of volume work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Improved PM platform efficiency by 60% through process redesign, automation configuration, and workflow governance inside Teamwork.com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Restructured the Design on Demand (DoD) freelance program by replacing low-priority design requests with an AI-driven process, effectively scaling design capacity across a 30,000-person organization without adding headcount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 xml:space="preserve">Served as Scrum Lead and Agile coach for the marketing division </w:t>
      </w:r>
      <w:r>
        <w:rPr>
          <w:rFonts w:ascii="Helvetica" w:hAnsi="Helvetica" w:hint="default"/>
          <w:sz w:val="18"/>
          <w:szCs w:val="18"/>
          <w:u w:color="111111"/>
          <w:rtl w:val="0"/>
          <w:lang w:val="en-US"/>
        </w:rPr>
        <w:t xml:space="preserve">—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introduced and trained teams on sprint ceremonies, facilitated retrospectives, and coached product owners on backlog management and prioritization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Built and maintained automations using Anthropic Claude with MCP servers, Microsoft Graph, Zoom AI Studio, and proprietary integrations to eliminate manual handoffs and reduce operational overhead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  <w:u w:color="111111"/>
        </w:rPr>
      </w:pPr>
      <w:r>
        <w:rPr>
          <w:rFonts w:ascii="Helvetica" w:hAnsi="Helvetica"/>
          <w:sz w:val="18"/>
          <w:szCs w:val="18"/>
          <w:u w:color="2c3e6b"/>
          <w:rtl w:val="0"/>
          <w:lang w:val="en-US"/>
        </w:rPr>
        <w:t xml:space="preserve">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Managed new-hire onboarding, vendor relationships, and cross-functional project tracking across multiple simultaneous</w:t>
      </w:r>
      <w:r>
        <w:rPr>
          <w:rFonts w:ascii="Helvetica" w:cs="Helvetica" w:hAnsi="Helvetica" w:eastAsia="Helvetica"/>
          <w:sz w:val="18"/>
          <w:szCs w:val="18"/>
          <w:u w:color="111111"/>
          <w:lang w:val="en-US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-12699</wp:posOffset>
                </wp:positionH>
                <wp:positionV relativeFrom="page">
                  <wp:posOffset>0</wp:posOffset>
                </wp:positionV>
                <wp:extent cx="398980" cy="100330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980" cy="10033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953E"/>
                            </a:gs>
                            <a:gs pos="100000">
                              <a:schemeClr val="accent6">
                                <a:hueOff val="-456778"/>
                                <a:satOff val="8290"/>
                                <a:lumOff val="24503"/>
                              </a:schemeClr>
                            </a:gs>
                          </a:gsLst>
                          <a:lin ang="16200000" scaled="0"/>
                        </a:gradFill>
                        <a:ln w="12700" cap="flat">
                          <a:noFill/>
                          <a:miter lim="400000"/>
                        </a:ln>
                        <a:effectLst>
                          <a:outerShdw sx="100000" sy="100000" kx="0" ky="0" algn="b" rotWithShape="0" blurRad="38100" dist="23000" dir="540000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-1.0pt;margin-top:0.0pt;width:31.4pt;height:790.0pt;z-index:25166131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angle="0fd" focus="0%" color="#FF953E" opacity="100.0%" color2="#FFD1BB" o:opacity2="100.0%" type="gradientUnscale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shadow on="t" color="#000000" opacity="0.35" offset="0.0pt,1.8pt"/>
                <w10:wrap type="through" side="bothSides" anchorx="page" anchory="page"/>
              </v:rect>
            </w:pict>
          </mc:Fallback>
        </mc:AlternateContent>
      </w:r>
      <w:r>
        <w:rPr>
          <w:rFonts w:ascii="Helvetica" w:hAnsi="Helvetica"/>
          <w:sz w:val="18"/>
          <w:szCs w:val="18"/>
          <w:u w:color="111111"/>
          <w:rtl w:val="0"/>
          <w:lang w:val="fr-FR"/>
        </w:rPr>
        <w:t xml:space="preserve"> initiatives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/>
          <w:b w:val="1"/>
          <w:bCs w:val="1"/>
          <w:sz w:val="18"/>
          <w:szCs w:val="18"/>
          <w:u w:color="1a1a2e"/>
          <w:rtl w:val="0"/>
          <w:lang w:val="en-US"/>
        </w:rPr>
        <w:t>Marketing Project Manager</w:t>
      </w:r>
      <w:r>
        <w:rPr>
          <w:rFonts w:ascii="Helvetica" w:hAnsi="Helvetica" w:hint="default"/>
          <w:sz w:val="18"/>
          <w:szCs w:val="18"/>
          <w:u w:color="5a6a8a"/>
          <w:rtl w:val="0"/>
          <w:lang w:val="en-US"/>
        </w:rPr>
        <w:t xml:space="preserve">  —  </w:t>
      </w:r>
      <w:r>
        <w:rPr>
          <w:rFonts w:ascii="Helvetica" w:hAnsi="Helvetica"/>
          <w:b w:val="1"/>
          <w:bCs w:val="1"/>
          <w:sz w:val="18"/>
          <w:szCs w:val="18"/>
          <w:u w:color="2c3e6b"/>
          <w:rtl w:val="0"/>
          <w:lang w:val="en-US"/>
        </w:rPr>
        <w:t>American Psychological Association (APA)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i w:val="1"/>
          <w:iCs w:val="1"/>
          <w:sz w:val="18"/>
          <w:szCs w:val="18"/>
          <w:u w:color="5a6a8a"/>
        </w:rPr>
      </w:pP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Washington, DC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de-DE"/>
        </w:rPr>
        <w:t xml:space="preserve">·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Remote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de-DE"/>
        </w:rPr>
        <w:t xml:space="preserve">·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Contract 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en-US"/>
        </w:rPr>
        <w:t xml:space="preserve">— 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>September 2022 to August 2023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 xml:space="preserve">Ran marketing campaigns for two distinct APA publishing lines </w:t>
      </w:r>
      <w:r>
        <w:rPr>
          <w:rFonts w:ascii="Helvetica" w:hAnsi="Helvetica" w:hint="default"/>
          <w:sz w:val="18"/>
          <w:szCs w:val="18"/>
          <w:u w:color="111111"/>
          <w:rtl w:val="0"/>
          <w:lang w:val="en-US"/>
        </w:rPr>
        <w:t xml:space="preserve">—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 xml:space="preserve">APA Books and APA Style </w:t>
      </w:r>
      <w:r>
        <w:rPr>
          <w:rFonts w:ascii="Helvetica" w:hAnsi="Helvetica" w:hint="default"/>
          <w:sz w:val="18"/>
          <w:szCs w:val="18"/>
          <w:u w:color="111111"/>
          <w:rtl w:val="0"/>
          <w:lang w:val="en-US"/>
        </w:rPr>
        <w:t xml:space="preserve">—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managing print, digital, email, and social executions simultaneously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Wrote ad copy across all media formats and worked directly with creative services to move from brief to final deliverable, keeping campaigns on schedule without losing quality in the handoff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 xml:space="preserve">Served as the main contact for authors throughout their promotional campaigns </w:t>
      </w:r>
      <w:r>
        <w:rPr>
          <w:rFonts w:ascii="Helvetica" w:hAnsi="Helvetica" w:hint="default"/>
          <w:sz w:val="18"/>
          <w:szCs w:val="18"/>
          <w:u w:color="111111"/>
          <w:rtl w:val="0"/>
          <w:lang w:val="en-US"/>
        </w:rPr>
        <w:t xml:space="preserve">—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coordinating approvals, promotional commitments, and outreach timing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Tracked book sales and ad spend in Excel, delivering ongoing reporting that informed budget decisions and flagged underperforming campaigns early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Helvetica" w:hAnsi="Helvetica"/>
          <w:sz w:val="18"/>
          <w:szCs w:val="18"/>
          <w:rtl w:val="0"/>
          <w:lang w:val="en-US"/>
        </w:rPr>
      </w:pPr>
      <w:r>
        <w:rPr>
          <w:rFonts w:ascii="Helvetica" w:hAnsi="Helvetica"/>
          <w:sz w:val="18"/>
          <w:szCs w:val="18"/>
          <w:u w:color="2c3e6b"/>
          <w:rtl w:val="0"/>
          <w:lang w:val="en-US"/>
        </w:rPr>
        <w:t xml:space="preserve">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Maintained a high volume of active campaigns across both product lines, often managing multiple author relationships and creative reviews in parallel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/>
          <w:b w:val="1"/>
          <w:bCs w:val="1"/>
          <w:sz w:val="18"/>
          <w:szCs w:val="18"/>
          <w:u w:color="1a1a2e"/>
          <w:rtl w:val="0"/>
          <w:lang w:val="en-US"/>
        </w:rPr>
        <w:t>Workflow Management</w:t>
      </w:r>
      <w:r>
        <w:rPr>
          <w:rFonts w:ascii="Helvetica" w:hAnsi="Helvetica" w:hint="default"/>
          <w:sz w:val="18"/>
          <w:szCs w:val="18"/>
          <w:u w:color="5a6a8a"/>
          <w:rtl w:val="0"/>
          <w:lang w:val="en-US"/>
        </w:rPr>
        <w:t xml:space="preserve">  —  </w:t>
      </w:r>
      <w:r>
        <w:rPr>
          <w:rFonts w:ascii="Helvetica" w:hAnsi="Helvetica"/>
          <w:b w:val="1"/>
          <w:bCs w:val="1"/>
          <w:sz w:val="18"/>
          <w:szCs w:val="18"/>
          <w:u w:color="2c3e6b"/>
          <w:rtl w:val="0"/>
          <w:lang w:val="en-US"/>
        </w:rPr>
        <w:t>Palladian Partners, Inc.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i w:val="1"/>
          <w:iCs w:val="1"/>
          <w:sz w:val="18"/>
          <w:szCs w:val="18"/>
          <w:u w:color="5a6a8a"/>
        </w:rPr>
      </w:pP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de-DE"/>
        </w:rPr>
        <w:t xml:space="preserve">Silver Spring, MD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de-DE"/>
        </w:rPr>
        <w:t xml:space="preserve">·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Remote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de-DE"/>
        </w:rPr>
        <w:t xml:space="preserve">·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Contract 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en-US"/>
        </w:rPr>
        <w:t xml:space="preserve">— 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>February 2022 to June 2023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>Palladian is a health-focused strategic communications agency serving federal clients including FDA, NIH, and CDC.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Co-owned and administered Workamajig and Monday.com across three teams of 20</w:t>
      </w:r>
      <w:r>
        <w:rPr>
          <w:rFonts w:ascii="Helvetica" w:hAnsi="Helvetica" w:hint="default"/>
          <w:sz w:val="18"/>
          <w:szCs w:val="18"/>
          <w:u w:color="111111"/>
          <w:rtl w:val="0"/>
          <w:lang w:val="en-US"/>
        </w:rPr>
        <w:t>–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 xml:space="preserve">30 people </w:t>
      </w:r>
      <w:r>
        <w:rPr>
          <w:rFonts w:ascii="Helvetica" w:hAnsi="Helvetica" w:hint="default"/>
          <w:sz w:val="18"/>
          <w:szCs w:val="18"/>
          <w:u w:color="111111"/>
          <w:rtl w:val="0"/>
          <w:lang w:val="en-US"/>
        </w:rPr>
        <w:t xml:space="preserve">—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handled configuration, governance, and day-to-day platform management alongside staff training and onboarding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Led scrum ceremonies for multiple concurrent teams, facilitating standups, sprint planning, and retrospectives while keeping interdepartmental projects on track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Wrote and implemented SOPs that standardized workflows and communications across departments, reducing ambiguity in a fast-moving, multi-client environment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Built automations using proprietary tools and integrations that cut manual project-tracking work and kept data consistent across platforms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Helvetica" w:hAnsi="Helvetica"/>
          <w:sz w:val="18"/>
          <w:szCs w:val="18"/>
          <w:rtl w:val="0"/>
          <w:lang w:val="en-US"/>
        </w:rPr>
      </w:pPr>
      <w:r>
        <w:rPr>
          <w:rFonts w:ascii="Helvetica" w:hAnsi="Helvetica"/>
          <w:sz w:val="18"/>
          <w:szCs w:val="18"/>
          <w:u w:color="2c3e6b"/>
          <w:rtl w:val="0"/>
          <w:lang w:val="en-US"/>
        </w:rPr>
        <w:t xml:space="preserve">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Maintained process governance documentation across all tracked project activity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/>
          <w:b w:val="1"/>
          <w:bCs w:val="1"/>
          <w:sz w:val="18"/>
          <w:szCs w:val="18"/>
          <w:u w:color="1a1a2e"/>
          <w:rtl w:val="0"/>
          <w:lang w:val="en-US"/>
        </w:rPr>
        <w:t>Agency Project Manager</w:t>
      </w:r>
      <w:r>
        <w:rPr>
          <w:rFonts w:ascii="Helvetica" w:hAnsi="Helvetica" w:hint="default"/>
          <w:sz w:val="18"/>
          <w:szCs w:val="18"/>
          <w:u w:color="5a6a8a"/>
          <w:rtl w:val="0"/>
          <w:lang w:val="en-US"/>
        </w:rPr>
        <w:t xml:space="preserve">  —  </w:t>
      </w:r>
      <w:r>
        <w:rPr>
          <w:rFonts w:ascii="Helvetica" w:hAnsi="Helvetica"/>
          <w:b w:val="1"/>
          <w:bCs w:val="1"/>
          <w:sz w:val="18"/>
          <w:szCs w:val="18"/>
          <w:u w:color="2c3e6b"/>
          <w:rtl w:val="0"/>
          <w:lang w:val="de-DE"/>
        </w:rPr>
        <w:t>Baldwin &amp; Obenauf (BNO)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i w:val="1"/>
          <w:iCs w:val="1"/>
          <w:sz w:val="18"/>
          <w:szCs w:val="18"/>
          <w:u w:color="5a6a8a"/>
        </w:rPr>
      </w:pP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Philadelphia, PA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de-DE"/>
        </w:rPr>
        <w:t xml:space="preserve">·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Freelance 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en-US"/>
        </w:rPr>
        <w:t xml:space="preserve">— 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>January 2021 to July 2021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Managed 20 simultaneous projects for pharmaceutical and talent acquisition clients, tracking progress and approvals across Smartsheet, Basecamp, Workamajig, GatherContent, and Box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Co-led a large-scale career site localization project for a top pharmaceutical company, coordinating client representatives across Switzerland, Germany, the Netherlands, and Japan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Helvetica" w:hAnsi="Helvetica"/>
          <w:sz w:val="18"/>
          <w:szCs w:val="18"/>
          <w:rtl w:val="0"/>
          <w:lang w:val="en-US"/>
        </w:rPr>
      </w:pPr>
      <w:r>
        <w:rPr>
          <w:rFonts w:ascii="Helvetica" w:hAnsi="Helvetica"/>
          <w:sz w:val="18"/>
          <w:szCs w:val="18"/>
          <w:u w:color="2c3e6b"/>
          <w:rtl w:val="0"/>
          <w:lang w:val="en-US"/>
        </w:rPr>
        <w:t xml:space="preserve">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Kept complex, multi-stakeholder projects on time and on budget in a fast-moving agency environment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/>
          <w:b w:val="1"/>
          <w:bCs w:val="1"/>
          <w:sz w:val="18"/>
          <w:szCs w:val="18"/>
          <w:u w:color="1a1a2e"/>
          <w:rtl w:val="0"/>
          <w:lang w:val="en-US"/>
        </w:rPr>
        <w:t>Creative Project Manager</w:t>
      </w:r>
      <w:r>
        <w:rPr>
          <w:rFonts w:ascii="Helvetica" w:hAnsi="Helvetica" w:hint="default"/>
          <w:sz w:val="18"/>
          <w:szCs w:val="18"/>
          <w:u w:color="5a6a8a"/>
          <w:rtl w:val="0"/>
          <w:lang w:val="en-US"/>
        </w:rPr>
        <w:t xml:space="preserve">  —  </w:t>
      </w:r>
      <w:r>
        <w:rPr>
          <w:rFonts w:ascii="Helvetica" w:hAnsi="Helvetica"/>
          <w:b w:val="1"/>
          <w:bCs w:val="1"/>
          <w:sz w:val="18"/>
          <w:szCs w:val="18"/>
          <w:u w:color="2c3e6b"/>
          <w:rtl w:val="0"/>
          <w:lang w:val="en-US"/>
        </w:rPr>
        <w:t>Money Morning LIVE! (Money Map Press)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i w:val="1"/>
          <w:iCs w:val="1"/>
          <w:sz w:val="18"/>
          <w:szCs w:val="18"/>
          <w:u w:color="5a6a8a"/>
        </w:rPr>
      </w:pP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Baltimore, MD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de-DE"/>
        </w:rPr>
        <w:t xml:space="preserve">·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Remote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de-DE"/>
        </w:rPr>
        <w:t xml:space="preserve">·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Contract 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en-US"/>
        </w:rPr>
        <w:t xml:space="preserve">— 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>January 2021 to December 2021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Managed projects across website development, digital marketing campaigns, and live broadcast productions for a financial entertainment publisher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Coordinated third-party developers, synthesized internal requests, and reported on KPIs for leadership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Helvetica" w:hAnsi="Helvetica"/>
          <w:sz w:val="18"/>
          <w:szCs w:val="18"/>
          <w:rtl w:val="0"/>
          <w:lang w:val="en-US"/>
        </w:rPr>
      </w:pPr>
      <w:r>
        <w:rPr>
          <w:rFonts w:ascii="Helvetica" w:hAnsi="Helvetica"/>
          <w:sz w:val="18"/>
          <w:szCs w:val="18"/>
          <w:u w:color="2c3e6b"/>
          <w:rtl w:val="0"/>
          <w:lang w:val="en-US"/>
        </w:rPr>
        <w:t xml:space="preserve">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Supported brand and identity development work for client-facing products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/>
          <w:b w:val="1"/>
          <w:bCs w:val="1"/>
          <w:sz w:val="18"/>
          <w:szCs w:val="18"/>
          <w:u w:color="1a1a2e"/>
          <w:rtl w:val="0"/>
          <w:lang w:val="en-US"/>
        </w:rPr>
        <w:t>Project Manager</w:t>
      </w:r>
      <w:r>
        <w:rPr>
          <w:rFonts w:ascii="Helvetica" w:hAnsi="Helvetica" w:hint="default"/>
          <w:sz w:val="18"/>
          <w:szCs w:val="18"/>
          <w:u w:color="5a6a8a"/>
          <w:rtl w:val="0"/>
          <w:lang w:val="en-US"/>
        </w:rPr>
        <w:t xml:space="preserve">  —  </w:t>
      </w:r>
      <w:r>
        <w:rPr>
          <w:rFonts w:ascii="Helvetica" w:hAnsi="Helvetica"/>
          <w:b w:val="1"/>
          <w:bCs w:val="1"/>
          <w:sz w:val="18"/>
          <w:szCs w:val="18"/>
          <w:u w:color="2c3e6b"/>
          <w:rtl w:val="0"/>
          <w:lang w:val="en-US"/>
        </w:rPr>
        <w:t>The Inception Company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i w:val="1"/>
          <w:iCs w:val="1"/>
          <w:sz w:val="18"/>
          <w:szCs w:val="18"/>
          <w:u w:color="5a6a8a"/>
        </w:rPr>
      </w:pP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Blue Bell, PA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de-DE"/>
        </w:rPr>
        <w:t xml:space="preserve">·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Remote 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en-US"/>
        </w:rPr>
        <w:t xml:space="preserve">— 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>August 2019 to January 2021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Managed regulatory and compliance review assets (MLR) and virtual-presenter training programs for pharmaceutical clients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Oversaw design and development teams, coordinated branded email communications, tracked approvals, and managed content databases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Helvetica" w:hAnsi="Helvetica"/>
          <w:sz w:val="18"/>
          <w:szCs w:val="18"/>
          <w:rtl w:val="0"/>
          <w:lang w:val="en-US"/>
        </w:rPr>
      </w:pPr>
      <w:r>
        <w:rPr>
          <w:rFonts w:ascii="Helvetica" w:hAnsi="Helvetica"/>
          <w:sz w:val="18"/>
          <w:szCs w:val="18"/>
          <w:u w:color="2c3e6b"/>
          <w:rtl w:val="0"/>
          <w:lang w:val="en-US"/>
        </w:rPr>
        <w:t xml:space="preserve">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 xml:space="preserve">Worked within a proprietary live/virtual hybrid production platform ("Pando") that combined a 100-person Zoom meeting with a full TV studio environment </w:t>
      </w:r>
      <w:r>
        <w:rPr>
          <w:rFonts w:ascii="Helvetica" w:hAnsi="Helvetica" w:hint="default"/>
          <w:sz w:val="18"/>
          <w:szCs w:val="18"/>
          <w:u w:color="111111"/>
          <w:rtl w:val="0"/>
          <w:lang w:val="en-US"/>
        </w:rPr>
        <w:t xml:space="preserve">—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coordinating technical departments and production teams across both physical and digital spaces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/>
          <w:b w:val="1"/>
          <w:bCs w:val="1"/>
          <w:sz w:val="18"/>
          <w:szCs w:val="18"/>
          <w:u w:color="1a1a2e"/>
          <w:rtl w:val="0"/>
          <w:lang w:val="en-US"/>
        </w:rPr>
        <w:t>Project Manager</w:t>
      </w:r>
      <w:r>
        <w:rPr>
          <w:rFonts w:ascii="Helvetica" w:hAnsi="Helvetica" w:hint="default"/>
          <w:sz w:val="18"/>
          <w:szCs w:val="18"/>
          <w:u w:color="5a6a8a"/>
          <w:rtl w:val="0"/>
          <w:lang w:val="en-US"/>
        </w:rPr>
        <w:t xml:space="preserve">  —  </w:t>
      </w:r>
      <w:r>
        <w:rPr>
          <w:rFonts w:ascii="Helvetica" w:hAnsi="Helvetica"/>
          <w:b w:val="1"/>
          <w:bCs w:val="1"/>
          <w:sz w:val="18"/>
          <w:szCs w:val="18"/>
          <w:u w:color="2c3e6b"/>
          <w:rtl w:val="0"/>
          <w:lang w:val="pt-PT"/>
        </w:rPr>
        <w:t>J&amp;S Audio Visual, Inc.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i w:val="1"/>
          <w:iCs w:val="1"/>
          <w:sz w:val="18"/>
          <w:szCs w:val="18"/>
          <w:u w:color="5a6a8a"/>
        </w:rPr>
      </w:pP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Irving, TX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de-DE"/>
        </w:rPr>
        <w:t xml:space="preserve">·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Traveling productions 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en-US"/>
        </w:rPr>
        <w:t xml:space="preserve">— 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>July 2018 to March 2020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Managed show advancement, digital approval tracking, and coordinated design and development teams for website builds and live graphics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Directed multi-camera productions, reported post-event results to clients, and handled financial reconciliations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Helvetica" w:hAnsi="Helvetica"/>
          <w:sz w:val="18"/>
          <w:szCs w:val="18"/>
          <w:rtl w:val="0"/>
          <w:lang w:val="en-US"/>
        </w:rPr>
      </w:pPr>
      <w:r>
        <w:rPr>
          <w:rFonts w:ascii="Helvetica" w:hAnsi="Helvetica"/>
          <w:sz w:val="18"/>
          <w:szCs w:val="18"/>
          <w:u w:color="2c3e6b"/>
          <w:rtl w:val="0"/>
          <w:lang w:val="en-US"/>
        </w:rPr>
        <w:t xml:space="preserve">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Maintained strong client relationships across a high-volume, fast-turnaround touring production environment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/>
          <w:b w:val="1"/>
          <w:bCs w:val="1"/>
          <w:sz w:val="18"/>
          <w:szCs w:val="18"/>
          <w:u w:color="1a1a2e"/>
          <w:rtl w:val="0"/>
          <w:lang w:val="en-US"/>
        </w:rPr>
        <w:t>Project Manager</w:t>
      </w:r>
      <w:r>
        <w:rPr>
          <w:rFonts w:ascii="Helvetica" w:hAnsi="Helvetica" w:hint="default"/>
          <w:sz w:val="18"/>
          <w:szCs w:val="18"/>
          <w:u w:color="5a6a8a"/>
          <w:rtl w:val="0"/>
          <w:lang w:val="en-US"/>
        </w:rPr>
        <w:t xml:space="preserve">  —  </w:t>
      </w:r>
      <w:r>
        <w:rPr>
          <w:rFonts w:ascii="Helvetica" w:hAnsi="Helvetica"/>
          <w:b w:val="1"/>
          <w:bCs w:val="1"/>
          <w:sz w:val="18"/>
          <w:szCs w:val="18"/>
          <w:u w:color="2c3e6b"/>
          <w:rtl w:val="0"/>
          <w:lang w:val="en-US"/>
        </w:rPr>
        <w:t>BAV Services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i w:val="1"/>
          <w:iCs w:val="1"/>
          <w:sz w:val="18"/>
          <w:szCs w:val="18"/>
          <w:u w:color="5a6a8a"/>
        </w:rPr>
      </w:pP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Buffalo, NY 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en-US"/>
        </w:rPr>
        <w:t xml:space="preserve">— 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>August 2017 to March 2020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cs="Helvetica" w:hAnsi="Helvetica" w:eastAsia="Helvetica"/>
          <w:i w:val="1"/>
          <w:iCs w:val="1"/>
          <w:sz w:val="18"/>
          <w:szCs w:val="18"/>
          <w:u w:color="5a6a8a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-12699</wp:posOffset>
                </wp:positionH>
                <wp:positionV relativeFrom="page">
                  <wp:posOffset>0</wp:posOffset>
                </wp:positionV>
                <wp:extent cx="398980" cy="100330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980" cy="10033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953E"/>
                            </a:gs>
                            <a:gs pos="100000">
                              <a:schemeClr val="accent6">
                                <a:hueOff val="-456778"/>
                                <a:satOff val="8290"/>
                                <a:lumOff val="24503"/>
                              </a:schemeClr>
                            </a:gs>
                          </a:gsLst>
                          <a:lin ang="16200000" scaled="0"/>
                        </a:gradFill>
                        <a:ln w="12700" cap="flat">
                          <a:noFill/>
                          <a:miter lim="400000"/>
                        </a:ln>
                        <a:effectLst>
                          <a:outerShdw sx="100000" sy="100000" kx="0" ky="0" algn="b" rotWithShape="0" blurRad="38100" dist="23000" dir="540000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-1.0pt;margin-top:0.0pt;width:31.4pt;height:790.0pt;z-index:25166233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angle="0fd" focus="0%" color="#FF953E" opacity="100.0%" color2="#FFD1BB" o:opacity2="100.0%" type="gradientUnscale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shadow on="t" color="#000000" opacity="0.35" offset="0.0pt,1.8pt"/>
                <w10:wrap type="through" side="bothSides" anchorx="page" anchory="page"/>
              </v:rect>
            </w:pict>
          </mc:Fallback>
        </mc:AlternateConten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Managed design and development teams for web and email communications, and coordinated union technical crews both locally and on traveling productions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Helvetica" w:hAnsi="Helvetica"/>
          <w:sz w:val="18"/>
          <w:szCs w:val="18"/>
          <w:rtl w:val="0"/>
          <w:lang w:val="en-US"/>
        </w:rPr>
      </w:pPr>
      <w:r>
        <w:rPr>
          <w:rFonts w:ascii="Helvetica" w:hAnsi="Helvetica"/>
          <w:sz w:val="18"/>
          <w:szCs w:val="18"/>
          <w:u w:color="2c3e6b"/>
          <w:rtl w:val="0"/>
          <w:lang w:val="en-US"/>
        </w:rPr>
        <w:t xml:space="preserve">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Handled production design, budget reconciliations, and ensured consistent on-time, on-budget delivery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/>
          <w:b w:val="1"/>
          <w:bCs w:val="1"/>
          <w:sz w:val="18"/>
          <w:szCs w:val="18"/>
          <w:u w:color="1a1a2e"/>
          <w:rtl w:val="0"/>
          <w:lang w:val="en-US"/>
        </w:rPr>
        <w:t>Production Coordinator</w:t>
      </w:r>
      <w:r>
        <w:rPr>
          <w:rFonts w:ascii="Helvetica" w:hAnsi="Helvetica" w:hint="default"/>
          <w:sz w:val="18"/>
          <w:szCs w:val="18"/>
          <w:u w:color="5a6a8a"/>
          <w:rtl w:val="0"/>
          <w:lang w:val="en-US"/>
        </w:rPr>
        <w:t xml:space="preserve">  —  </w:t>
      </w:r>
      <w:r>
        <w:rPr>
          <w:rFonts w:ascii="Helvetica" w:hAnsi="Helvetica"/>
          <w:b w:val="1"/>
          <w:bCs w:val="1"/>
          <w:sz w:val="18"/>
          <w:szCs w:val="18"/>
          <w:u w:color="2c3e6b"/>
          <w:rtl w:val="0"/>
          <w:lang w:val="en-US"/>
        </w:rPr>
        <w:t>Pepsi Super Bowl Halftime Show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i w:val="1"/>
          <w:iCs w:val="1"/>
          <w:sz w:val="18"/>
          <w:szCs w:val="18"/>
          <w:u w:color="5a6a8a"/>
        </w:rPr>
      </w:pP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 xml:space="preserve">Traveling Production 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en-US"/>
        </w:rPr>
        <w:t xml:space="preserve">— 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>December 2017 to February 2018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Tracked inventory and crew hours for the production team, interfaced with all technical departments, and served as the primary vendor and team contact for Halftime Show logistics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Helvetica" w:hAnsi="Helvetica"/>
          <w:sz w:val="18"/>
          <w:szCs w:val="18"/>
          <w:rtl w:val="0"/>
          <w:lang w:val="en-US"/>
        </w:rPr>
      </w:pPr>
      <w:r>
        <w:rPr>
          <w:rFonts w:ascii="Helvetica" w:hAnsi="Helvetica"/>
          <w:sz w:val="18"/>
          <w:szCs w:val="18"/>
          <w:u w:color="2c3e6b"/>
          <w:rtl w:val="0"/>
          <w:lang w:val="en-US"/>
        </w:rPr>
        <w:t xml:space="preserve">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Managed PA team, site services, catering, ground transportation, heavy machinery, and all on-site support functions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/>
          <w:b w:val="1"/>
          <w:bCs w:val="1"/>
          <w:sz w:val="18"/>
          <w:szCs w:val="18"/>
          <w:u w:color="1a1a2e"/>
          <w:rtl w:val="0"/>
          <w:lang w:val="en-US"/>
        </w:rPr>
        <w:t>Production Coordinator</w:t>
      </w:r>
      <w:r>
        <w:rPr>
          <w:rFonts w:ascii="Helvetica" w:hAnsi="Helvetica" w:hint="default"/>
          <w:sz w:val="18"/>
          <w:szCs w:val="18"/>
          <w:u w:color="5a6a8a"/>
          <w:rtl w:val="0"/>
          <w:lang w:val="en-US"/>
        </w:rPr>
        <w:t xml:space="preserve">  —  </w:t>
      </w:r>
      <w:r>
        <w:rPr>
          <w:rFonts w:ascii="Helvetica" w:hAnsi="Helvetica"/>
          <w:b w:val="1"/>
          <w:bCs w:val="1"/>
          <w:sz w:val="18"/>
          <w:szCs w:val="18"/>
          <w:u w:color="2c3e6b"/>
          <w:rtl w:val="0"/>
          <w:lang w:val="en-US"/>
        </w:rPr>
        <w:t>Democratic National Convention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i w:val="1"/>
          <w:iCs w:val="1"/>
          <w:sz w:val="18"/>
          <w:szCs w:val="18"/>
          <w:u w:color="5a6a8a"/>
        </w:rPr>
      </w:pP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it-IT"/>
        </w:rPr>
        <w:t xml:space="preserve">Philadelphia, PA  </w:t>
      </w:r>
      <w:r>
        <w:rPr>
          <w:rFonts w:ascii="Helvetica" w:hAnsi="Helvetica" w:hint="default"/>
          <w:i w:val="1"/>
          <w:iCs w:val="1"/>
          <w:sz w:val="18"/>
          <w:szCs w:val="18"/>
          <w:u w:color="5a6a8a"/>
          <w:rtl w:val="0"/>
          <w:lang w:val="en-US"/>
        </w:rPr>
        <w:t xml:space="preserve">—  </w:t>
      </w:r>
      <w:r>
        <w:rPr>
          <w:rFonts w:ascii="Helvetica" w:hAnsi="Helvetica"/>
          <w:i w:val="1"/>
          <w:iCs w:val="1"/>
          <w:sz w:val="18"/>
          <w:szCs w:val="18"/>
          <w:u w:color="5a6a8a"/>
          <w:rtl w:val="0"/>
          <w:lang w:val="en-US"/>
        </w:rPr>
        <w:t>June to July 2016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 w:hint="default"/>
          <w:sz w:val="18"/>
          <w:szCs w:val="18"/>
          <w:u w:color="2c3e6b"/>
          <w:rtl w:val="0"/>
          <w:lang w:val="en-US"/>
        </w:rPr>
        <w:t xml:space="preserve">• 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Managed full on-site logistics including PA team, site services, catering, ground transportation, and heavy machinery for one of the largest political events in the country</w:t>
      </w:r>
    </w:p>
    <w:p>
      <w:pPr>
        <w:pStyle w:val="Body A"/>
        <w:numPr>
          <w:ilvl w:val="0"/>
          <w:numId w:val="4"/>
        </w:numPr>
        <w:rPr>
          <w:sz w:val="18"/>
          <w:szCs w:val="18"/>
          <w:lang w:val="en-US"/>
        </w:rPr>
      </w:pPr>
      <w:r>
        <w:rPr>
          <w:rFonts w:ascii="Helvetica" w:hAnsi="Helvetica"/>
          <w:sz w:val="18"/>
          <w:szCs w:val="18"/>
          <w:u w:color="2c3e6b"/>
          <w:rtl w:val="0"/>
          <w:lang w:val="en-US"/>
        </w:rPr>
        <w:t xml:space="preserve"> </w:t>
      </w:r>
      <w:r>
        <w:rPr>
          <w:rFonts w:ascii="Helvetica" w:hAnsi="Helvetica"/>
          <w:sz w:val="18"/>
          <w:szCs w:val="18"/>
          <w:u w:color="111111"/>
          <w:rtl w:val="0"/>
          <w:lang w:val="en-US"/>
        </w:rPr>
        <w:t>Ensured on-time, on-budget delivery of all production services across a compressed, high-stakes timeline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rPr>
          <w:rFonts w:ascii="Helvetica" w:cs="Helvetica" w:hAnsi="Helvetica" w:eastAsia="Helvetica"/>
          <w:sz w:val="18"/>
          <w:szCs w:val="18"/>
          <w:u w:color="111111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i w:val="0"/>
          <w:iCs w:val="0"/>
          <w:sz w:val="20"/>
          <w:szCs w:val="20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0"/>
          <w:szCs w:val="20"/>
          <w:rtl w:val="0"/>
          <w:lang w:val="en-US"/>
        </w:rPr>
        <w:t xml:space="preserve">University Student </w:t>
      </w:r>
      <w:r>
        <w:rPr>
          <w:rFonts w:ascii="Helvetica" w:hAnsi="Helvetica" w:hint="default"/>
          <w:i w:val="0"/>
          <w:iCs w:val="0"/>
          <w:sz w:val="20"/>
          <w:szCs w:val="20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i w:val="0"/>
          <w:iCs w:val="0"/>
          <w:sz w:val="20"/>
          <w:szCs w:val="20"/>
          <w:rtl w:val="0"/>
          <w:lang w:val="en-US"/>
        </w:rPr>
        <w:t xml:space="preserve">DeSales University 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i w:val="1"/>
          <w:iCs w:val="1"/>
          <w:sz w:val="18"/>
          <w:szCs w:val="18"/>
          <w:rtl w:val="0"/>
        </w:rPr>
      </w:pPr>
      <w:r>
        <w:rPr>
          <w:rFonts w:ascii="Helvetica" w:hAnsi="Helvetica"/>
          <w:i w:val="1"/>
          <w:iCs w:val="1"/>
          <w:sz w:val="18"/>
          <w:szCs w:val="18"/>
          <w:rtl w:val="0"/>
          <w:lang w:val="en-US"/>
        </w:rPr>
        <w:t xml:space="preserve">Lehigh Valley, PA </w:t>
      </w:r>
      <w:r>
        <w:rPr>
          <w:rFonts w:ascii="Helvetica" w:hAnsi="Helvetica" w:hint="default"/>
          <w:i w:val="1"/>
          <w:iCs w:val="1"/>
          <w:sz w:val="18"/>
          <w:szCs w:val="18"/>
          <w:rtl w:val="0"/>
          <w:lang w:val="en-US"/>
        </w:rPr>
        <w:t xml:space="preserve">— </w:t>
      </w:r>
      <w:r>
        <w:rPr>
          <w:rFonts w:ascii="Helvetica" w:hAnsi="Helvetica"/>
          <w:i w:val="1"/>
          <w:iCs w:val="1"/>
          <w:sz w:val="18"/>
          <w:szCs w:val="18"/>
          <w:rtl w:val="0"/>
        </w:rPr>
        <w:t>2006 to 2010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i w:val="1"/>
          <w:iCs w:val="1"/>
          <w:sz w:val="18"/>
          <w:szCs w:val="18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i w:val="1"/>
          <w:iCs w:val="1"/>
          <w:sz w:val="18"/>
          <w:szCs w:val="18"/>
          <w:rtl w:val="0"/>
        </w:rPr>
        <w:t xml:space="preserve"> </w:t>
      </w:r>
      <w:r>
        <w:rPr>
          <w:rFonts w:ascii="Helvetica" w:hAnsi="Helvetica" w:hint="default"/>
          <w:i w:val="0"/>
          <w:iCs w:val="0"/>
          <w:sz w:val="18"/>
          <w:szCs w:val="18"/>
          <w:rtl w:val="0"/>
        </w:rPr>
        <w:t xml:space="preserve">• </w:t>
      </w:r>
      <w:r>
        <w:rPr>
          <w:rFonts w:ascii="Helvetica" w:hAnsi="Helvetica"/>
          <w:i w:val="0"/>
          <w:iCs w:val="0"/>
          <w:sz w:val="18"/>
          <w:szCs w:val="18"/>
          <w:rtl w:val="0"/>
          <w:lang w:val="en-US"/>
        </w:rPr>
        <w:t xml:space="preserve">Majored in TV / Film </w:t>
      </w:r>
    </w:p>
    <w:sectPr>
      <w:headerReference w:type="default" r:id="rId5"/>
      <w:footerReference w:type="default" r:id="rId6"/>
      <w:pgSz w:w="12240" w:h="15840" w:orient="portrait"/>
      <w:pgMar w:top="1080" w:right="1224" w:bottom="1080" w:left="122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Rockwell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174" w:hanging="174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742" w:hanging="142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1342" w:hanging="142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1942" w:hanging="142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2542" w:hanging="142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3142" w:hanging="142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3742" w:hanging="142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4342" w:hanging="142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4942" w:hanging="142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92"/>
        </w:tabs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