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0CF8" w14:textId="77777777" w:rsidR="001544DF" w:rsidRPr="008C31B9" w:rsidRDefault="008C4118" w:rsidP="008C31B9">
      <w:pPr>
        <w:spacing w:before="480" w:after="0" w:line="240" w:lineRule="auto"/>
        <w:rPr>
          <w:b/>
          <w:sz w:val="36"/>
          <w:szCs w:val="36"/>
        </w:rPr>
      </w:pPr>
      <w:r w:rsidRPr="008C31B9">
        <w:rPr>
          <w:b/>
          <w:sz w:val="36"/>
          <w:szCs w:val="36"/>
        </w:rPr>
        <w:t>General</w:t>
      </w:r>
    </w:p>
    <w:p w14:paraId="13B04E8D" w14:textId="77777777" w:rsidR="005D06CF" w:rsidRPr="000C6ACB" w:rsidRDefault="00C166D0" w:rsidP="00056730">
      <w:pPr>
        <w:pStyle w:val="ListParagraph"/>
        <w:numPr>
          <w:ilvl w:val="0"/>
          <w:numId w:val="5"/>
        </w:numPr>
        <w:spacing w:before="120" w:after="0" w:line="240" w:lineRule="auto"/>
        <w:ind w:left="630" w:hanging="270"/>
        <w:contextualSpacing w:val="0"/>
        <w:rPr>
          <w:color w:val="1F4E79" w:themeColor="accent1" w:themeShade="80"/>
        </w:rPr>
      </w:pPr>
      <w:r w:rsidRPr="000C6ACB">
        <w:rPr>
          <w:color w:val="1F4E79" w:themeColor="accent1" w:themeShade="80"/>
        </w:rPr>
        <w:t xml:space="preserve">IMPORTANT: </w:t>
      </w:r>
      <w:r w:rsidR="005D06CF" w:rsidRPr="000C6ACB">
        <w:rPr>
          <w:color w:val="1F4E79" w:themeColor="accent1" w:themeShade="80"/>
        </w:rPr>
        <w:t>Make sure requirement settings are consistent across all users before establishing links between models and requirement documents.</w:t>
      </w:r>
    </w:p>
    <w:p w14:paraId="6DC2437F" w14:textId="77777777" w:rsidR="00582282" w:rsidRPr="000C6ACB" w:rsidRDefault="001A0F92" w:rsidP="00056730">
      <w:pPr>
        <w:pStyle w:val="ListParagraph"/>
        <w:numPr>
          <w:ilvl w:val="0"/>
          <w:numId w:val="5"/>
        </w:numPr>
        <w:spacing w:before="120" w:after="0" w:line="240" w:lineRule="auto"/>
        <w:ind w:left="634" w:hanging="274"/>
        <w:contextualSpacing w:val="0"/>
      </w:pPr>
      <w:r w:rsidRPr="000C6ACB">
        <w:t>To control the requirement settings, s</w:t>
      </w:r>
      <w:r w:rsidR="00582282" w:rsidRPr="000C6ACB">
        <w:t xml:space="preserve">elect </w:t>
      </w:r>
      <w:r w:rsidR="00582282" w:rsidRPr="000C6ACB">
        <w:rPr>
          <w:i/>
          <w:iCs/>
        </w:rPr>
        <w:t>Analysis &gt; Requirements Trace</w:t>
      </w:r>
      <w:r w:rsidR="00703F02" w:rsidRPr="000C6ACB">
        <w:rPr>
          <w:i/>
          <w:iCs/>
        </w:rPr>
        <w:t>ability &gt; Settings</w:t>
      </w:r>
      <w:r w:rsidR="00582282" w:rsidRPr="000C6ACB">
        <w:t xml:space="preserve"> to open the Requirement Settings dialog.</w:t>
      </w:r>
    </w:p>
    <w:p w14:paraId="50A45BE4" w14:textId="05EF9031" w:rsidR="001544DF" w:rsidRPr="000C6ACB" w:rsidRDefault="003B5F1F" w:rsidP="00056730">
      <w:pPr>
        <w:pStyle w:val="ListParagraph"/>
        <w:numPr>
          <w:ilvl w:val="0"/>
          <w:numId w:val="5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Set Default storage mode for traceability data</w:t>
      </w:r>
      <w:r w:rsidRPr="000C6ACB">
        <w:t xml:space="preserve"> panel under the </w:t>
      </w:r>
      <w:r w:rsidRPr="000C6ACB">
        <w:rPr>
          <w:i/>
          <w:iCs/>
        </w:rPr>
        <w:t>Storage</w:t>
      </w:r>
      <w:r w:rsidR="00F4481A" w:rsidRPr="000C6ACB">
        <w:t xml:space="preserve"> tab, select </w:t>
      </w:r>
      <w:r w:rsidRPr="000C6ACB">
        <w:rPr>
          <w:i/>
          <w:iCs/>
        </w:rPr>
        <w:t>Store externally (in a separate *.</w:t>
      </w:r>
      <w:r w:rsidR="00AD7FDE" w:rsidRPr="000C6ACB">
        <w:rPr>
          <w:i/>
          <w:iCs/>
        </w:rPr>
        <w:t>slmx</w:t>
      </w:r>
      <w:r w:rsidRPr="000C6ACB">
        <w:rPr>
          <w:i/>
          <w:iCs/>
        </w:rPr>
        <w:t xml:space="preserve"> file)</w:t>
      </w:r>
      <w:r w:rsidRPr="000C6ACB">
        <w:t>.</w:t>
      </w:r>
    </w:p>
    <w:p w14:paraId="4C66244D" w14:textId="77777777" w:rsidR="008C4118" w:rsidRPr="000C6ACB" w:rsidRDefault="001544DF" w:rsidP="0063496E">
      <w:pPr>
        <w:pStyle w:val="ListParagraph"/>
        <w:spacing w:before="60" w:after="0" w:line="240" w:lineRule="auto"/>
        <w:ind w:left="907"/>
        <w:contextualSpacing w:val="0"/>
        <w:rPr>
          <w:color w:val="FF0000"/>
        </w:rPr>
      </w:pPr>
      <w:r w:rsidRPr="000C6ACB">
        <w:rPr>
          <w:color w:val="FF0000"/>
        </w:rPr>
        <w:t xml:space="preserve">NOTE: When starting from a model that already has </w:t>
      </w:r>
      <w:r w:rsidR="00674850" w:rsidRPr="000C6ACB">
        <w:rPr>
          <w:color w:val="FF0000"/>
        </w:rPr>
        <w:t>requirements</w:t>
      </w:r>
      <w:r w:rsidRPr="000C6ACB">
        <w:rPr>
          <w:color w:val="FF0000"/>
        </w:rPr>
        <w:t xml:space="preserve"> links</w:t>
      </w:r>
      <w:r w:rsidR="00674850" w:rsidRPr="000C6ACB">
        <w:rPr>
          <w:color w:val="FF0000"/>
        </w:rPr>
        <w:t xml:space="preserve"> stored internally</w:t>
      </w:r>
      <w:r w:rsidRPr="000C6ACB">
        <w:rPr>
          <w:color w:val="FF0000"/>
        </w:rPr>
        <w:t xml:space="preserve">, you </w:t>
      </w:r>
      <w:r w:rsidR="00674850" w:rsidRPr="000C6ACB">
        <w:rPr>
          <w:color w:val="FF0000"/>
        </w:rPr>
        <w:t>must first clear all requirement links and then copy the contents into a new slx file</w:t>
      </w:r>
      <w:r w:rsidR="00590522" w:rsidRPr="000C6ACB">
        <w:rPr>
          <w:color w:val="FF0000"/>
        </w:rPr>
        <w:t>. Otherwise the above</w:t>
      </w:r>
      <w:r w:rsidR="00674850" w:rsidRPr="000C6ACB">
        <w:rPr>
          <w:color w:val="FF0000"/>
        </w:rPr>
        <w:t xml:space="preserve"> setting will not be applied.</w:t>
      </w:r>
    </w:p>
    <w:p w14:paraId="058B7C16" w14:textId="77777777" w:rsidR="00EF4618" w:rsidRPr="000C6ACB" w:rsidRDefault="00EF4618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Duplicating outgoing links when copying Simulink and Stateflow objects</w:t>
      </w:r>
      <w:r w:rsidRPr="000C6ACB">
        <w:t xml:space="preserve"> panel under the </w:t>
      </w:r>
      <w:r w:rsidRPr="000C6ACB">
        <w:rPr>
          <w:i/>
          <w:iCs/>
        </w:rPr>
        <w:t>Storage</w:t>
      </w:r>
      <w:r w:rsidR="00F4481A" w:rsidRPr="000C6ACB">
        <w:t xml:space="preserve"> tab, select </w:t>
      </w:r>
      <w:r w:rsidRPr="000C6ACB">
        <w:rPr>
          <w:i/>
          <w:iCs/>
        </w:rPr>
        <w:t>Duplicate links only when model requirements are highlighted</w:t>
      </w:r>
      <w:r w:rsidRPr="000C6ACB">
        <w:t>.</w:t>
      </w:r>
    </w:p>
    <w:p w14:paraId="532410DD" w14:textId="77777777" w:rsidR="00D852C3" w:rsidRPr="000C6ACB" w:rsidRDefault="00D852C3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Linking to the active selection within an external document</w:t>
      </w:r>
      <w:r w:rsidRPr="000C6ACB">
        <w:t xml:space="preserve"> panel under the </w:t>
      </w:r>
      <w:r w:rsidRPr="000C6ACB">
        <w:rPr>
          <w:i/>
          <w:iCs/>
        </w:rPr>
        <w:t>Selection Linking</w:t>
      </w:r>
      <w:r w:rsidRPr="000C6ACB">
        <w:t xml:space="preserve"> tab, </w:t>
      </w:r>
      <w:r w:rsidR="00F4481A" w:rsidRPr="000C6ACB">
        <w:t xml:space="preserve">set </w:t>
      </w:r>
      <w:r w:rsidR="00F4481A" w:rsidRPr="000C6ACB">
        <w:rPr>
          <w:i/>
          <w:iCs/>
        </w:rPr>
        <w:t>Enabled applications</w:t>
      </w:r>
      <w:r w:rsidR="00F4481A" w:rsidRPr="000C6ACB">
        <w:t xml:space="preserve"> by enabling</w:t>
      </w:r>
      <w:r w:rsidRPr="000C6ACB">
        <w:t xml:space="preserve"> </w:t>
      </w:r>
      <w:r w:rsidRPr="000C6ACB">
        <w:rPr>
          <w:i/>
        </w:rPr>
        <w:t>Word</w:t>
      </w:r>
      <w:r w:rsidRPr="000C6ACB">
        <w:t xml:space="preserve">, </w:t>
      </w:r>
      <w:r w:rsidRPr="000C6ACB">
        <w:rPr>
          <w:i/>
        </w:rPr>
        <w:t>Excel,</w:t>
      </w:r>
      <w:r w:rsidRPr="000C6ACB">
        <w:t xml:space="preserve"> and </w:t>
      </w:r>
      <w:r w:rsidRPr="000C6ACB">
        <w:rPr>
          <w:i/>
        </w:rPr>
        <w:t>DOORS</w:t>
      </w:r>
      <w:r w:rsidRPr="000C6ACB">
        <w:t>.</w:t>
      </w:r>
    </w:p>
    <w:p w14:paraId="29A7C2F5" w14:textId="77777777" w:rsidR="00D852C3" w:rsidRPr="000C6ACB" w:rsidRDefault="00D852C3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Linking to the active selection within an external document</w:t>
      </w:r>
      <w:r w:rsidRPr="000C6ACB">
        <w:t xml:space="preserve"> panel under the </w:t>
      </w:r>
      <w:r w:rsidRPr="000C6ACB">
        <w:rPr>
          <w:i/>
          <w:iCs/>
        </w:rPr>
        <w:t>Selection Linking</w:t>
      </w:r>
      <w:r w:rsidRPr="000C6ACB">
        <w:t xml:space="preserve"> tab, set </w:t>
      </w:r>
      <w:r w:rsidRPr="000C6ACB">
        <w:rPr>
          <w:i/>
          <w:iCs/>
        </w:rPr>
        <w:t>Document file reference</w:t>
      </w:r>
      <w:r w:rsidRPr="000C6ACB">
        <w:t xml:space="preserve"> </w:t>
      </w:r>
      <w:r w:rsidR="008872AF" w:rsidRPr="000C6ACB">
        <w:t>by selecting</w:t>
      </w:r>
      <w:r w:rsidRPr="000C6ACB">
        <w:t xml:space="preserve"> </w:t>
      </w:r>
      <w:r w:rsidRPr="000C6ACB">
        <w:rPr>
          <w:i/>
        </w:rPr>
        <w:t>filename only (on MATLAB path)</w:t>
      </w:r>
      <w:r w:rsidRPr="000C6ACB">
        <w:t>.</w:t>
      </w:r>
    </w:p>
    <w:p w14:paraId="23EEEE39" w14:textId="77777777" w:rsidR="0014532E" w:rsidRPr="000C6ACB" w:rsidRDefault="0014532E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Linking to the active selection within an external document</w:t>
      </w:r>
      <w:r w:rsidRPr="000C6ACB">
        <w:t xml:space="preserve"> panel under the </w:t>
      </w:r>
      <w:r w:rsidRPr="000C6ACB">
        <w:rPr>
          <w:i/>
          <w:iCs/>
        </w:rPr>
        <w:t>Selection Linking</w:t>
      </w:r>
      <w:r w:rsidRPr="000C6ACB">
        <w:t xml:space="preserve"> tab, </w:t>
      </w:r>
      <w:r w:rsidR="008872AF" w:rsidRPr="000C6ACB">
        <w:t>set</w:t>
      </w:r>
      <w:r w:rsidRPr="000C6ACB">
        <w:t xml:space="preserve"> </w:t>
      </w:r>
      <w:r w:rsidRPr="000C6ACB">
        <w:rPr>
          <w:i/>
          <w:iCs/>
        </w:rPr>
        <w:t>Apply this user tag to new links</w:t>
      </w:r>
      <w:r w:rsidRPr="000C6ACB">
        <w:t xml:space="preserve"> </w:t>
      </w:r>
      <w:r w:rsidR="008872AF" w:rsidRPr="000C6ACB">
        <w:t xml:space="preserve">by leaving it </w:t>
      </w:r>
      <w:r w:rsidRPr="000C6ACB">
        <w:t>empty.</w:t>
      </w:r>
    </w:p>
    <w:p w14:paraId="2035C38C" w14:textId="122CE2F7" w:rsidR="003B5F1F" w:rsidRPr="000C6ACB" w:rsidRDefault="003B5F1F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When creating selection-based linking</w:t>
      </w:r>
      <w:r w:rsidRPr="000C6ACB">
        <w:t xml:space="preserve"> panel under the </w:t>
      </w:r>
      <w:r w:rsidRPr="000C6ACB">
        <w:rPr>
          <w:i/>
          <w:iCs/>
        </w:rPr>
        <w:t>Selection Linking</w:t>
      </w:r>
      <w:r w:rsidRPr="000C6ACB">
        <w:t xml:space="preserve"> tab, </w:t>
      </w:r>
      <w:r w:rsidR="00375AF9" w:rsidRPr="000C6ACB">
        <w:t>clear</w:t>
      </w:r>
      <w:r w:rsidRPr="000C6ACB">
        <w:t xml:space="preserve"> </w:t>
      </w:r>
      <w:r w:rsidRPr="000C6ACB">
        <w:rPr>
          <w:i/>
          <w:iCs/>
        </w:rPr>
        <w:t>Modify destination for bidirectional linking</w:t>
      </w:r>
      <w:r w:rsidRPr="000C6ACB">
        <w:t>.</w:t>
      </w:r>
    </w:p>
    <w:p w14:paraId="14B34B70" w14:textId="1EB1B3BA" w:rsidR="00762EB0" w:rsidRPr="000C6ACB" w:rsidRDefault="00762EB0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Under the </w:t>
      </w:r>
      <w:r w:rsidRPr="000C6ACB">
        <w:rPr>
          <w:i/>
          <w:iCs/>
        </w:rPr>
        <w:t>Selection Linking</w:t>
      </w:r>
      <w:r w:rsidRPr="000C6ACB">
        <w:t xml:space="preserve"> tab, make sure </w:t>
      </w:r>
      <w:r w:rsidRPr="000C6ACB">
        <w:rPr>
          <w:i/>
          <w:iCs/>
        </w:rPr>
        <w:t>Enable external connectivity at MATLAB startup</w:t>
      </w:r>
      <w:r w:rsidRPr="000C6ACB">
        <w:t xml:space="preserve"> is enabled. Otherwise, enable the option, and then restart MATLAB.</w:t>
      </w:r>
    </w:p>
    <w:p w14:paraId="499B863C" w14:textId="1853DD9A" w:rsidR="003E1772" w:rsidRPr="000C6ACB" w:rsidRDefault="0014532E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="0006176A" w:rsidRPr="000C6ACB">
        <w:rPr>
          <w:i/>
          <w:iCs/>
        </w:rPr>
        <w:t>Keyword</w:t>
      </w:r>
      <w:r w:rsidRPr="000C6ACB">
        <w:rPr>
          <w:i/>
          <w:iCs/>
        </w:rPr>
        <w:t xml:space="preserve"> filters</w:t>
      </w:r>
      <w:r w:rsidRPr="000C6ACB">
        <w:t xml:space="preserve"> panel under the </w:t>
      </w:r>
      <w:r w:rsidRPr="000C6ACB">
        <w:rPr>
          <w:i/>
          <w:iCs/>
        </w:rPr>
        <w:t>Filters</w:t>
      </w:r>
      <w:r w:rsidRPr="000C6ACB">
        <w:t xml:space="preserve"> tab, </w:t>
      </w:r>
      <w:r w:rsidR="00375AF9" w:rsidRPr="000C6ACB">
        <w:t>clear</w:t>
      </w:r>
      <w:r w:rsidR="008872AF" w:rsidRPr="000C6ACB">
        <w:t xml:space="preserve"> </w:t>
      </w:r>
      <w:r w:rsidR="008872AF" w:rsidRPr="000C6ACB">
        <w:rPr>
          <w:i/>
          <w:iCs/>
        </w:rPr>
        <w:t xml:space="preserve">Filter links by </w:t>
      </w:r>
      <w:r w:rsidR="0006176A" w:rsidRPr="000C6ACB">
        <w:rPr>
          <w:i/>
          <w:iCs/>
        </w:rPr>
        <w:t>keywords</w:t>
      </w:r>
      <w:r w:rsidR="008872AF" w:rsidRPr="000C6ACB">
        <w:rPr>
          <w:i/>
          <w:iCs/>
        </w:rPr>
        <w:t xml:space="preserve"> when highlighting and reporting requirements</w:t>
      </w:r>
      <w:r w:rsidR="008872AF" w:rsidRPr="000C6ACB">
        <w:t>.</w:t>
      </w:r>
    </w:p>
    <w:p w14:paraId="6E79845C" w14:textId="1C18663B" w:rsidR="006666E6" w:rsidRPr="000C6ACB" w:rsidRDefault="008872AF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Link type filters</w:t>
      </w:r>
      <w:r w:rsidRPr="000C6ACB">
        <w:t xml:space="preserve"> panel under the </w:t>
      </w:r>
      <w:r w:rsidRPr="000C6ACB">
        <w:rPr>
          <w:i/>
          <w:iCs/>
        </w:rPr>
        <w:t>Filters</w:t>
      </w:r>
      <w:r w:rsidRPr="000C6ACB">
        <w:t xml:space="preserve"> tab, </w:t>
      </w:r>
      <w:r w:rsidR="00375AF9" w:rsidRPr="000C6ACB">
        <w:t>clear</w:t>
      </w:r>
      <w:r w:rsidRPr="000C6ACB">
        <w:t xml:space="preserve"> </w:t>
      </w:r>
      <w:r w:rsidRPr="000C6ACB">
        <w:rPr>
          <w:i/>
          <w:iCs/>
        </w:rPr>
        <w:t>Disable synchronization item links</w:t>
      </w:r>
      <w:r w:rsidRPr="000C6ACB">
        <w:t>.</w:t>
      </w:r>
    </w:p>
    <w:p w14:paraId="6F16AAF7" w14:textId="256FB452" w:rsidR="00930799" w:rsidRPr="000C6ACB" w:rsidRDefault="00930799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 xml:space="preserve">In the </w:t>
      </w:r>
      <w:r w:rsidRPr="000C6ACB">
        <w:rPr>
          <w:i/>
          <w:iCs/>
        </w:rPr>
        <w:t>External links in generated report</w:t>
      </w:r>
      <w:r w:rsidRPr="000C6ACB">
        <w:t xml:space="preserve"> panel under the </w:t>
      </w:r>
      <w:r w:rsidRPr="000C6ACB">
        <w:rPr>
          <w:i/>
          <w:iCs/>
        </w:rPr>
        <w:t>Report</w:t>
      </w:r>
      <w:r w:rsidRPr="000C6ACB">
        <w:t xml:space="preserve"> tab, enable </w:t>
      </w:r>
      <w:r w:rsidRPr="000C6ACB">
        <w:rPr>
          <w:i/>
          <w:iCs/>
        </w:rPr>
        <w:t>Use internal HTTP server to support navigation from system browsers</w:t>
      </w:r>
      <w:r w:rsidRPr="000C6ACB">
        <w:t>.</w:t>
      </w:r>
    </w:p>
    <w:p w14:paraId="46D7B216" w14:textId="77777777" w:rsidR="00AF158D" w:rsidRPr="000C6ACB" w:rsidRDefault="00AF158D" w:rsidP="005813B1">
      <w:pPr>
        <w:pStyle w:val="ListParagraph"/>
        <w:numPr>
          <w:ilvl w:val="0"/>
          <w:numId w:val="4"/>
        </w:numPr>
        <w:spacing w:before="120" w:after="0" w:line="240" w:lineRule="auto"/>
        <w:ind w:left="634" w:hanging="274"/>
        <w:contextualSpacing w:val="0"/>
      </w:pPr>
      <w:r w:rsidRPr="000C6ACB">
        <w:t>Use the following guidelines to determine where should you establish requirement links</w:t>
      </w:r>
      <w:r w:rsidR="00842497" w:rsidRPr="000C6ACB">
        <w:t xml:space="preserve"> in high-level and mid-level models</w:t>
      </w:r>
      <w:r w:rsidRPr="000C6ACB">
        <w:t>:</w:t>
      </w:r>
    </w:p>
    <w:p w14:paraId="6FD3C6E8" w14:textId="1BD1270F" w:rsidR="00C12925" w:rsidRPr="000C6ACB" w:rsidRDefault="00AF158D" w:rsidP="00C12925">
      <w:pPr>
        <w:pStyle w:val="ListParagraph"/>
        <w:numPr>
          <w:ilvl w:val="1"/>
          <w:numId w:val="10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 w:rsidRPr="000C6ACB">
        <w:t xml:space="preserve">Consider </w:t>
      </w:r>
      <w:r w:rsidRPr="000C6ACB">
        <w:rPr>
          <w:rFonts w:cstheme="minorHAnsi"/>
        </w:rPr>
        <w:t>partitioning your models so that you can map each Simulink subsystem</w:t>
      </w:r>
      <w:r w:rsidR="00B90352" w:rsidRPr="000C6ACB">
        <w:rPr>
          <w:rFonts w:cstheme="minorHAnsi"/>
        </w:rPr>
        <w:t xml:space="preserve">, </w:t>
      </w:r>
      <w:r w:rsidRPr="000C6ACB">
        <w:rPr>
          <w:rFonts w:cstheme="minorHAnsi"/>
        </w:rPr>
        <w:t xml:space="preserve">Stateflow </w:t>
      </w:r>
      <w:r w:rsidR="00B90352" w:rsidRPr="000C6ACB">
        <w:rPr>
          <w:rFonts w:cstheme="minorHAnsi"/>
        </w:rPr>
        <w:t>sub</w:t>
      </w:r>
      <w:r w:rsidRPr="000C6ACB">
        <w:rPr>
          <w:rFonts w:cstheme="minorHAnsi"/>
        </w:rPr>
        <w:t>chart</w:t>
      </w:r>
      <w:r w:rsidR="009D31FE" w:rsidRPr="000C6ACB">
        <w:rPr>
          <w:rFonts w:cstheme="minorHAnsi"/>
        </w:rPr>
        <w:t xml:space="preserve"> (or superstate)</w:t>
      </w:r>
      <w:r w:rsidR="00B90352" w:rsidRPr="000C6ACB">
        <w:rPr>
          <w:rFonts w:cstheme="minorHAnsi"/>
        </w:rPr>
        <w:t>, or MATLAB Function block</w:t>
      </w:r>
      <w:r w:rsidRPr="000C6ACB">
        <w:rPr>
          <w:rFonts w:cstheme="minorHAnsi"/>
        </w:rPr>
        <w:t xml:space="preserve"> to a reasonable set of requirements.</w:t>
      </w:r>
    </w:p>
    <w:p w14:paraId="495EE7D6" w14:textId="02D8CB9E" w:rsidR="00C12925" w:rsidRPr="000C6ACB" w:rsidRDefault="00C12925" w:rsidP="00C12925">
      <w:pPr>
        <w:pStyle w:val="ListParagraph"/>
        <w:numPr>
          <w:ilvl w:val="1"/>
          <w:numId w:val="10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 w:rsidRPr="000C6ACB">
        <w:rPr>
          <w:rFonts w:cstheme="minorHAnsi"/>
          <w:color w:val="404040"/>
          <w:shd w:val="clear" w:color="auto" w:fill="FFFFFF"/>
        </w:rPr>
        <w:t>Establish requirement links at the lowest level component of model elements. Exemptions are model elements that do not impact the model's behavior or the generated code.</w:t>
      </w:r>
    </w:p>
    <w:p w14:paraId="003EBC36" w14:textId="6C47C4D2" w:rsidR="006E2A7C" w:rsidRPr="000C6ACB" w:rsidRDefault="00C12925" w:rsidP="00F726E8">
      <w:pPr>
        <w:pStyle w:val="ListParagraph"/>
        <w:numPr>
          <w:ilvl w:val="1"/>
          <w:numId w:val="10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 w:rsidRPr="000C6ACB">
        <w:rPr>
          <w:rFonts w:cstheme="minorHAnsi"/>
          <w:color w:val="404040"/>
        </w:rPr>
        <w:t xml:space="preserve">To reduce the number of </w:t>
      </w:r>
      <w:r w:rsidR="002E4680" w:rsidRPr="000C6ACB">
        <w:rPr>
          <w:rFonts w:cstheme="minorHAnsi"/>
          <w:color w:val="404040"/>
        </w:rPr>
        <w:t>require</w:t>
      </w:r>
      <w:r w:rsidRPr="000C6ACB">
        <w:rPr>
          <w:rFonts w:cstheme="minorHAnsi"/>
          <w:color w:val="404040"/>
        </w:rPr>
        <w:t>ment</w:t>
      </w:r>
      <w:r w:rsidR="002E4680" w:rsidRPr="000C6ACB">
        <w:rPr>
          <w:rFonts w:cstheme="minorHAnsi"/>
          <w:color w:val="404040"/>
        </w:rPr>
        <w:t xml:space="preserve"> </w:t>
      </w:r>
      <w:r w:rsidR="001517E6" w:rsidRPr="000C6ACB">
        <w:rPr>
          <w:rFonts w:cstheme="minorHAnsi"/>
          <w:color w:val="404040"/>
        </w:rPr>
        <w:t xml:space="preserve">links </w:t>
      </w:r>
      <w:r w:rsidR="002E4680" w:rsidRPr="000C6ACB">
        <w:rPr>
          <w:rFonts w:cstheme="minorHAnsi"/>
          <w:color w:val="404040"/>
        </w:rPr>
        <w:t xml:space="preserve">you </w:t>
      </w:r>
      <w:r w:rsidR="0041471B" w:rsidRPr="000C6ACB">
        <w:rPr>
          <w:rFonts w:cstheme="minorHAnsi"/>
          <w:color w:val="404040"/>
        </w:rPr>
        <w:t>must</w:t>
      </w:r>
      <w:r w:rsidR="002E4680" w:rsidRPr="000C6ACB">
        <w:rPr>
          <w:rFonts w:cstheme="minorHAnsi"/>
          <w:color w:val="404040"/>
        </w:rPr>
        <w:t xml:space="preserve"> maintain for </w:t>
      </w:r>
      <w:r w:rsidRPr="000C6ACB">
        <w:rPr>
          <w:rFonts w:cstheme="minorHAnsi"/>
          <w:color w:val="404040"/>
        </w:rPr>
        <w:t>a model, establish requirement</w:t>
      </w:r>
      <w:r w:rsidR="001517E6" w:rsidRPr="000C6ACB">
        <w:rPr>
          <w:rFonts w:cstheme="minorHAnsi"/>
          <w:color w:val="404040"/>
        </w:rPr>
        <w:t xml:space="preserve"> link</w:t>
      </w:r>
      <w:r w:rsidRPr="000C6ACB">
        <w:rPr>
          <w:rFonts w:cstheme="minorHAnsi"/>
          <w:color w:val="404040"/>
        </w:rPr>
        <w:t xml:space="preserve">s at </w:t>
      </w:r>
      <w:r w:rsidR="001517E6" w:rsidRPr="000C6ACB">
        <w:rPr>
          <w:rFonts w:cstheme="minorHAnsi"/>
          <w:color w:val="404040"/>
        </w:rPr>
        <w:t>the level of a</w:t>
      </w:r>
      <w:r w:rsidRPr="000C6ACB">
        <w:rPr>
          <w:rFonts w:cstheme="minorHAnsi"/>
          <w:color w:val="404040"/>
        </w:rPr>
        <w:t xml:space="preserve"> component </w:t>
      </w:r>
      <w:r w:rsidR="001517E6" w:rsidRPr="000C6ACB">
        <w:rPr>
          <w:rFonts w:cstheme="minorHAnsi"/>
          <w:color w:val="404040"/>
        </w:rPr>
        <w:t xml:space="preserve">that </w:t>
      </w:r>
      <w:r w:rsidRPr="000C6ACB">
        <w:rPr>
          <w:rFonts w:cstheme="minorHAnsi"/>
          <w:color w:val="404040"/>
        </w:rPr>
        <w:t>contains a group of model elements</w:t>
      </w:r>
      <w:r w:rsidR="00044B08" w:rsidRPr="000C6ACB">
        <w:rPr>
          <w:rFonts w:cstheme="minorHAnsi"/>
          <w:color w:val="404040"/>
        </w:rPr>
        <w:t xml:space="preserve">. </w:t>
      </w:r>
      <w:r w:rsidRPr="000C6ACB">
        <w:rPr>
          <w:rFonts w:cstheme="minorHAnsi"/>
          <w:color w:val="404040"/>
        </w:rPr>
        <w:t>In Simulink,</w:t>
      </w:r>
      <w:r w:rsidR="00044B08" w:rsidRPr="000C6ACB">
        <w:rPr>
          <w:rFonts w:cstheme="minorHAnsi"/>
          <w:color w:val="404040"/>
        </w:rPr>
        <w:t xml:space="preserve"> this level can be</w:t>
      </w:r>
      <w:r w:rsidRPr="000C6ACB">
        <w:rPr>
          <w:rFonts w:cstheme="minorHAnsi"/>
          <w:color w:val="404040"/>
        </w:rPr>
        <w:t xml:space="preserve"> </w:t>
      </w:r>
      <w:r w:rsidR="00044B08" w:rsidRPr="000C6ACB">
        <w:rPr>
          <w:rFonts w:cstheme="minorHAnsi"/>
          <w:color w:val="404040"/>
        </w:rPr>
        <w:t xml:space="preserve">the </w:t>
      </w:r>
      <w:r w:rsidRPr="000C6ACB">
        <w:rPr>
          <w:rFonts w:cstheme="minorHAnsi"/>
          <w:color w:val="404040"/>
        </w:rPr>
        <w:t>top-level diagram</w:t>
      </w:r>
      <w:r w:rsidR="00044B08" w:rsidRPr="000C6ACB">
        <w:rPr>
          <w:rFonts w:cstheme="minorHAnsi"/>
          <w:color w:val="404040"/>
        </w:rPr>
        <w:t xml:space="preserve"> of a model</w:t>
      </w:r>
      <w:r w:rsidRPr="000C6ACB">
        <w:rPr>
          <w:rFonts w:cstheme="minorHAnsi"/>
          <w:color w:val="404040"/>
        </w:rPr>
        <w:t xml:space="preserve">, </w:t>
      </w:r>
      <w:r w:rsidR="00044B08" w:rsidRPr="000C6ACB">
        <w:rPr>
          <w:rFonts w:cstheme="minorHAnsi"/>
          <w:color w:val="404040"/>
        </w:rPr>
        <w:t xml:space="preserve">a </w:t>
      </w:r>
      <w:r w:rsidRPr="000C6ACB">
        <w:rPr>
          <w:rFonts w:cstheme="minorHAnsi"/>
          <w:color w:val="404040"/>
        </w:rPr>
        <w:t xml:space="preserve">subsystem, </w:t>
      </w:r>
      <w:r w:rsidR="00044B08" w:rsidRPr="000C6ACB">
        <w:rPr>
          <w:rFonts w:cstheme="minorHAnsi"/>
          <w:color w:val="404040"/>
        </w:rPr>
        <w:t xml:space="preserve">or a </w:t>
      </w:r>
      <w:r w:rsidRPr="000C6ACB">
        <w:rPr>
          <w:rFonts w:cstheme="minorHAnsi"/>
          <w:color w:val="404040"/>
        </w:rPr>
        <w:t>MATLAB</w:t>
      </w:r>
      <w:r w:rsidRPr="000C6ACB">
        <w:rPr>
          <w:rStyle w:val="apple-converted-space"/>
          <w:rFonts w:cstheme="minorHAnsi"/>
          <w:color w:val="404040"/>
        </w:rPr>
        <w:t> </w:t>
      </w:r>
      <w:r w:rsidRPr="000C6ACB">
        <w:rPr>
          <w:rFonts w:cstheme="minorHAnsi"/>
          <w:color w:val="404040"/>
        </w:rPr>
        <w:t>function</w:t>
      </w:r>
      <w:r w:rsidR="00044B08" w:rsidRPr="000C6ACB">
        <w:rPr>
          <w:rFonts w:cstheme="minorHAnsi"/>
          <w:color w:val="404040"/>
        </w:rPr>
        <w:t xml:space="preserve">. </w:t>
      </w:r>
      <w:r w:rsidRPr="000C6ACB">
        <w:rPr>
          <w:rFonts w:cstheme="minorHAnsi"/>
          <w:color w:val="404040"/>
        </w:rPr>
        <w:t>In Stateflow</w:t>
      </w:r>
      <w:r w:rsidR="00044B08" w:rsidRPr="000C6ACB">
        <w:rPr>
          <w:rFonts w:cstheme="minorHAnsi"/>
          <w:color w:val="404040"/>
          <w:vertAlign w:val="superscript"/>
        </w:rPr>
        <w:t xml:space="preserve">, </w:t>
      </w:r>
      <w:r w:rsidR="00044B08" w:rsidRPr="000C6ACB">
        <w:rPr>
          <w:rFonts w:cstheme="minorHAnsi"/>
          <w:color w:val="404040"/>
        </w:rPr>
        <w:t>this level can be</w:t>
      </w:r>
      <w:r w:rsidRPr="000C6ACB">
        <w:rPr>
          <w:rFonts w:cstheme="minorHAnsi"/>
          <w:color w:val="404040"/>
        </w:rPr>
        <w:t xml:space="preserve"> a chart,</w:t>
      </w:r>
      <w:r w:rsidR="00044B08" w:rsidRPr="000C6ACB">
        <w:rPr>
          <w:rFonts w:cstheme="minorHAnsi"/>
          <w:color w:val="404040"/>
        </w:rPr>
        <w:t xml:space="preserve"> </w:t>
      </w:r>
      <w:r w:rsidR="002E4680" w:rsidRPr="000C6ACB">
        <w:rPr>
          <w:rFonts w:cstheme="minorHAnsi"/>
          <w:color w:val="404040"/>
        </w:rPr>
        <w:t xml:space="preserve">a </w:t>
      </w:r>
      <w:r w:rsidRPr="000C6ACB">
        <w:rPr>
          <w:rFonts w:cstheme="minorHAnsi"/>
          <w:color w:val="404040"/>
        </w:rPr>
        <w:t xml:space="preserve">state, </w:t>
      </w:r>
      <w:r w:rsidR="002E4680" w:rsidRPr="000C6ACB">
        <w:rPr>
          <w:rFonts w:cstheme="minorHAnsi"/>
          <w:color w:val="404040"/>
        </w:rPr>
        <w:t xml:space="preserve">a </w:t>
      </w:r>
      <w:r w:rsidRPr="000C6ACB">
        <w:rPr>
          <w:rFonts w:cstheme="minorHAnsi"/>
          <w:color w:val="404040"/>
        </w:rPr>
        <w:t xml:space="preserve">box, </w:t>
      </w:r>
      <w:r w:rsidR="002E4680" w:rsidRPr="000C6ACB">
        <w:rPr>
          <w:rFonts w:cstheme="minorHAnsi"/>
          <w:color w:val="404040"/>
        </w:rPr>
        <w:t xml:space="preserve">a </w:t>
      </w:r>
      <w:r w:rsidRPr="000C6ACB">
        <w:rPr>
          <w:rFonts w:cstheme="minorHAnsi"/>
          <w:color w:val="404040"/>
        </w:rPr>
        <w:t>Simulink function, or</w:t>
      </w:r>
      <w:r w:rsidR="002E4680" w:rsidRPr="000C6ACB">
        <w:rPr>
          <w:rFonts w:cstheme="minorHAnsi"/>
          <w:color w:val="404040"/>
        </w:rPr>
        <w:t xml:space="preserve"> a </w:t>
      </w:r>
      <w:r w:rsidRPr="000C6ACB">
        <w:rPr>
          <w:rFonts w:cstheme="minorHAnsi"/>
          <w:color w:val="404040"/>
        </w:rPr>
        <w:t>graphical function.</w:t>
      </w:r>
      <w:r w:rsidR="00F726E8" w:rsidRPr="000C6ACB">
        <w:rPr>
          <w:rFonts w:cstheme="minorHAnsi"/>
          <w:color w:val="404040"/>
        </w:rPr>
        <w:t xml:space="preserve"> Note that r</w:t>
      </w:r>
      <w:r w:rsidR="00A701F1" w:rsidRPr="000C6ACB">
        <w:rPr>
          <w:rFonts w:cstheme="minorHAnsi"/>
        </w:rPr>
        <w:t>equirement links</w:t>
      </w:r>
      <w:r w:rsidR="00D82B3A" w:rsidRPr="000C6ACB">
        <w:rPr>
          <w:rFonts w:cstheme="minorHAnsi"/>
        </w:rPr>
        <w:t xml:space="preserve"> for </w:t>
      </w:r>
      <w:r w:rsidR="00EF0E53" w:rsidRPr="000C6ACB">
        <w:rPr>
          <w:rFonts w:cstheme="minorHAnsi"/>
        </w:rPr>
        <w:t xml:space="preserve">virtual </w:t>
      </w:r>
      <w:r w:rsidR="00A701F1" w:rsidRPr="000C6ACB">
        <w:rPr>
          <w:rFonts w:cstheme="minorHAnsi"/>
        </w:rPr>
        <w:t>subsystems</w:t>
      </w:r>
      <w:r w:rsidR="00EF0E53" w:rsidRPr="000C6ACB">
        <w:rPr>
          <w:rFonts w:cstheme="minorHAnsi"/>
        </w:rPr>
        <w:t xml:space="preserve"> </w:t>
      </w:r>
      <w:r w:rsidR="00D82B3A" w:rsidRPr="000C6ACB">
        <w:rPr>
          <w:rFonts w:cstheme="minorHAnsi"/>
        </w:rPr>
        <w:t>are not</w:t>
      </w:r>
      <w:r w:rsidR="00EF0E53" w:rsidRPr="000C6ACB">
        <w:rPr>
          <w:rFonts w:cstheme="minorHAnsi"/>
        </w:rPr>
        <w:t xml:space="preserve"> preserved in </w:t>
      </w:r>
      <w:r w:rsidR="00EF0E53" w:rsidRPr="000C6ACB">
        <w:rPr>
          <w:rFonts w:cstheme="minorHAnsi"/>
        </w:rPr>
        <w:lastRenderedPageBreak/>
        <w:t>the gene</w:t>
      </w:r>
      <w:r w:rsidR="00A701F1" w:rsidRPr="000C6ACB">
        <w:rPr>
          <w:rFonts w:cstheme="minorHAnsi"/>
        </w:rPr>
        <w:t xml:space="preserve">rated code due to </w:t>
      </w:r>
      <w:r w:rsidR="00D82B3A" w:rsidRPr="000C6ACB">
        <w:rPr>
          <w:rFonts w:cstheme="minorHAnsi"/>
        </w:rPr>
        <w:t>block elimination</w:t>
      </w:r>
      <w:r w:rsidR="00D82B3A" w:rsidRPr="000C6ACB">
        <w:t xml:space="preserve"> optimization</w:t>
      </w:r>
      <w:r w:rsidR="00EF0E53" w:rsidRPr="000C6ACB">
        <w:t>.</w:t>
      </w:r>
      <w:r w:rsidR="005813B1" w:rsidRPr="000C6ACB">
        <w:t xml:space="preserve"> </w:t>
      </w:r>
      <w:r w:rsidR="00757E7D" w:rsidRPr="000C6ACB">
        <w:t>However, the information is captured in a traceability report that is available upon code generation</w:t>
      </w:r>
      <w:r w:rsidR="000F32BE" w:rsidRPr="000C6ACB">
        <w:t>.</w:t>
      </w:r>
    </w:p>
    <w:p w14:paraId="01C71A65" w14:textId="77777777" w:rsidR="00842497" w:rsidRPr="000C6ACB" w:rsidRDefault="00842497" w:rsidP="005813B1">
      <w:pPr>
        <w:pStyle w:val="ListParagraph"/>
        <w:numPr>
          <w:ilvl w:val="1"/>
          <w:numId w:val="10"/>
        </w:numPr>
        <w:spacing w:before="120" w:after="0" w:line="240" w:lineRule="auto"/>
        <w:ind w:left="634" w:hanging="274"/>
        <w:contextualSpacing w:val="0"/>
      </w:pPr>
      <w:r w:rsidRPr="000C6ACB">
        <w:t xml:space="preserve">Use the following guidelines to determine where should you establish requirement links in low-level reusable models or </w:t>
      </w:r>
      <w:r w:rsidR="005A2C97" w:rsidRPr="000C6ACB">
        <w:t xml:space="preserve">user-defined </w:t>
      </w:r>
      <w:r w:rsidRPr="000C6ACB">
        <w:t>library blocks:</w:t>
      </w:r>
    </w:p>
    <w:p w14:paraId="4E4C3FB3" w14:textId="77777777" w:rsidR="00AF158D" w:rsidRPr="000C6ACB" w:rsidRDefault="005A2C97" w:rsidP="0063496E">
      <w:pPr>
        <w:pStyle w:val="ListParagraph"/>
        <w:numPr>
          <w:ilvl w:val="1"/>
          <w:numId w:val="10"/>
        </w:numPr>
        <w:spacing w:before="60" w:after="0" w:line="240" w:lineRule="auto"/>
        <w:ind w:left="908" w:hanging="274"/>
        <w:contextualSpacing w:val="0"/>
      </w:pPr>
      <w:r w:rsidRPr="000C6ACB">
        <w:t xml:space="preserve">If requirements </w:t>
      </w:r>
      <w:r w:rsidR="00AE4A52" w:rsidRPr="000C6ACB">
        <w:t>exist for a reusable utility itself (not the instance where the utility is used)</w:t>
      </w:r>
      <w:r w:rsidRPr="000C6ACB">
        <w:t xml:space="preserve">, establish requirement links at the </w:t>
      </w:r>
      <w:r w:rsidR="00956E34" w:rsidRPr="000C6ACB">
        <w:t xml:space="preserve">root-level of </w:t>
      </w:r>
      <w:r w:rsidRPr="000C6ACB">
        <w:t xml:space="preserve">the </w:t>
      </w:r>
      <w:r w:rsidR="00160AC7" w:rsidRPr="000C6ACB">
        <w:t xml:space="preserve">reusable </w:t>
      </w:r>
      <w:r w:rsidRPr="000C6ACB">
        <w:t>model</w:t>
      </w:r>
      <w:r w:rsidR="00AE4A52" w:rsidRPr="000C6ACB">
        <w:t xml:space="preserve"> or library block subsystem</w:t>
      </w:r>
      <w:r w:rsidRPr="000C6ACB">
        <w:t>.</w:t>
      </w:r>
      <w:r w:rsidR="00956E34" w:rsidRPr="000C6ACB">
        <w:t xml:space="preserve"> </w:t>
      </w:r>
      <w:r w:rsidR="00AE4A52" w:rsidRPr="000C6ACB">
        <w:t>Note that t</w:t>
      </w:r>
      <w:r w:rsidR="00956E34" w:rsidRPr="000C6ACB">
        <w:t xml:space="preserve">hese requirement links are established inside the </w:t>
      </w:r>
      <w:r w:rsidR="00160AC7" w:rsidRPr="000C6ACB">
        <w:t xml:space="preserve">reusable </w:t>
      </w:r>
      <w:r w:rsidR="00AE4A52" w:rsidRPr="000C6ACB">
        <w:t>model</w:t>
      </w:r>
      <w:r w:rsidR="00956E34" w:rsidRPr="000C6ACB">
        <w:t xml:space="preserve"> </w:t>
      </w:r>
      <w:r w:rsidR="00AE4A52" w:rsidRPr="000C6ACB">
        <w:t>or library block subsystem</w:t>
      </w:r>
      <w:r w:rsidR="00956E34" w:rsidRPr="000C6ACB">
        <w:t>, not on the Model or Subsystem block.</w:t>
      </w:r>
      <w:r w:rsidR="00160AC7" w:rsidRPr="000C6ACB">
        <w:t xml:space="preserve"> </w:t>
      </w:r>
      <w:r w:rsidR="00AE4A52" w:rsidRPr="000C6ACB">
        <w:t>You should also i</w:t>
      </w:r>
      <w:r w:rsidRPr="000C6ACB">
        <w:t xml:space="preserve">nsert a </w:t>
      </w:r>
      <w:r w:rsidR="00EF0E53" w:rsidRPr="000C6ACB">
        <w:t>System Requirement</w:t>
      </w:r>
      <w:r w:rsidRPr="000C6ACB">
        <w:t>s block</w:t>
      </w:r>
      <w:r w:rsidR="00ED209E" w:rsidRPr="000C6ACB">
        <w:t xml:space="preserve"> </w:t>
      </w:r>
      <w:r w:rsidR="00AE4A52" w:rsidRPr="000C6ACB">
        <w:t xml:space="preserve">at the root-level of the reusable model or library block subsystem </w:t>
      </w:r>
      <w:r w:rsidRPr="000C6ACB">
        <w:t>to display the requirements.</w:t>
      </w:r>
    </w:p>
    <w:p w14:paraId="5E34A848" w14:textId="77777777" w:rsidR="004E44E7" w:rsidRPr="000C6ACB" w:rsidRDefault="00EF0E53" w:rsidP="0063496E">
      <w:pPr>
        <w:pStyle w:val="ListParagraph"/>
        <w:numPr>
          <w:ilvl w:val="1"/>
          <w:numId w:val="10"/>
        </w:numPr>
        <w:spacing w:before="60" w:after="0" w:line="240" w:lineRule="auto"/>
        <w:ind w:left="908" w:hanging="274"/>
        <w:contextualSpacing w:val="0"/>
      </w:pPr>
      <w:r w:rsidRPr="000C6ACB">
        <w:t xml:space="preserve">If </w:t>
      </w:r>
      <w:r w:rsidR="00DE326F" w:rsidRPr="000C6ACB">
        <w:t>requirements exist for an instance of a reusable model or user-defined library block, establish requirement links based on the above guidelines for high-level and mid-level models.</w:t>
      </w:r>
    </w:p>
    <w:p w14:paraId="4F36FF39" w14:textId="77777777" w:rsidR="00246B78" w:rsidRDefault="00246B78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49EA619C" w14:textId="3E90AC83" w:rsidR="00246B78" w:rsidRPr="008C31B9" w:rsidRDefault="00246B78" w:rsidP="00246B78">
      <w:pPr>
        <w:spacing w:before="480"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Importing Requirements from Third-Party Tools</w:t>
      </w:r>
    </w:p>
    <w:p w14:paraId="3FAF727E" w14:textId="334E0E0D" w:rsidR="00246B78" w:rsidRDefault="00380FD8" w:rsidP="00246B78">
      <w:pPr>
        <w:pStyle w:val="ListParagraph"/>
        <w:numPr>
          <w:ilvl w:val="0"/>
          <w:numId w:val="6"/>
        </w:numPr>
        <w:spacing w:before="120" w:after="0" w:line="240" w:lineRule="auto"/>
        <w:ind w:left="630" w:hanging="270"/>
        <w:contextualSpacing w:val="0"/>
      </w:pPr>
      <w:r>
        <w:t>If your software requirements are authored in a third-party tool, consider importing the requirement data into Simulink Requirements Editor.</w:t>
      </w:r>
    </w:p>
    <w:p w14:paraId="0675D105" w14:textId="26AF03CE" w:rsidR="006A3D13" w:rsidRDefault="006A3D13" w:rsidP="006A3D13">
      <w:pPr>
        <w:pStyle w:val="ListParagraph"/>
        <w:numPr>
          <w:ilvl w:val="0"/>
          <w:numId w:val="6"/>
        </w:numPr>
        <w:spacing w:before="120" w:after="0" w:line="240" w:lineRule="auto"/>
        <w:ind w:left="630" w:hanging="270"/>
        <w:contextualSpacing w:val="0"/>
      </w:pPr>
      <w:r>
        <w:t xml:space="preserve">Key benefits for importing your software requirements into </w:t>
      </w:r>
      <w:r>
        <w:t>Simulink Requirements Editor</w:t>
      </w:r>
      <w:r>
        <w:t xml:space="preserve"> are:</w:t>
      </w:r>
    </w:p>
    <w:p w14:paraId="496DD36D" w14:textId="75350D16" w:rsidR="00056DC8" w:rsidRDefault="00056DC8" w:rsidP="006A3D13">
      <w:pPr>
        <w:pStyle w:val="ListParagraph"/>
        <w:numPr>
          <w:ilvl w:val="0"/>
          <w:numId w:val="6"/>
        </w:numPr>
        <w:spacing w:before="60" w:after="0" w:line="240" w:lineRule="auto"/>
        <w:ind w:left="908" w:hanging="274"/>
        <w:contextualSpacing w:val="0"/>
      </w:pPr>
      <w:r>
        <w:t>Traceability between requirements and models/tests is inherently bidirectional.</w:t>
      </w:r>
    </w:p>
    <w:p w14:paraId="0F43F038" w14:textId="6369A405" w:rsidR="00056DC8" w:rsidRDefault="002751FE" w:rsidP="006A3D13">
      <w:pPr>
        <w:pStyle w:val="ListParagraph"/>
        <w:numPr>
          <w:ilvl w:val="0"/>
          <w:numId w:val="6"/>
        </w:numPr>
        <w:spacing w:before="60" w:after="0" w:line="240" w:lineRule="auto"/>
        <w:ind w:left="908" w:hanging="274"/>
        <w:contextualSpacing w:val="0"/>
      </w:pPr>
      <w:r>
        <w:t>Monitoring</w:t>
      </w:r>
      <w:r w:rsidR="00056DC8">
        <w:t xml:space="preserve"> </w:t>
      </w:r>
      <w:r w:rsidR="00B4436C">
        <w:t>of the implementation</w:t>
      </w:r>
      <w:r>
        <w:t>/</w:t>
      </w:r>
      <w:r w:rsidR="00B4436C">
        <w:t xml:space="preserve">verification of each functional requirement is </w:t>
      </w:r>
      <w:r w:rsidR="00EC2400">
        <w:t>fully integrated</w:t>
      </w:r>
      <w:r w:rsidR="00B4436C">
        <w:t>.</w:t>
      </w:r>
    </w:p>
    <w:p w14:paraId="57F621FC" w14:textId="438917D9" w:rsidR="00B4436C" w:rsidRDefault="00B4436C" w:rsidP="006A3D13">
      <w:pPr>
        <w:pStyle w:val="ListParagraph"/>
        <w:numPr>
          <w:ilvl w:val="0"/>
          <w:numId w:val="6"/>
        </w:numPr>
        <w:spacing w:before="60" w:after="0" w:line="240" w:lineRule="auto"/>
        <w:ind w:left="908" w:hanging="274"/>
        <w:contextualSpacing w:val="0"/>
      </w:pPr>
      <w:r>
        <w:t>Scoping of model coverage based on requirement links eliminates incidental coverage.</w:t>
      </w:r>
    </w:p>
    <w:p w14:paraId="593C3AD2" w14:textId="2BAA9F2E" w:rsidR="00735037" w:rsidRDefault="00735037" w:rsidP="00D45D8B">
      <w:pPr>
        <w:pStyle w:val="ListParagraph"/>
        <w:numPr>
          <w:ilvl w:val="0"/>
          <w:numId w:val="6"/>
        </w:numPr>
        <w:spacing w:before="120" w:after="0" w:line="240" w:lineRule="auto"/>
        <w:ind w:left="630" w:hanging="270"/>
        <w:contextualSpacing w:val="0"/>
      </w:pPr>
      <w:r>
        <w:t xml:space="preserve">If your software requirements will continue to be maintained in the third-party tool, remember to </w:t>
      </w:r>
      <w:r w:rsidR="001C193D">
        <w:t xml:space="preserve">enable </w:t>
      </w:r>
      <w:r w:rsidR="001C193D" w:rsidRPr="001C193D">
        <w:rPr>
          <w:i/>
          <w:iCs/>
        </w:rPr>
        <w:t>Allow updates from external source</w:t>
      </w:r>
      <w:r w:rsidR="001C193D">
        <w:t xml:space="preserve"> </w:t>
      </w:r>
      <w:r w:rsidR="00D84575">
        <w:t xml:space="preserve">when performing the import for the first time. This </w:t>
      </w:r>
      <w:r w:rsidR="001C193D">
        <w:t xml:space="preserve">option </w:t>
      </w:r>
      <w:r w:rsidR="00D84575">
        <w:t xml:space="preserve">allows you to update the imported requirements </w:t>
      </w:r>
      <w:r w:rsidR="001C193D">
        <w:t xml:space="preserve">with </w:t>
      </w:r>
      <w:r w:rsidR="00D84575">
        <w:t>changes</w:t>
      </w:r>
      <w:r w:rsidR="001C193D">
        <w:t xml:space="preserve"> to the source document </w:t>
      </w:r>
      <w:r w:rsidR="00D84575">
        <w:t>when necessary.</w:t>
      </w:r>
    </w:p>
    <w:p w14:paraId="360734D0" w14:textId="77777777" w:rsidR="001C193D" w:rsidRDefault="001C193D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bookmarkStart w:id="0" w:name="_GoBack"/>
      <w:bookmarkEnd w:id="0"/>
    </w:p>
    <w:p w14:paraId="2460E70D" w14:textId="7DA4CADB" w:rsidR="008C4118" w:rsidRPr="008C31B9" w:rsidRDefault="008C4118" w:rsidP="008C31B9">
      <w:pPr>
        <w:spacing w:before="480" w:after="0" w:line="240" w:lineRule="auto"/>
        <w:rPr>
          <w:b/>
          <w:sz w:val="36"/>
          <w:szCs w:val="36"/>
        </w:rPr>
      </w:pPr>
      <w:r w:rsidRPr="008C31B9">
        <w:rPr>
          <w:b/>
          <w:sz w:val="36"/>
          <w:szCs w:val="36"/>
        </w:rPr>
        <w:lastRenderedPageBreak/>
        <w:t xml:space="preserve">Linking to </w:t>
      </w:r>
      <w:r w:rsidR="003E1772" w:rsidRPr="008C31B9">
        <w:rPr>
          <w:b/>
          <w:sz w:val="36"/>
          <w:szCs w:val="36"/>
        </w:rPr>
        <w:t>Word</w:t>
      </w:r>
    </w:p>
    <w:p w14:paraId="348CAEDF" w14:textId="77777777" w:rsidR="0080666C" w:rsidRDefault="0080666C" w:rsidP="00AF158D">
      <w:pPr>
        <w:pStyle w:val="ListParagraph"/>
        <w:numPr>
          <w:ilvl w:val="0"/>
          <w:numId w:val="6"/>
        </w:numPr>
        <w:spacing w:before="120" w:after="0" w:line="240" w:lineRule="auto"/>
        <w:ind w:left="630" w:hanging="270"/>
        <w:contextualSpacing w:val="0"/>
      </w:pPr>
      <w:r>
        <w:t>Do not establish bidirectional links to enable traceability between Simulink and Word in both directions. Bidirectional links insert navigation objects in the original requirement documents, turning the documents dirty.</w:t>
      </w:r>
    </w:p>
    <w:p w14:paraId="141D6FFD" w14:textId="77777777" w:rsidR="00D66EF4" w:rsidRDefault="00F02B30" w:rsidP="00AF158D">
      <w:pPr>
        <w:pStyle w:val="ListParagraph"/>
        <w:numPr>
          <w:ilvl w:val="0"/>
          <w:numId w:val="6"/>
        </w:numPr>
        <w:spacing w:before="120" w:after="0" w:line="240" w:lineRule="auto"/>
        <w:ind w:left="630" w:hanging="270"/>
        <w:contextualSpacing w:val="0"/>
      </w:pPr>
      <w:r>
        <w:t xml:space="preserve">Before establishing any requirement links </w:t>
      </w:r>
      <w:r w:rsidR="0087233E">
        <w:t xml:space="preserve">from a model to </w:t>
      </w:r>
      <w:r>
        <w:t>Word document</w:t>
      </w:r>
      <w:r w:rsidR="0087233E">
        <w:t>s</w:t>
      </w:r>
      <w:r>
        <w:t>, you should first insert bookmarks in the Word document</w:t>
      </w:r>
      <w:r w:rsidR="0087233E">
        <w:t>s</w:t>
      </w:r>
      <w:r>
        <w:t xml:space="preserve"> where you want links to trace. With the bookmarks in place, the Word document</w:t>
      </w:r>
      <w:r w:rsidR="0087233E">
        <w:t>s</w:t>
      </w:r>
      <w:r>
        <w:t xml:space="preserve"> will not become dirty when you establish requirement links from Simulink.</w:t>
      </w:r>
    </w:p>
    <w:p w14:paraId="065B56AB" w14:textId="77777777" w:rsidR="00246B78" w:rsidRDefault="00246B78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5970F9E4" w14:textId="44DA50D2" w:rsidR="008C4118" w:rsidRPr="008C31B9" w:rsidRDefault="008C4118" w:rsidP="008C31B9">
      <w:pPr>
        <w:spacing w:before="480" w:after="0" w:line="240" w:lineRule="auto"/>
        <w:rPr>
          <w:b/>
          <w:sz w:val="36"/>
          <w:szCs w:val="36"/>
        </w:rPr>
      </w:pPr>
      <w:r w:rsidRPr="008C31B9">
        <w:rPr>
          <w:b/>
          <w:sz w:val="36"/>
          <w:szCs w:val="36"/>
        </w:rPr>
        <w:lastRenderedPageBreak/>
        <w:t>Linking to DOORS</w:t>
      </w:r>
    </w:p>
    <w:p w14:paraId="5E2F8475" w14:textId="77777777" w:rsidR="001A7CCB" w:rsidRDefault="001A7CCB" w:rsidP="00AF158D">
      <w:pPr>
        <w:pStyle w:val="ListParagraph"/>
        <w:numPr>
          <w:ilvl w:val="0"/>
          <w:numId w:val="7"/>
        </w:numPr>
        <w:spacing w:before="120" w:after="0" w:line="240" w:lineRule="auto"/>
        <w:ind w:left="630" w:hanging="270"/>
        <w:contextualSpacing w:val="0"/>
      </w:pPr>
      <w:r>
        <w:t xml:space="preserve">Do not establish bidirectional links to enable traceability between Simulink and DOORS in both directions. </w:t>
      </w:r>
      <w:r w:rsidR="0080666C">
        <w:t xml:space="preserve">Bidirectional links insert navigation objects in the original requirement modules, turning the modules dirty. </w:t>
      </w:r>
      <w:r>
        <w:t>Generate surrogate modules in DOORS to provide a mechanism for bidirectional traceability instead.</w:t>
      </w:r>
    </w:p>
    <w:p w14:paraId="5FF9542B" w14:textId="77777777" w:rsidR="008C4118" w:rsidRDefault="001A7CCB" w:rsidP="00AF158D">
      <w:pPr>
        <w:pStyle w:val="ListParagraph"/>
        <w:numPr>
          <w:ilvl w:val="0"/>
          <w:numId w:val="7"/>
        </w:numPr>
        <w:spacing w:before="120" w:after="0" w:line="240" w:lineRule="auto"/>
        <w:ind w:left="630" w:hanging="270"/>
        <w:contextualSpacing w:val="0"/>
      </w:pPr>
      <w:r>
        <w:t>A</w:t>
      </w:r>
      <w:r w:rsidR="00EF4618">
        <w:t>fter establishing requirement links</w:t>
      </w:r>
      <w:r>
        <w:t xml:space="preserve"> from a model</w:t>
      </w:r>
      <w:r w:rsidR="00EF4618">
        <w:t xml:space="preserve"> to DOORS modules,</w:t>
      </w:r>
      <w:r w:rsidR="0087233E">
        <w:t xml:space="preserve"> select </w:t>
      </w:r>
      <w:r w:rsidR="0087233E" w:rsidRPr="00F6204B">
        <w:rPr>
          <w:bCs/>
          <w:i/>
          <w:iCs/>
        </w:rPr>
        <w:t>Analysis &gt; Requirements Traceability &gt; Synchronize with DOORS</w:t>
      </w:r>
      <w:r>
        <w:t xml:space="preserve"> to create a surrogate</w:t>
      </w:r>
      <w:r w:rsidR="0087233E">
        <w:t xml:space="preserve"> module</w:t>
      </w:r>
      <w:r>
        <w:t xml:space="preserve"> in DOORS</w:t>
      </w:r>
      <w:r w:rsidR="0087233E">
        <w:t>.</w:t>
      </w:r>
    </w:p>
    <w:p w14:paraId="7B1EE363" w14:textId="77777777" w:rsidR="004E44E7" w:rsidRDefault="004E44E7" w:rsidP="00AF158D">
      <w:pPr>
        <w:pStyle w:val="ListParagraph"/>
        <w:numPr>
          <w:ilvl w:val="0"/>
          <w:numId w:val="7"/>
        </w:numPr>
        <w:spacing w:before="120" w:after="0" w:line="240" w:lineRule="auto"/>
        <w:ind w:left="630" w:hanging="270"/>
        <w:contextualSpacing w:val="0"/>
      </w:pPr>
      <w:r>
        <w:t xml:space="preserve">Use the following </w:t>
      </w:r>
      <w:r w:rsidR="005F4A42">
        <w:t xml:space="preserve">settings </w:t>
      </w:r>
      <w:r>
        <w:t>when performing synchronization</w:t>
      </w:r>
      <w:r w:rsidR="00E87F58">
        <w:t xml:space="preserve"> with DOORS</w:t>
      </w:r>
      <w:r>
        <w:t>:</w:t>
      </w:r>
    </w:p>
    <w:p w14:paraId="6B065123" w14:textId="77777777" w:rsidR="00C3368D" w:rsidRDefault="00C3368D" w:rsidP="00AF158D">
      <w:pPr>
        <w:pStyle w:val="ListParagraph"/>
        <w:spacing w:before="120" w:after="0" w:line="240" w:lineRule="auto"/>
        <w:ind w:left="900"/>
        <w:contextualSpacing w:val="0"/>
      </w:pPr>
      <w:r>
        <w:rPr>
          <w:noProof/>
        </w:rPr>
        <w:drawing>
          <wp:inline distT="0" distB="0" distL="0" distR="0" wp14:anchorId="650AAE22" wp14:editId="65C72AD0">
            <wp:extent cx="4425696" cy="448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570" w14:textId="77777777" w:rsidR="008C4118" w:rsidRDefault="00C3368D" w:rsidP="00AF158D">
      <w:pPr>
        <w:pStyle w:val="ListParagraph"/>
        <w:numPr>
          <w:ilvl w:val="0"/>
          <w:numId w:val="8"/>
        </w:numPr>
        <w:spacing w:before="120" w:after="0" w:line="240" w:lineRule="auto"/>
        <w:ind w:left="630" w:hanging="270"/>
        <w:contextualSpacing w:val="0"/>
      </w:pPr>
      <w:r>
        <w:t xml:space="preserve">Any changes to </w:t>
      </w:r>
      <w:r w:rsidR="00B12D9E">
        <w:t>a requirement</w:t>
      </w:r>
      <w:r>
        <w:t xml:space="preserve"> should be handled using the following steps:</w:t>
      </w:r>
    </w:p>
    <w:p w14:paraId="4368CEEA" w14:textId="77777777" w:rsidR="00B12D9E" w:rsidRDefault="00B12D9E" w:rsidP="00AF158D">
      <w:pPr>
        <w:pStyle w:val="ListParagraph"/>
        <w:numPr>
          <w:ilvl w:val="1"/>
          <w:numId w:val="8"/>
        </w:numPr>
        <w:spacing w:before="60" w:after="0" w:line="240" w:lineRule="auto"/>
        <w:ind w:left="908" w:hanging="274"/>
        <w:contextualSpacing w:val="0"/>
      </w:pPr>
      <w:r>
        <w:t>Make changes to the original requirement module in DOORS.</w:t>
      </w:r>
    </w:p>
    <w:p w14:paraId="26D6D022" w14:textId="77777777" w:rsidR="00B12D9E" w:rsidRDefault="00B12D9E" w:rsidP="00AF158D">
      <w:pPr>
        <w:pStyle w:val="ListParagraph"/>
        <w:numPr>
          <w:ilvl w:val="1"/>
          <w:numId w:val="8"/>
        </w:numPr>
        <w:spacing w:before="60" w:after="0" w:line="240" w:lineRule="auto"/>
        <w:ind w:left="908" w:hanging="274"/>
        <w:contextualSpacing w:val="0"/>
      </w:pPr>
      <w:r>
        <w:t>Make changes to the model in Simulink.</w:t>
      </w:r>
    </w:p>
    <w:p w14:paraId="19FB7C20" w14:textId="77777777" w:rsidR="00B12D9E" w:rsidRDefault="00B12D9E" w:rsidP="00AF158D">
      <w:pPr>
        <w:pStyle w:val="ListParagraph"/>
        <w:numPr>
          <w:ilvl w:val="1"/>
          <w:numId w:val="8"/>
        </w:numPr>
        <w:spacing w:before="60" w:after="0" w:line="240" w:lineRule="auto"/>
        <w:ind w:left="908" w:hanging="274"/>
        <w:contextualSpacing w:val="0"/>
      </w:pPr>
      <w:r>
        <w:t>Replace obsolete requirement links with new links to the modified requirement module.</w:t>
      </w:r>
    </w:p>
    <w:p w14:paraId="5FD58DF2" w14:textId="77777777" w:rsidR="00B12D9E" w:rsidRDefault="00B12D9E" w:rsidP="00AF158D">
      <w:pPr>
        <w:pStyle w:val="ListParagraph"/>
        <w:numPr>
          <w:ilvl w:val="1"/>
          <w:numId w:val="8"/>
        </w:numPr>
        <w:spacing w:before="60" w:after="0" w:line="240" w:lineRule="auto"/>
        <w:ind w:left="908" w:hanging="274"/>
        <w:contextualSpacing w:val="0"/>
      </w:pPr>
      <w:r>
        <w:t>Resynchronize the model with DOORS.</w:t>
      </w:r>
    </w:p>
    <w:p w14:paraId="1EB37135" w14:textId="77777777" w:rsidR="00B12D9E" w:rsidRDefault="00B12D9E" w:rsidP="00AF158D">
      <w:pPr>
        <w:pStyle w:val="ListParagraph"/>
        <w:numPr>
          <w:ilvl w:val="1"/>
          <w:numId w:val="8"/>
        </w:numPr>
        <w:spacing w:before="60" w:after="0" w:line="240" w:lineRule="auto"/>
        <w:ind w:left="908" w:hanging="274"/>
        <w:contextualSpacing w:val="0"/>
      </w:pPr>
      <w:r>
        <w:t xml:space="preserve">Clean up the updated surrogate </w:t>
      </w:r>
      <w:r w:rsidR="00A96813">
        <w:t xml:space="preserve">module by removing </w:t>
      </w:r>
      <w:r w:rsidR="004B5728">
        <w:t xml:space="preserve">flagged </w:t>
      </w:r>
      <w:r w:rsidR="00A96813">
        <w:t>obsolete objects.</w:t>
      </w:r>
    </w:p>
    <w:sectPr w:rsidR="00B1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A6DB2"/>
    <w:multiLevelType w:val="hybridMultilevel"/>
    <w:tmpl w:val="8798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D2A17"/>
    <w:multiLevelType w:val="hybridMultilevel"/>
    <w:tmpl w:val="D7D6B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736E4"/>
    <w:multiLevelType w:val="hybridMultilevel"/>
    <w:tmpl w:val="D5E40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52BDF"/>
    <w:multiLevelType w:val="hybridMultilevel"/>
    <w:tmpl w:val="9E7E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E634A"/>
    <w:multiLevelType w:val="hybridMultilevel"/>
    <w:tmpl w:val="A0C2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E3FC3"/>
    <w:multiLevelType w:val="hybridMultilevel"/>
    <w:tmpl w:val="B7140850"/>
    <w:lvl w:ilvl="0" w:tplc="22903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1A954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3C12AA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21F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248B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2A62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8EA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EE26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CE45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12692"/>
    <w:multiLevelType w:val="hybridMultilevel"/>
    <w:tmpl w:val="EDDC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85BDC"/>
    <w:multiLevelType w:val="hybridMultilevel"/>
    <w:tmpl w:val="B4B86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C7515"/>
    <w:multiLevelType w:val="multilevel"/>
    <w:tmpl w:val="F58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43CB5"/>
    <w:multiLevelType w:val="hybridMultilevel"/>
    <w:tmpl w:val="D7D6B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6727F"/>
    <w:multiLevelType w:val="hybridMultilevel"/>
    <w:tmpl w:val="9438C9E8"/>
    <w:lvl w:ilvl="0" w:tplc="64DCA9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7E88D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4285A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1AEB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D45D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E2AF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C62B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92FE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B618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32399"/>
    <w:multiLevelType w:val="hybridMultilevel"/>
    <w:tmpl w:val="AA9A4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5411B7"/>
    <w:multiLevelType w:val="multilevel"/>
    <w:tmpl w:val="A76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7"/>
  </w:num>
  <w:num w:numId="5">
    <w:abstractNumId w:val="4"/>
  </w:num>
  <w:num w:numId="6">
    <w:abstractNumId w:val="11"/>
  </w:num>
  <w:num w:numId="7">
    <w:abstractNumId w:val="3"/>
  </w:num>
  <w:num w:numId="8">
    <w:abstractNumId w:val="0"/>
  </w:num>
  <w:num w:numId="9">
    <w:abstractNumId w:val="10"/>
  </w:num>
  <w:num w:numId="10">
    <w:abstractNumId w:val="6"/>
  </w:num>
  <w:num w:numId="11">
    <w:abstractNumId w:val="5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F1E"/>
    <w:rsid w:val="00044B08"/>
    <w:rsid w:val="00056730"/>
    <w:rsid w:val="00056DC8"/>
    <w:rsid w:val="0006176A"/>
    <w:rsid w:val="000C6ACB"/>
    <w:rsid w:val="000F32BE"/>
    <w:rsid w:val="0014532E"/>
    <w:rsid w:val="001517E6"/>
    <w:rsid w:val="001544DF"/>
    <w:rsid w:val="00160AC7"/>
    <w:rsid w:val="001A0F92"/>
    <w:rsid w:val="001A6674"/>
    <w:rsid w:val="001A7CCB"/>
    <w:rsid w:val="001C193D"/>
    <w:rsid w:val="001E79A7"/>
    <w:rsid w:val="00246B78"/>
    <w:rsid w:val="002751FE"/>
    <w:rsid w:val="002E4680"/>
    <w:rsid w:val="00375AF9"/>
    <w:rsid w:val="00380FD8"/>
    <w:rsid w:val="00392BBE"/>
    <w:rsid w:val="003B5F1F"/>
    <w:rsid w:val="003E1772"/>
    <w:rsid w:val="00406D86"/>
    <w:rsid w:val="0041471B"/>
    <w:rsid w:val="004B5728"/>
    <w:rsid w:val="004C6FE4"/>
    <w:rsid w:val="004C71DC"/>
    <w:rsid w:val="004D179F"/>
    <w:rsid w:val="004E44E7"/>
    <w:rsid w:val="005813B1"/>
    <w:rsid w:val="00582282"/>
    <w:rsid w:val="00590522"/>
    <w:rsid w:val="005A2C97"/>
    <w:rsid w:val="005D06CF"/>
    <w:rsid w:val="005F4A42"/>
    <w:rsid w:val="00620B8F"/>
    <w:rsid w:val="0063496E"/>
    <w:rsid w:val="006637CE"/>
    <w:rsid w:val="006666E6"/>
    <w:rsid w:val="00674850"/>
    <w:rsid w:val="00675CF6"/>
    <w:rsid w:val="006A3D13"/>
    <w:rsid w:val="006C3CAB"/>
    <w:rsid w:val="006E2A7C"/>
    <w:rsid w:val="00703F02"/>
    <w:rsid w:val="00735037"/>
    <w:rsid w:val="00746CF8"/>
    <w:rsid w:val="007472DE"/>
    <w:rsid w:val="00757E7D"/>
    <w:rsid w:val="00762EB0"/>
    <w:rsid w:val="00780C3D"/>
    <w:rsid w:val="007A3240"/>
    <w:rsid w:val="007E6B35"/>
    <w:rsid w:val="0080666C"/>
    <w:rsid w:val="00833D8E"/>
    <w:rsid w:val="00842497"/>
    <w:rsid w:val="008625A5"/>
    <w:rsid w:val="0087233E"/>
    <w:rsid w:val="008872AF"/>
    <w:rsid w:val="008C0F1E"/>
    <w:rsid w:val="008C25FB"/>
    <w:rsid w:val="008C31B9"/>
    <w:rsid w:val="008C4118"/>
    <w:rsid w:val="00930799"/>
    <w:rsid w:val="00936A85"/>
    <w:rsid w:val="00956E34"/>
    <w:rsid w:val="009D31FE"/>
    <w:rsid w:val="009F125C"/>
    <w:rsid w:val="00A701F1"/>
    <w:rsid w:val="00A93513"/>
    <w:rsid w:val="00A96813"/>
    <w:rsid w:val="00AD72B0"/>
    <w:rsid w:val="00AD7FDE"/>
    <w:rsid w:val="00AE4A52"/>
    <w:rsid w:val="00AF158D"/>
    <w:rsid w:val="00B12D9E"/>
    <w:rsid w:val="00B4436C"/>
    <w:rsid w:val="00B84BFE"/>
    <w:rsid w:val="00B90352"/>
    <w:rsid w:val="00BC5360"/>
    <w:rsid w:val="00C12925"/>
    <w:rsid w:val="00C166D0"/>
    <w:rsid w:val="00C3368D"/>
    <w:rsid w:val="00C368CA"/>
    <w:rsid w:val="00CC51E9"/>
    <w:rsid w:val="00D15F1E"/>
    <w:rsid w:val="00D66EF4"/>
    <w:rsid w:val="00D82B3A"/>
    <w:rsid w:val="00D84575"/>
    <w:rsid w:val="00D852C3"/>
    <w:rsid w:val="00D86315"/>
    <w:rsid w:val="00DD3F02"/>
    <w:rsid w:val="00DE326F"/>
    <w:rsid w:val="00E2457C"/>
    <w:rsid w:val="00E87F58"/>
    <w:rsid w:val="00EC2400"/>
    <w:rsid w:val="00ED209E"/>
    <w:rsid w:val="00EE4216"/>
    <w:rsid w:val="00EF0E53"/>
    <w:rsid w:val="00EF4618"/>
    <w:rsid w:val="00F02B30"/>
    <w:rsid w:val="00F1746C"/>
    <w:rsid w:val="00F4481A"/>
    <w:rsid w:val="00F6204B"/>
    <w:rsid w:val="00F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C285"/>
  <w15:chartTrackingRefBased/>
  <w15:docId w15:val="{4EE3C672-748B-4D5E-89C2-6A3EB2B9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B3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C3CAB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3CAB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C3C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1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12925"/>
  </w:style>
  <w:style w:type="character" w:styleId="Emphasis">
    <w:name w:val="Emphasis"/>
    <w:basedOn w:val="DefaultParagraphFont"/>
    <w:uiPriority w:val="20"/>
    <w:qFormat/>
    <w:rsid w:val="00C1292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12925"/>
    <w:rPr>
      <w:color w:val="0000FF"/>
      <w:u w:val="single"/>
    </w:rPr>
  </w:style>
  <w:style w:type="character" w:customStyle="1" w:styleId="block">
    <w:name w:val="block"/>
    <w:basedOn w:val="DefaultParagraphFont"/>
    <w:rsid w:val="00C1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3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69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35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63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04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63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90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58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46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88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5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Sang Nah</dc:creator>
  <cp:keywords/>
  <dc:description/>
  <cp:lastModifiedBy>Ren Sang Nah</cp:lastModifiedBy>
  <cp:revision>77</cp:revision>
  <dcterms:created xsi:type="dcterms:W3CDTF">2016-11-04T21:51:00Z</dcterms:created>
  <dcterms:modified xsi:type="dcterms:W3CDTF">2019-10-30T23:31:00Z</dcterms:modified>
</cp:coreProperties>
</file>