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1E5" w:rsidRDefault="00976096">
      <w:r>
        <w:t>Option-Implied Probability Distributions for Asset Pricing</w:t>
      </w:r>
    </w:p>
    <w:p w:rsidR="00976096" w:rsidRDefault="00976096">
      <w:r>
        <w:t>By Ken Deeley, MathWorks</w:t>
      </w:r>
    </w:p>
    <w:p w:rsidR="0042535E" w:rsidRDefault="00326CFF">
      <w:r>
        <w:t>Individual or collective b</w:t>
      </w:r>
      <w:r w:rsidR="0042535E">
        <w:t xml:space="preserve">eliefs about future financial performance often play an influencing role in the current market. For example, in a period of deflation, consumers may hold off purchases of high-value </w:t>
      </w:r>
      <w:r w:rsidR="00BD5012">
        <w:t>goods</w:t>
      </w:r>
      <w:r w:rsidR="0042535E">
        <w:t xml:space="preserve"> in the belief that the price will drop further. This could lead to a supply surplus and subsequent price deflation, strengthening the consumer</w:t>
      </w:r>
      <w:r>
        <w:t>s’ belief and causing a deflationary spiral.</w:t>
      </w:r>
    </w:p>
    <w:p w:rsidR="00326CFF" w:rsidRDefault="00326CFF">
      <w:r>
        <w:t>Within a market, beliefs concerning the future performance of an asset are often manifested in the observed prices of call and put options on the asset.</w:t>
      </w:r>
      <w:r w:rsidR="00FD4832">
        <w:t xml:space="preserve"> (Call and put options are contracts to buy or sell a fixed quantity of the asset at a certain price at a predefined future date.)</w:t>
      </w:r>
    </w:p>
    <w:p w:rsidR="00E12FC0" w:rsidRDefault="00BD5012">
      <w:r>
        <w:t>Financial professionals such as analysts and economists may face challenges when tasked with forecasting the future performance of an asset and quantifying the uncertainty associated with such a forecast.</w:t>
      </w:r>
      <w:r w:rsidR="00E12FC0">
        <w:t xml:space="preserve"> For example, there may be a shortage of observed data for a given asset</w:t>
      </w:r>
      <w:r w:rsidR="0013565E">
        <w:t xml:space="preserve">, or </w:t>
      </w:r>
      <w:r w:rsidR="00E12FC0">
        <w:t xml:space="preserve">implementation of advanced mathematical techniques </w:t>
      </w:r>
      <w:r w:rsidR="0013565E">
        <w:t xml:space="preserve">using traditional spreadsheets solutions </w:t>
      </w:r>
      <w:r w:rsidR="00E12FC0">
        <w:t>may pose a challenge.</w:t>
      </w:r>
    </w:p>
    <w:p w:rsidR="00BD5012" w:rsidRDefault="00E12FC0">
      <w:r>
        <w:t xml:space="preserve">Recently, there has been interest from central banks in using observed option price data for creating forecasts, particularly during periods of financial </w:t>
      </w:r>
      <w:r w:rsidR="00A01F26">
        <w:t>uncertainty</w:t>
      </w:r>
      <w:r>
        <w:t xml:space="preserve"> (for example, see [1] and [2]).</w:t>
      </w:r>
      <w:r w:rsidR="00A01F26">
        <w:t xml:space="preserve"> This article shows how MATLAB® can be used to </w:t>
      </w:r>
      <w:r w:rsidR="00271A9F">
        <w:t xml:space="preserve">create a forecast for the future performance of an asset, starting with relatively </w:t>
      </w:r>
      <w:r w:rsidR="00B8729B">
        <w:t>scarce</w:t>
      </w:r>
      <w:r w:rsidR="00271A9F">
        <w:t xml:space="preserve"> observed option price data. Topics include deriving probability distributions of the future asset price at different expiry times, using SABR and other </w:t>
      </w:r>
      <w:r w:rsidR="009A4495">
        <w:t>interpolation methods to increase the number of available data points</w:t>
      </w:r>
      <w:r w:rsidR="009055AD">
        <w:t>,</w:t>
      </w:r>
      <w:r w:rsidR="009A4495">
        <w:t xml:space="preserve"> and presenting the </w:t>
      </w:r>
      <w:r w:rsidR="009055AD">
        <w:t>forecast uncertainty</w:t>
      </w:r>
      <w:r w:rsidR="009A4495">
        <w:t xml:space="preserve"> in a</w:t>
      </w:r>
      <w:r w:rsidR="00EF0320">
        <w:t xml:space="preserve"> readily-understood</w:t>
      </w:r>
      <w:r w:rsidR="009A4495">
        <w:t xml:space="preserve"> graphical format (</w:t>
      </w:r>
      <w:r w:rsidR="00EF0320">
        <w:t xml:space="preserve">for example, </w:t>
      </w:r>
      <w:r w:rsidR="009A4495">
        <w:t>a fan</w:t>
      </w:r>
      <w:r w:rsidR="00374CBF">
        <w:t xml:space="preserve"> </w:t>
      </w:r>
      <w:r w:rsidR="009A4495">
        <w:t>chart</w:t>
      </w:r>
      <w:r w:rsidR="00EF0320">
        <w:t xml:space="preserve"> as shown in Figure 1</w:t>
      </w:r>
      <w:r w:rsidR="009A4495">
        <w:t>)</w:t>
      </w:r>
      <w:r w:rsidR="00EF0320">
        <w:t>.</w:t>
      </w:r>
    </w:p>
    <w:p w:rsidR="009055AD" w:rsidRDefault="009055AD">
      <w:r>
        <w:t>The MATLAB code used in this article is available for download.</w:t>
      </w:r>
    </w:p>
    <w:p w:rsidR="00EF0320" w:rsidRDefault="00D15923" w:rsidP="00EF0320">
      <w:pPr>
        <w:keepNext/>
      </w:pPr>
      <w:r>
        <w:rPr>
          <w:noProof/>
          <w:lang w:eastAsia="en-GB"/>
        </w:rPr>
        <w:drawing>
          <wp:inline distT="0" distB="0" distL="0" distR="0">
            <wp:extent cx="5731510" cy="35820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rsidR="002D280A" w:rsidRDefault="00EF0320" w:rsidP="00EF0320">
      <w:pPr>
        <w:pStyle w:val="Caption"/>
      </w:pPr>
      <w:r>
        <w:t xml:space="preserve">Figure </w:t>
      </w:r>
      <w:r>
        <w:fldChar w:fldCharType="begin"/>
      </w:r>
      <w:r>
        <w:instrText xml:space="preserve"> SEQ Figure \* ARABIC </w:instrText>
      </w:r>
      <w:r>
        <w:fldChar w:fldCharType="separate"/>
      </w:r>
      <w:r w:rsidR="007D7188">
        <w:rPr>
          <w:noProof/>
        </w:rPr>
        <w:t>1</w:t>
      </w:r>
      <w:r>
        <w:fldChar w:fldCharType="end"/>
      </w:r>
      <w:r>
        <w:t>: Asset price forecast and associated uncertainty</w:t>
      </w:r>
    </w:p>
    <w:p w:rsidR="00DD001A" w:rsidRDefault="00DD001A"/>
    <w:p w:rsidR="00E12FC0" w:rsidRPr="00CA21F6" w:rsidRDefault="00CA21F6">
      <w:pPr>
        <w:rPr>
          <w:b/>
        </w:rPr>
      </w:pPr>
      <w:r w:rsidRPr="00CA21F6">
        <w:rPr>
          <w:b/>
        </w:rPr>
        <w:t>Computing Implied Volatility from Market Data</w:t>
      </w:r>
    </w:p>
    <w:p w:rsidR="00D35B7F" w:rsidRDefault="00CA21F6" w:rsidP="00CA21F6">
      <w:r>
        <w:t xml:space="preserve">One of the key challenges </w:t>
      </w:r>
      <w:r w:rsidR="00D35B7F">
        <w:t>facing</w:t>
      </w:r>
      <w:r>
        <w:t xml:space="preserve"> analysts is gaining insight from </w:t>
      </w:r>
      <w:r w:rsidR="008B601D">
        <w:t>a potentially</w:t>
      </w:r>
      <w:r>
        <w:t xml:space="preserve"> small amount of available market data. We assume, at a minimum, that we can observe strike-call price pairs (or strike-put price pairs) for a given asset, and that we also know the underlying asset price, risk-free rate and expiry </w:t>
      </w:r>
      <w:r w:rsidR="00D35B7F">
        <w:t>time for the option. We store this data in a MATLAB table</w:t>
      </w:r>
      <w:r w:rsidR="008B601D">
        <w:t xml:space="preserve"> </w:t>
      </w:r>
      <w:r w:rsidR="00D35B7F">
        <w:t>using the following notation.</w:t>
      </w:r>
    </w:p>
    <w:p w:rsidR="00D35B7F" w:rsidRDefault="00D35B7F" w:rsidP="00D35B7F">
      <w:pPr>
        <w:pStyle w:val="ListParagraph"/>
        <w:numPr>
          <w:ilvl w:val="0"/>
          <w:numId w:val="2"/>
        </w:numPr>
      </w:pPr>
      <w:r>
        <w:t>K – strike price ($)</w:t>
      </w:r>
    </w:p>
    <w:p w:rsidR="00D35B7F" w:rsidRDefault="00D35B7F" w:rsidP="00D35B7F">
      <w:pPr>
        <w:pStyle w:val="ListParagraph"/>
        <w:numPr>
          <w:ilvl w:val="0"/>
          <w:numId w:val="2"/>
        </w:numPr>
      </w:pPr>
      <w:r>
        <w:t>C – call price ($)</w:t>
      </w:r>
    </w:p>
    <w:p w:rsidR="00D35B7F" w:rsidRDefault="00D35B7F" w:rsidP="00D35B7F">
      <w:pPr>
        <w:pStyle w:val="ListParagraph"/>
        <w:numPr>
          <w:ilvl w:val="0"/>
          <w:numId w:val="2"/>
        </w:numPr>
      </w:pPr>
      <w:r>
        <w:t>P – put price ($)</w:t>
      </w:r>
    </w:p>
    <w:p w:rsidR="00D35B7F" w:rsidRDefault="00D35B7F" w:rsidP="00D35B7F">
      <w:pPr>
        <w:pStyle w:val="ListParagraph"/>
        <w:numPr>
          <w:ilvl w:val="0"/>
          <w:numId w:val="2"/>
        </w:numPr>
      </w:pPr>
      <w:r>
        <w:t>T – expiry time of the option (years)</w:t>
      </w:r>
    </w:p>
    <w:p w:rsidR="00D35B7F" w:rsidRDefault="00D35B7F" w:rsidP="00D35B7F">
      <w:pPr>
        <w:pStyle w:val="ListParagraph"/>
        <w:numPr>
          <w:ilvl w:val="0"/>
          <w:numId w:val="2"/>
        </w:numPr>
      </w:pPr>
      <w:proofErr w:type="spellStart"/>
      <w:r>
        <w:t>rf</w:t>
      </w:r>
      <w:proofErr w:type="spellEnd"/>
      <w:r>
        <w:t xml:space="preserve"> – risk-free rate (decimal number in the range [0, 1])</w:t>
      </w:r>
    </w:p>
    <w:p w:rsidR="00D35B7F" w:rsidRDefault="00D35B7F" w:rsidP="00D35B7F">
      <w:pPr>
        <w:pStyle w:val="ListParagraph"/>
        <w:numPr>
          <w:ilvl w:val="0"/>
          <w:numId w:val="2"/>
        </w:numPr>
      </w:pPr>
      <w:r>
        <w:t>S – underlying asset price ($)</w:t>
      </w:r>
    </w:p>
    <w:p w:rsidR="008B601D" w:rsidRDefault="008B601D" w:rsidP="008B601D">
      <w:r>
        <w:t>Figure 2 shows a snapshot of the first few rows of the</w:t>
      </w:r>
      <w:r w:rsidR="00524700">
        <w:t xml:space="preserve"> table.</w:t>
      </w:r>
      <w:r>
        <w:t xml:space="preserve"> </w:t>
      </w:r>
    </w:p>
    <w:p w:rsidR="008B601D" w:rsidRDefault="00623F4D" w:rsidP="008B601D">
      <w:pPr>
        <w:keepNext/>
      </w:pPr>
      <w:r>
        <w:rPr>
          <w:noProof/>
          <w:lang w:eastAsia="en-GB"/>
        </w:rPr>
        <w:drawing>
          <wp:inline distT="0" distB="0" distL="0" distR="0">
            <wp:extent cx="4591691" cy="208626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2.PNG"/>
                    <pic:cNvPicPr/>
                  </pic:nvPicPr>
                  <pic:blipFill>
                    <a:blip r:embed="rId7">
                      <a:extLst>
                        <a:ext uri="{28A0092B-C50C-407E-A947-70E740481C1C}">
                          <a14:useLocalDpi xmlns:a14="http://schemas.microsoft.com/office/drawing/2010/main" val="0"/>
                        </a:ext>
                      </a:extLst>
                    </a:blip>
                    <a:stretch>
                      <a:fillRect/>
                    </a:stretch>
                  </pic:blipFill>
                  <pic:spPr>
                    <a:xfrm>
                      <a:off x="0" y="0"/>
                      <a:ext cx="4591691" cy="2086266"/>
                    </a:xfrm>
                    <a:prstGeom prst="rect">
                      <a:avLst/>
                    </a:prstGeom>
                  </pic:spPr>
                </pic:pic>
              </a:graphicData>
            </a:graphic>
          </wp:inline>
        </w:drawing>
      </w:r>
    </w:p>
    <w:p w:rsidR="008B601D" w:rsidRDefault="008B601D" w:rsidP="00427878">
      <w:pPr>
        <w:pStyle w:val="Caption"/>
      </w:pPr>
      <w:r>
        <w:t xml:space="preserve">Figure </w:t>
      </w:r>
      <w:r>
        <w:fldChar w:fldCharType="begin"/>
      </w:r>
      <w:r>
        <w:instrText xml:space="preserve"> SEQ Figure \* ARABIC </w:instrText>
      </w:r>
      <w:r>
        <w:fldChar w:fldCharType="separate"/>
      </w:r>
      <w:r w:rsidR="007D7188">
        <w:rPr>
          <w:noProof/>
        </w:rPr>
        <w:t>2</w:t>
      </w:r>
      <w:r>
        <w:fldChar w:fldCharType="end"/>
      </w:r>
      <w:r>
        <w:t>: Observed market data may be scarce</w:t>
      </w:r>
      <w:r w:rsidR="00427878">
        <w:t xml:space="preserve">. In this hypothetical data set we have six observations </w:t>
      </w:r>
      <w:r w:rsidR="000153D0">
        <w:t>relating to</w:t>
      </w:r>
      <w:r w:rsidR="00427878">
        <w:t xml:space="preserve"> options with a given expiry time</w:t>
      </w:r>
      <w:r w:rsidR="000153D0">
        <w:t>. T</w:t>
      </w:r>
      <w:r w:rsidR="00427878">
        <w:t>here are eight distinct expiry times</w:t>
      </w:r>
      <w:r w:rsidR="000153D0">
        <w:t>, giving 48 observations in total</w:t>
      </w:r>
      <w:r w:rsidR="00427878">
        <w:t>.</w:t>
      </w:r>
    </w:p>
    <w:p w:rsidR="00D35B7F" w:rsidRDefault="00382B52" w:rsidP="00D35B7F">
      <w:r>
        <w:t>One technique for creating additional data points</w:t>
      </w:r>
      <w:r w:rsidR="008B601D">
        <w:t xml:space="preserve"> is interpolation in (K, σ)-space, where </w:t>
      </w:r>
      <w:r w:rsidR="008B601D">
        <w:t>σ</w:t>
      </w:r>
      <w:r w:rsidR="008B601D">
        <w:t xml:space="preserve"> </w:t>
      </w:r>
      <w:r w:rsidR="0069593D">
        <w:t>is</w:t>
      </w:r>
      <w:r w:rsidR="008B601D">
        <w:t xml:space="preserve"> the asset volatility, measured as a decimal number in the range [0, 1]. We compute the implied volatilities using the Financial </w:t>
      </w:r>
      <w:proofErr w:type="spellStart"/>
      <w:r w:rsidR="008B601D">
        <w:t>Toolbox</w:t>
      </w:r>
      <w:r w:rsidR="008B601D" w:rsidRPr="008B601D">
        <w:rPr>
          <w:vertAlign w:val="superscript"/>
        </w:rPr>
        <w:t>TM</w:t>
      </w:r>
      <w:proofErr w:type="spellEnd"/>
      <w:r w:rsidR="008B601D">
        <w:t xml:space="preserve"> function </w:t>
      </w:r>
      <w:proofErr w:type="spellStart"/>
      <w:r w:rsidR="008B601D" w:rsidRPr="008B601D">
        <w:rPr>
          <w:rFonts w:ascii="Courier New" w:hAnsi="Courier New" w:cs="Courier New"/>
        </w:rPr>
        <w:t>blsimpv</w:t>
      </w:r>
      <w:proofErr w:type="spellEnd"/>
      <w:r w:rsidR="008B601D">
        <w:t>:</w:t>
      </w:r>
    </w:p>
    <w:p w:rsidR="008B601D" w:rsidRPr="008B601D" w:rsidRDefault="008B601D" w:rsidP="008B601D">
      <w:pPr>
        <w:rPr>
          <w:rFonts w:ascii="Courier New" w:hAnsi="Courier New" w:cs="Courier New"/>
          <w:sz w:val="20"/>
          <w:szCs w:val="20"/>
        </w:rPr>
      </w:pPr>
      <w:proofErr w:type="spellStart"/>
      <w:r w:rsidRPr="008B601D">
        <w:rPr>
          <w:rFonts w:ascii="Courier New" w:hAnsi="Courier New" w:cs="Courier New"/>
          <w:sz w:val="20"/>
          <w:szCs w:val="20"/>
        </w:rPr>
        <w:t>D.sigmaCall</w:t>
      </w:r>
      <w:proofErr w:type="spellEnd"/>
      <w:r w:rsidRPr="008B601D">
        <w:rPr>
          <w:rFonts w:ascii="Courier New" w:hAnsi="Courier New" w:cs="Courier New"/>
          <w:sz w:val="20"/>
          <w:szCs w:val="20"/>
        </w:rPr>
        <w:t xml:space="preserve"> = </w:t>
      </w:r>
      <w:proofErr w:type="spellStart"/>
      <w:proofErr w:type="gramStart"/>
      <w:r w:rsidRPr="008B601D">
        <w:rPr>
          <w:rFonts w:ascii="Courier New" w:hAnsi="Courier New" w:cs="Courier New"/>
          <w:sz w:val="20"/>
          <w:szCs w:val="20"/>
        </w:rPr>
        <w:t>blsimpv</w:t>
      </w:r>
      <w:proofErr w:type="spellEnd"/>
      <w:r w:rsidRPr="008B601D">
        <w:rPr>
          <w:rFonts w:ascii="Courier New" w:hAnsi="Courier New" w:cs="Courier New"/>
          <w:sz w:val="20"/>
          <w:szCs w:val="20"/>
        </w:rPr>
        <w:t>(</w:t>
      </w:r>
      <w:proofErr w:type="gramEnd"/>
      <w:r w:rsidRPr="008B601D">
        <w:rPr>
          <w:rFonts w:ascii="Courier New" w:hAnsi="Courier New" w:cs="Courier New"/>
          <w:sz w:val="20"/>
          <w:szCs w:val="20"/>
        </w:rPr>
        <w:t xml:space="preserve">D.S, D.K, </w:t>
      </w:r>
      <w:proofErr w:type="spellStart"/>
      <w:r w:rsidRPr="008B601D">
        <w:rPr>
          <w:rFonts w:ascii="Courier New" w:hAnsi="Courier New" w:cs="Courier New"/>
          <w:sz w:val="20"/>
          <w:szCs w:val="20"/>
        </w:rPr>
        <w:t>D.rf</w:t>
      </w:r>
      <w:proofErr w:type="spellEnd"/>
      <w:r w:rsidRPr="008B601D">
        <w:rPr>
          <w:rFonts w:ascii="Courier New" w:hAnsi="Courier New" w:cs="Courier New"/>
          <w:sz w:val="20"/>
          <w:szCs w:val="20"/>
        </w:rPr>
        <w:t>, D.T, D.C, [], [], [], {'call'});</w:t>
      </w:r>
    </w:p>
    <w:p w:rsidR="008B601D" w:rsidRPr="008B601D" w:rsidRDefault="008B601D" w:rsidP="008B601D">
      <w:pPr>
        <w:rPr>
          <w:rFonts w:ascii="Courier New" w:hAnsi="Courier New" w:cs="Courier New"/>
          <w:sz w:val="20"/>
          <w:szCs w:val="20"/>
        </w:rPr>
      </w:pPr>
      <w:proofErr w:type="spellStart"/>
      <w:r w:rsidRPr="008B601D">
        <w:rPr>
          <w:rFonts w:ascii="Courier New" w:hAnsi="Courier New" w:cs="Courier New"/>
          <w:sz w:val="20"/>
          <w:szCs w:val="20"/>
        </w:rPr>
        <w:t>D.sigmaPut</w:t>
      </w:r>
      <w:proofErr w:type="spellEnd"/>
      <w:r w:rsidRPr="008B601D">
        <w:rPr>
          <w:rFonts w:ascii="Courier New" w:hAnsi="Courier New" w:cs="Courier New"/>
          <w:sz w:val="20"/>
          <w:szCs w:val="20"/>
        </w:rPr>
        <w:t xml:space="preserve"> = </w:t>
      </w:r>
      <w:proofErr w:type="spellStart"/>
      <w:proofErr w:type="gramStart"/>
      <w:r w:rsidRPr="008B601D">
        <w:rPr>
          <w:rFonts w:ascii="Courier New" w:hAnsi="Courier New" w:cs="Courier New"/>
          <w:sz w:val="20"/>
          <w:szCs w:val="20"/>
        </w:rPr>
        <w:t>blsimpv</w:t>
      </w:r>
      <w:proofErr w:type="spellEnd"/>
      <w:r w:rsidRPr="008B601D">
        <w:rPr>
          <w:rFonts w:ascii="Courier New" w:hAnsi="Courier New" w:cs="Courier New"/>
          <w:sz w:val="20"/>
          <w:szCs w:val="20"/>
        </w:rPr>
        <w:t>(</w:t>
      </w:r>
      <w:proofErr w:type="gramEnd"/>
      <w:r w:rsidRPr="008B601D">
        <w:rPr>
          <w:rFonts w:ascii="Courier New" w:hAnsi="Courier New" w:cs="Courier New"/>
          <w:sz w:val="20"/>
          <w:szCs w:val="20"/>
        </w:rPr>
        <w:t xml:space="preserve">D.S, D.K, </w:t>
      </w:r>
      <w:proofErr w:type="spellStart"/>
      <w:r w:rsidRPr="008B601D">
        <w:rPr>
          <w:rFonts w:ascii="Courier New" w:hAnsi="Courier New" w:cs="Courier New"/>
          <w:sz w:val="20"/>
          <w:szCs w:val="20"/>
        </w:rPr>
        <w:t>D.rf</w:t>
      </w:r>
      <w:proofErr w:type="spellEnd"/>
      <w:r w:rsidRPr="008B601D">
        <w:rPr>
          <w:rFonts w:ascii="Courier New" w:hAnsi="Courier New" w:cs="Courier New"/>
          <w:sz w:val="20"/>
          <w:szCs w:val="20"/>
        </w:rPr>
        <w:t>, D.T, D.P, [], [], [], {'put'});</w:t>
      </w:r>
    </w:p>
    <w:p w:rsidR="00427878" w:rsidRDefault="00623F4D" w:rsidP="00427878">
      <w:r>
        <w:t xml:space="preserve">Figure 3 shows the observed market data in (K, </w:t>
      </w:r>
      <w:r>
        <w:t>σ</w:t>
      </w:r>
      <w:r>
        <w:t>)-space, stratified by the option expiry time.</w:t>
      </w:r>
    </w:p>
    <w:p w:rsidR="00C1032F" w:rsidRDefault="00D15923" w:rsidP="00C1032F">
      <w:pPr>
        <w:keepNext/>
      </w:pPr>
      <w:r>
        <w:rPr>
          <w:noProof/>
          <w:lang w:eastAsia="en-GB"/>
        </w:rPr>
        <w:lastRenderedPageBreak/>
        <w:drawing>
          <wp:inline distT="0" distB="0" distL="0" distR="0">
            <wp:extent cx="5731510" cy="35820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3.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rsidR="00623F4D" w:rsidRDefault="00C1032F" w:rsidP="00C1032F">
      <w:pPr>
        <w:pStyle w:val="Caption"/>
      </w:pPr>
      <w:r>
        <w:t xml:space="preserve">Figure </w:t>
      </w:r>
      <w:r>
        <w:fldChar w:fldCharType="begin"/>
      </w:r>
      <w:r>
        <w:instrText xml:space="preserve"> SEQ Figure \* ARABIC </w:instrText>
      </w:r>
      <w:r>
        <w:fldChar w:fldCharType="separate"/>
      </w:r>
      <w:r w:rsidR="007D7188">
        <w:rPr>
          <w:noProof/>
        </w:rPr>
        <w:t>3</w:t>
      </w:r>
      <w:r>
        <w:fldChar w:fldCharType="end"/>
      </w:r>
      <w:r>
        <w:t>: Observed market data in strike-volatility space, stratified by the option expiry time</w:t>
      </w:r>
      <w:r w:rsidR="000153D0">
        <w:t>. Note the larger values at the endpoints for expiry time T = 0.25.</w:t>
      </w:r>
    </w:p>
    <w:p w:rsidR="000153D0" w:rsidRDefault="000153D0" w:rsidP="00427878">
      <w:pPr>
        <w:rPr>
          <w:b/>
        </w:rPr>
      </w:pPr>
    </w:p>
    <w:p w:rsidR="00427878" w:rsidRDefault="00623F4D" w:rsidP="00427878">
      <w:pPr>
        <w:rPr>
          <w:b/>
        </w:rPr>
      </w:pPr>
      <w:r>
        <w:rPr>
          <w:b/>
        </w:rPr>
        <w:t>Creating Additional Data Points</w:t>
      </w:r>
    </w:p>
    <w:p w:rsidR="000153D0" w:rsidRDefault="000153D0" w:rsidP="00427878">
      <w:r>
        <w:t>There are</w:t>
      </w:r>
      <w:r w:rsidR="00623F4D">
        <w:t xml:space="preserve"> different </w:t>
      </w:r>
      <w:r>
        <w:t>approaches</w:t>
      </w:r>
      <w:r w:rsidR="00623F4D">
        <w:t xml:space="preserve"> </w:t>
      </w:r>
      <w:r>
        <w:t xml:space="preserve">we could use </w:t>
      </w:r>
      <w:r w:rsidR="00623F4D">
        <w:t xml:space="preserve">when </w:t>
      </w:r>
      <w:r w:rsidR="00184C76">
        <w:t xml:space="preserve">generating additional points </w:t>
      </w:r>
      <w:r w:rsidR="00623F4D">
        <w:t xml:space="preserve">in (K, </w:t>
      </w:r>
      <w:r w:rsidR="00623F4D">
        <w:t>σ</w:t>
      </w:r>
      <w:r w:rsidR="00623F4D">
        <w:t>)-space. Simple</w:t>
      </w:r>
      <w:r>
        <w:t>r</w:t>
      </w:r>
      <w:r w:rsidR="00623F4D">
        <w:t xml:space="preserve"> methods include fitting quadratic functions to the data for each expiry time, or using the </w:t>
      </w:r>
      <w:r w:rsidR="00623F4D" w:rsidRPr="00184C76">
        <w:rPr>
          <w:rFonts w:ascii="Courier New" w:hAnsi="Courier New" w:cs="Courier New"/>
        </w:rPr>
        <w:t>interp1</w:t>
      </w:r>
      <w:r w:rsidR="00623F4D">
        <w:t xml:space="preserve"> function to construct cubic spline</w:t>
      </w:r>
      <w:r w:rsidR="00184C76">
        <w:t xml:space="preserve"> interpolants. </w:t>
      </w:r>
      <w:r w:rsidR="0069593D">
        <w:t>Instead, w</w:t>
      </w:r>
      <w:r w:rsidR="00184C76">
        <w:t xml:space="preserve">e choose to use SABR interpolation to create additional data points, since this </w:t>
      </w:r>
      <w:r w:rsidR="007D7188">
        <w:t xml:space="preserve">technique </w:t>
      </w:r>
      <w:r w:rsidR="00184C76">
        <w:t xml:space="preserve">can often give </w:t>
      </w:r>
      <w:r w:rsidR="007D7188">
        <w:t>more satisfactory</w:t>
      </w:r>
      <w:r w:rsidR="00184C76">
        <w:t xml:space="preserve"> results at the endpoints of the data set</w:t>
      </w:r>
      <w:r w:rsidR="007D7188">
        <w:t>.</w:t>
      </w:r>
    </w:p>
    <w:p w:rsidR="000153D0" w:rsidRDefault="00184C76" w:rsidP="00427878">
      <w:r>
        <w:t xml:space="preserve">The SABR model is a </w:t>
      </w:r>
      <w:r w:rsidR="007D7188">
        <w:t xml:space="preserve">four-parameter </w:t>
      </w:r>
      <w:r>
        <w:t xml:space="preserve">stochastic volatility model used by financial professionals to fit </w:t>
      </w:r>
      <w:r w:rsidRPr="00C1032F">
        <w:rPr>
          <w:i/>
        </w:rPr>
        <w:t>volatility smiles</w:t>
      </w:r>
      <w:r>
        <w:t xml:space="preserve">, </w:t>
      </w:r>
      <w:r w:rsidR="007D7188">
        <w:t xml:space="preserve">so </w:t>
      </w:r>
      <w:r>
        <w:t>named after the shape of the resulting curves.</w:t>
      </w:r>
      <w:r w:rsidR="007D7188">
        <w:t xml:space="preserve"> </w:t>
      </w:r>
      <w:r>
        <w:t xml:space="preserve">Fitting the volatility smile is a two-step process in MATLAB: first, we calibrate the SABR model using the </w:t>
      </w:r>
      <w:proofErr w:type="spellStart"/>
      <w:r w:rsidRPr="00184C76">
        <w:rPr>
          <w:rFonts w:ascii="Courier New" w:hAnsi="Courier New" w:cs="Courier New"/>
        </w:rPr>
        <w:t>lsqnonlin</w:t>
      </w:r>
      <w:proofErr w:type="spellEnd"/>
      <w:r>
        <w:t xml:space="preserve"> solver from Optimization </w:t>
      </w:r>
      <w:proofErr w:type="spellStart"/>
      <w:r>
        <w:t>Toolbox</w:t>
      </w:r>
      <w:r w:rsidRPr="00184C76">
        <w:rPr>
          <w:vertAlign w:val="superscript"/>
        </w:rPr>
        <w:t>TM</w:t>
      </w:r>
      <w:proofErr w:type="spellEnd"/>
      <w:r>
        <w:t xml:space="preserve">. This minimizes the </w:t>
      </w:r>
      <w:r w:rsidR="00C1032F">
        <w:t xml:space="preserve">norm of the </w:t>
      </w:r>
      <w:r>
        <w:t xml:space="preserve">difference between the observed data and the </w:t>
      </w:r>
      <w:r w:rsidR="00C1032F">
        <w:t>candidate</w:t>
      </w:r>
      <w:r>
        <w:t xml:space="preserve"> SABR smile, </w:t>
      </w:r>
      <w:r w:rsidR="00C1032F">
        <w:t>resulting in</w:t>
      </w:r>
      <w:r>
        <w:t xml:space="preserve"> a vector of optimal parameters for the SABR model. </w:t>
      </w:r>
      <w:r w:rsidR="000153D0">
        <w:t>Next, w</w:t>
      </w:r>
      <w:r w:rsidR="00C1032F">
        <w:t xml:space="preserve">e use these optimal parameters together with the Financial Instruments </w:t>
      </w:r>
      <w:proofErr w:type="spellStart"/>
      <w:r w:rsidR="00C1032F">
        <w:t>Toolbox</w:t>
      </w:r>
      <w:r w:rsidR="00C1032F" w:rsidRPr="00C1032F">
        <w:rPr>
          <w:vertAlign w:val="superscript"/>
        </w:rPr>
        <w:t>TM</w:t>
      </w:r>
      <w:proofErr w:type="spellEnd"/>
      <w:r w:rsidR="00C1032F">
        <w:t xml:space="preserve"> function </w:t>
      </w:r>
      <w:proofErr w:type="spellStart"/>
      <w:r w:rsidR="00C1032F" w:rsidRPr="00C1032F">
        <w:rPr>
          <w:rFonts w:ascii="Courier New" w:hAnsi="Courier New" w:cs="Courier New"/>
        </w:rPr>
        <w:t>blackvolbysabr</w:t>
      </w:r>
      <w:proofErr w:type="spellEnd"/>
      <w:r w:rsidR="00C1032F">
        <w:t xml:space="preserve"> to interpolate across </w:t>
      </w:r>
      <w:r w:rsidR="007D7188">
        <w:t>the required</w:t>
      </w:r>
      <w:r w:rsidR="00C1032F">
        <w:t xml:space="preserve"> range of strike prices. </w:t>
      </w:r>
    </w:p>
    <w:p w:rsidR="00623F4D" w:rsidRDefault="00C1032F" w:rsidP="00427878">
      <w:r>
        <w:t xml:space="preserve">Applying this technique to the data for each expiry time results in the curves shown in Figure 4. We note the good performance of the SABR technique when fitting the awkward data corresponding to the expiry time T = 0.25. </w:t>
      </w:r>
    </w:p>
    <w:p w:rsidR="00C1032F" w:rsidRDefault="00D15923" w:rsidP="00C1032F">
      <w:pPr>
        <w:keepNext/>
      </w:pPr>
      <w:r>
        <w:rPr>
          <w:noProof/>
          <w:lang w:eastAsia="en-GB"/>
        </w:rPr>
        <w:lastRenderedPageBreak/>
        <w:drawing>
          <wp:inline distT="0" distB="0" distL="0" distR="0">
            <wp:extent cx="5731510" cy="35820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4.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rsidR="00C1032F" w:rsidRDefault="00C1032F" w:rsidP="00C1032F">
      <w:pPr>
        <w:pStyle w:val="Caption"/>
      </w:pPr>
      <w:r>
        <w:t xml:space="preserve">Figure </w:t>
      </w:r>
      <w:r>
        <w:fldChar w:fldCharType="begin"/>
      </w:r>
      <w:r>
        <w:instrText xml:space="preserve"> SEQ Figure \* ARABIC </w:instrText>
      </w:r>
      <w:r>
        <w:fldChar w:fldCharType="separate"/>
      </w:r>
      <w:r w:rsidR="007D7188">
        <w:rPr>
          <w:noProof/>
        </w:rPr>
        <w:t>4</w:t>
      </w:r>
      <w:r>
        <w:fldChar w:fldCharType="end"/>
      </w:r>
      <w:r>
        <w:t xml:space="preserve">: </w:t>
      </w:r>
      <w:r w:rsidR="007D7188">
        <w:t>Volatility smiles for each expiry time obtained using</w:t>
      </w:r>
      <w:r>
        <w:t xml:space="preserve"> SABR interpolation</w:t>
      </w:r>
    </w:p>
    <w:p w:rsidR="00184C76" w:rsidRPr="00623F4D" w:rsidRDefault="00184C76" w:rsidP="00427878"/>
    <w:p w:rsidR="00C1032F" w:rsidRDefault="00C1032F" w:rsidP="00C1032F">
      <w:pPr>
        <w:rPr>
          <w:b/>
        </w:rPr>
      </w:pPr>
      <w:r>
        <w:rPr>
          <w:b/>
        </w:rPr>
        <w:t>Estimating Implied Probability Densities</w:t>
      </w:r>
    </w:p>
    <w:p w:rsidR="00C1032F" w:rsidRDefault="00C1032F" w:rsidP="00206576">
      <w:r>
        <w:t>After interpolation in (K,</w:t>
      </w:r>
      <w:r>
        <w:t xml:space="preserve"> </w:t>
      </w:r>
      <w:r>
        <w:t>σ</w:t>
      </w:r>
      <w:r>
        <w:t>)-</w:t>
      </w:r>
      <w:r>
        <w:t>space</w:t>
      </w:r>
      <w:r>
        <w:t xml:space="preserve">, </w:t>
      </w:r>
      <w:r>
        <w:t>we obtain enough data points to estimate the implied strike price density functions at each expiry time.</w:t>
      </w:r>
      <w:r w:rsidR="00206576">
        <w:t xml:space="preserve"> To do this we use a well-known result in computational finance due to Breeden and </w:t>
      </w:r>
      <w:proofErr w:type="spellStart"/>
      <w:r w:rsidR="00206576">
        <w:t>Litzenberger</w:t>
      </w:r>
      <w:proofErr w:type="spellEnd"/>
      <w:r w:rsidR="00206576">
        <w:t xml:space="preserve"> </w:t>
      </w:r>
      <w:r w:rsidR="0069593D">
        <w:t>[3]</w:t>
      </w:r>
      <w:r w:rsidR="00206576">
        <w:t xml:space="preserve">, which states that the probability density function f(K) of the value of an asset </w:t>
      </w:r>
      <w:r w:rsidR="007D7188">
        <w:t>at</w:t>
      </w:r>
      <w:r w:rsidR="00206576">
        <w:t xml:space="preserve"> time T is proportional to the second partial derivative of the asset call price C = C(K).</w:t>
      </w:r>
      <w:r w:rsidR="00A95ECA">
        <w:t xml:space="preserve"> We first </w:t>
      </w:r>
      <w:r w:rsidR="000153D0">
        <w:t>transform</w:t>
      </w:r>
      <w:r w:rsidR="00A95ECA">
        <w:t xml:space="preserve"> the data </w:t>
      </w:r>
      <w:r w:rsidR="009777D2">
        <w:t>to the</w:t>
      </w:r>
      <w:r w:rsidR="000153D0">
        <w:t xml:space="preserve"> original</w:t>
      </w:r>
      <w:r w:rsidR="007D7188">
        <w:t xml:space="preserve"> domain (</w:t>
      </w:r>
      <w:r w:rsidR="00A95ECA">
        <w:t>(K, C)-space</w:t>
      </w:r>
      <w:r w:rsidR="007D7188">
        <w:t>)</w:t>
      </w:r>
      <w:r w:rsidR="00A95ECA">
        <w:t xml:space="preserve"> for each expiry time</w:t>
      </w:r>
      <w:r w:rsidR="007D7188">
        <w:t xml:space="preserve"> using</w:t>
      </w:r>
      <w:r w:rsidR="00A95ECA">
        <w:t xml:space="preserve"> the </w:t>
      </w:r>
      <w:proofErr w:type="spellStart"/>
      <w:r w:rsidR="00A95ECA" w:rsidRPr="00A95ECA">
        <w:rPr>
          <w:rFonts w:ascii="Courier New" w:hAnsi="Courier New" w:cs="Courier New"/>
        </w:rPr>
        <w:t>blsprice</w:t>
      </w:r>
      <w:proofErr w:type="spellEnd"/>
      <w:r w:rsidR="00A95ECA">
        <w:t xml:space="preserve"> function:</w:t>
      </w:r>
    </w:p>
    <w:p w:rsidR="00A95ECA" w:rsidRDefault="00A95ECA" w:rsidP="00206576">
      <w:pPr>
        <w:rPr>
          <w:rFonts w:ascii="Courier New" w:hAnsi="Courier New" w:cs="Courier New"/>
        </w:rPr>
      </w:pPr>
      <w:r w:rsidRPr="00A95ECA">
        <w:rPr>
          <w:rFonts w:ascii="Courier New" w:hAnsi="Courier New" w:cs="Courier New"/>
        </w:rPr>
        <w:t xml:space="preserve">T0 = </w:t>
      </w:r>
      <w:proofErr w:type="gramStart"/>
      <w:r w:rsidRPr="00A95ECA">
        <w:rPr>
          <w:rFonts w:ascii="Courier New" w:hAnsi="Courier New" w:cs="Courier New"/>
        </w:rPr>
        <w:t>unique(</w:t>
      </w:r>
      <w:proofErr w:type="gramEnd"/>
      <w:r w:rsidRPr="00A95ECA">
        <w:rPr>
          <w:rFonts w:ascii="Courier New" w:hAnsi="Courier New" w:cs="Courier New"/>
        </w:rPr>
        <w:t>D.T);</w:t>
      </w:r>
    </w:p>
    <w:p w:rsidR="004F3C6B" w:rsidRDefault="004F3C6B" w:rsidP="004F3C6B">
      <w:pPr>
        <w:rPr>
          <w:rFonts w:ascii="Courier New" w:hAnsi="Courier New" w:cs="Courier New"/>
        </w:rPr>
      </w:pPr>
      <w:r w:rsidRPr="004F3C6B">
        <w:rPr>
          <w:rFonts w:ascii="Courier New" w:hAnsi="Courier New" w:cs="Courier New"/>
        </w:rPr>
        <w:t xml:space="preserve">S = </w:t>
      </w:r>
      <w:proofErr w:type="gramStart"/>
      <w:r w:rsidRPr="004F3C6B">
        <w:rPr>
          <w:rFonts w:ascii="Courier New" w:hAnsi="Courier New" w:cs="Courier New"/>
        </w:rPr>
        <w:t>D.S(</w:t>
      </w:r>
      <w:proofErr w:type="gramEnd"/>
      <w:r w:rsidRPr="004F3C6B">
        <w:rPr>
          <w:rFonts w:ascii="Courier New" w:hAnsi="Courier New" w:cs="Courier New"/>
        </w:rPr>
        <w:t>1);</w:t>
      </w:r>
      <w:r>
        <w:rPr>
          <w:rFonts w:ascii="Courier New" w:hAnsi="Courier New" w:cs="Courier New"/>
        </w:rPr>
        <w:t xml:space="preserve"> </w:t>
      </w:r>
    </w:p>
    <w:p w:rsidR="004F3C6B" w:rsidRPr="00A95ECA" w:rsidRDefault="004F3C6B" w:rsidP="004F3C6B">
      <w:pPr>
        <w:rPr>
          <w:rFonts w:ascii="Courier New" w:hAnsi="Courier New" w:cs="Courier New"/>
        </w:rPr>
      </w:pPr>
      <w:proofErr w:type="spellStart"/>
      <w:proofErr w:type="gramStart"/>
      <w:r w:rsidRPr="004F3C6B">
        <w:rPr>
          <w:rFonts w:ascii="Courier New" w:hAnsi="Courier New" w:cs="Courier New"/>
        </w:rPr>
        <w:t>rf</w:t>
      </w:r>
      <w:proofErr w:type="spellEnd"/>
      <w:proofErr w:type="gramEnd"/>
      <w:r w:rsidRPr="004F3C6B">
        <w:rPr>
          <w:rFonts w:ascii="Courier New" w:hAnsi="Courier New" w:cs="Courier New"/>
        </w:rPr>
        <w:t xml:space="preserve"> = </w:t>
      </w:r>
      <w:proofErr w:type="spellStart"/>
      <w:r w:rsidRPr="004F3C6B">
        <w:rPr>
          <w:rFonts w:ascii="Courier New" w:hAnsi="Courier New" w:cs="Courier New"/>
        </w:rPr>
        <w:t>D.rf</w:t>
      </w:r>
      <w:proofErr w:type="spellEnd"/>
      <w:r w:rsidRPr="004F3C6B">
        <w:rPr>
          <w:rFonts w:ascii="Courier New" w:hAnsi="Courier New" w:cs="Courier New"/>
        </w:rPr>
        <w:t>(1);</w:t>
      </w:r>
    </w:p>
    <w:p w:rsidR="00A95ECA" w:rsidRPr="00A95ECA" w:rsidRDefault="00A95ECA" w:rsidP="00206576">
      <w:pPr>
        <w:rPr>
          <w:rFonts w:ascii="Courier New" w:hAnsi="Courier New" w:cs="Courier New"/>
        </w:rPr>
      </w:pPr>
      <w:proofErr w:type="gramStart"/>
      <w:r w:rsidRPr="00A95ECA">
        <w:rPr>
          <w:rFonts w:ascii="Courier New" w:hAnsi="Courier New" w:cs="Courier New"/>
        </w:rPr>
        <w:t>for</w:t>
      </w:r>
      <w:proofErr w:type="gramEnd"/>
      <w:r w:rsidRPr="00A95ECA">
        <w:rPr>
          <w:rFonts w:ascii="Courier New" w:hAnsi="Courier New" w:cs="Courier New"/>
        </w:rPr>
        <w:t xml:space="preserve"> k = 1:numel(T0)  </w:t>
      </w:r>
    </w:p>
    <w:p w:rsidR="00A95ECA" w:rsidRDefault="00A95ECA" w:rsidP="00206576">
      <w:pPr>
        <w:rPr>
          <w:rFonts w:ascii="Courier New" w:hAnsi="Courier New" w:cs="Courier New"/>
        </w:rPr>
      </w:pPr>
      <w:proofErr w:type="spellStart"/>
      <w:proofErr w:type="gramStart"/>
      <w:r w:rsidRPr="00A95ECA">
        <w:rPr>
          <w:rFonts w:ascii="Courier New" w:hAnsi="Courier New" w:cs="Courier New"/>
        </w:rPr>
        <w:t>newC</w:t>
      </w:r>
      <w:proofErr w:type="spellEnd"/>
      <w:r w:rsidRPr="00A95ECA">
        <w:rPr>
          <w:rFonts w:ascii="Courier New" w:hAnsi="Courier New" w:cs="Courier New"/>
        </w:rPr>
        <w:t>(</w:t>
      </w:r>
      <w:proofErr w:type="gramEnd"/>
      <w:r w:rsidRPr="00A95ECA">
        <w:rPr>
          <w:rFonts w:ascii="Courier New" w:hAnsi="Courier New" w:cs="Courier New"/>
        </w:rPr>
        <w:t xml:space="preserve">:, k) = </w:t>
      </w:r>
      <w:proofErr w:type="spellStart"/>
      <w:r w:rsidRPr="00A95ECA">
        <w:rPr>
          <w:rFonts w:ascii="Courier New" w:hAnsi="Courier New" w:cs="Courier New"/>
        </w:rPr>
        <w:t>blsprice</w:t>
      </w:r>
      <w:proofErr w:type="spellEnd"/>
      <w:r w:rsidRPr="00A95ECA">
        <w:rPr>
          <w:rFonts w:ascii="Courier New" w:hAnsi="Courier New" w:cs="Courier New"/>
        </w:rPr>
        <w:t xml:space="preserve">(S, </w:t>
      </w:r>
      <w:proofErr w:type="spellStart"/>
      <w:r w:rsidR="00DE10B4">
        <w:rPr>
          <w:rFonts w:ascii="Courier New" w:hAnsi="Courier New" w:cs="Courier New"/>
        </w:rPr>
        <w:t>fineK</w:t>
      </w:r>
      <w:proofErr w:type="spellEnd"/>
      <w:r w:rsidRPr="00A95ECA">
        <w:rPr>
          <w:rFonts w:ascii="Courier New" w:hAnsi="Courier New" w:cs="Courier New"/>
        </w:rPr>
        <w:t xml:space="preserve">, </w:t>
      </w:r>
      <w:proofErr w:type="spellStart"/>
      <w:r w:rsidRPr="00A95ECA">
        <w:rPr>
          <w:rFonts w:ascii="Courier New" w:hAnsi="Courier New" w:cs="Courier New"/>
        </w:rPr>
        <w:t>rf</w:t>
      </w:r>
      <w:proofErr w:type="spellEnd"/>
      <w:r w:rsidRPr="00A95ECA">
        <w:rPr>
          <w:rFonts w:ascii="Courier New" w:hAnsi="Courier New" w:cs="Courier New"/>
        </w:rPr>
        <w:t xml:space="preserve">, T0(k), </w:t>
      </w:r>
      <w:proofErr w:type="spellStart"/>
      <w:r w:rsidRPr="00A95ECA">
        <w:rPr>
          <w:rFonts w:ascii="Courier New" w:hAnsi="Courier New" w:cs="Courier New"/>
        </w:rPr>
        <w:t>sigmaCallSABR</w:t>
      </w:r>
      <w:proofErr w:type="spellEnd"/>
      <w:r w:rsidRPr="00A95ECA">
        <w:rPr>
          <w:rFonts w:ascii="Courier New" w:hAnsi="Courier New" w:cs="Courier New"/>
        </w:rPr>
        <w:t>(:, k));</w:t>
      </w:r>
    </w:p>
    <w:p w:rsidR="00A95ECA" w:rsidRPr="00A95ECA" w:rsidRDefault="00A95ECA" w:rsidP="00206576">
      <w:pPr>
        <w:rPr>
          <w:rFonts w:ascii="Courier New" w:hAnsi="Courier New" w:cs="Courier New"/>
        </w:rPr>
      </w:pPr>
      <w:proofErr w:type="gramStart"/>
      <w:r>
        <w:rPr>
          <w:rFonts w:ascii="Courier New" w:hAnsi="Courier New" w:cs="Courier New"/>
        </w:rPr>
        <w:t>end</w:t>
      </w:r>
      <w:proofErr w:type="gramEnd"/>
    </w:p>
    <w:p w:rsidR="00427878" w:rsidRDefault="004F3C6B" w:rsidP="00427878">
      <w:r w:rsidRPr="004F3C6B">
        <w:t xml:space="preserve">Here, </w:t>
      </w:r>
      <w:proofErr w:type="spellStart"/>
      <w:r w:rsidR="00DE10B4">
        <w:rPr>
          <w:rFonts w:ascii="Courier New" w:hAnsi="Courier New" w:cs="Courier New"/>
        </w:rPr>
        <w:t>fineK</w:t>
      </w:r>
      <w:proofErr w:type="spellEnd"/>
      <w:r w:rsidRPr="004F3C6B">
        <w:t xml:space="preserve"> is a vector defining the range of strike prices used for the interpolation, and </w:t>
      </w:r>
      <w:proofErr w:type="spellStart"/>
      <w:r w:rsidRPr="004F3C6B">
        <w:rPr>
          <w:rFonts w:ascii="Courier New" w:hAnsi="Courier New" w:cs="Courier New"/>
        </w:rPr>
        <w:t>sigmaCallSABR</w:t>
      </w:r>
      <w:proofErr w:type="spellEnd"/>
      <w:r w:rsidRPr="004F3C6B">
        <w:t xml:space="preserve"> is </w:t>
      </w:r>
      <w:r>
        <w:t>the</w:t>
      </w:r>
      <w:r w:rsidRPr="004F3C6B">
        <w:t xml:space="preserve"> matrix </w:t>
      </w:r>
      <w:r>
        <w:t xml:space="preserve">created using SABR interpolation </w:t>
      </w:r>
      <w:r w:rsidRPr="004F3C6B">
        <w:t xml:space="preserve">in which </w:t>
      </w:r>
      <w:r w:rsidR="007D7188">
        <w:t>the</w:t>
      </w:r>
      <w:r w:rsidRPr="004F3C6B">
        <w:t xml:space="preserve"> column</w:t>
      </w:r>
      <w:r w:rsidR="007D7188">
        <w:t>s</w:t>
      </w:r>
      <w:r w:rsidRPr="004F3C6B">
        <w:t xml:space="preserve"> contain the </w:t>
      </w:r>
      <w:r w:rsidR="007D7188">
        <w:t>interpolated volatility smiles</w:t>
      </w:r>
      <w:r w:rsidRPr="004F3C6B">
        <w:t xml:space="preserve"> for </w:t>
      </w:r>
      <w:r w:rsidR="007D7188">
        <w:t xml:space="preserve">each </w:t>
      </w:r>
      <w:r w:rsidRPr="004F3C6B">
        <w:t>expiry time.</w:t>
      </w:r>
    </w:p>
    <w:p w:rsidR="00BF59C9" w:rsidRDefault="00BF59C9" w:rsidP="00427878">
      <w:r>
        <w:t xml:space="preserve">We then compute the numerical </w:t>
      </w:r>
      <w:r w:rsidR="001B7DE6">
        <w:t xml:space="preserve">partial </w:t>
      </w:r>
      <w:r>
        <w:t xml:space="preserve">derivatives with respect to the strike price. This can be done efficiently in MATLAB </w:t>
      </w:r>
      <w:r w:rsidR="005948BC">
        <w:t>using</w:t>
      </w:r>
      <w:r>
        <w:t xml:space="preserve"> </w:t>
      </w:r>
      <w:r w:rsidR="005948BC">
        <w:t xml:space="preserve">the </w:t>
      </w:r>
      <w:r>
        <w:t>in-built vectori</w:t>
      </w:r>
      <w:r w:rsidR="005948BC">
        <w:t xml:space="preserve">zation of the </w:t>
      </w:r>
      <w:r w:rsidR="005948BC" w:rsidRPr="005948BC">
        <w:rPr>
          <w:rFonts w:ascii="Courier New" w:hAnsi="Courier New" w:cs="Courier New"/>
        </w:rPr>
        <w:t>diff</w:t>
      </w:r>
      <w:r w:rsidR="005948BC">
        <w:t xml:space="preserve"> function.</w:t>
      </w:r>
    </w:p>
    <w:p w:rsidR="00BF59C9" w:rsidRPr="005948BC" w:rsidRDefault="00BF59C9" w:rsidP="00BF59C9">
      <w:pPr>
        <w:rPr>
          <w:rFonts w:ascii="Courier New" w:hAnsi="Courier New" w:cs="Courier New"/>
        </w:rPr>
      </w:pPr>
      <w:proofErr w:type="spellStart"/>
      <w:proofErr w:type="gramStart"/>
      <w:r w:rsidRPr="005948BC">
        <w:rPr>
          <w:rFonts w:ascii="Courier New" w:hAnsi="Courier New" w:cs="Courier New"/>
        </w:rPr>
        <w:t>dK</w:t>
      </w:r>
      <w:proofErr w:type="spellEnd"/>
      <w:proofErr w:type="gramEnd"/>
      <w:r w:rsidRPr="005948BC">
        <w:rPr>
          <w:rFonts w:ascii="Courier New" w:hAnsi="Courier New" w:cs="Courier New"/>
        </w:rPr>
        <w:t xml:space="preserve"> = diff(</w:t>
      </w:r>
      <w:proofErr w:type="spellStart"/>
      <w:r w:rsidRPr="005948BC">
        <w:rPr>
          <w:rFonts w:ascii="Courier New" w:hAnsi="Courier New" w:cs="Courier New"/>
        </w:rPr>
        <w:t>sampleK</w:t>
      </w:r>
      <w:proofErr w:type="spellEnd"/>
      <w:r w:rsidRPr="005948BC">
        <w:rPr>
          <w:rFonts w:ascii="Courier New" w:hAnsi="Courier New" w:cs="Courier New"/>
        </w:rPr>
        <w:t>);</w:t>
      </w:r>
    </w:p>
    <w:p w:rsidR="00BF59C9" w:rsidRPr="005948BC" w:rsidRDefault="00BF59C9" w:rsidP="00BF59C9">
      <w:pPr>
        <w:rPr>
          <w:rFonts w:ascii="Courier New" w:hAnsi="Courier New" w:cs="Courier New"/>
        </w:rPr>
      </w:pPr>
      <w:proofErr w:type="spellStart"/>
      <w:r w:rsidRPr="005948BC">
        <w:rPr>
          <w:rFonts w:ascii="Courier New" w:hAnsi="Courier New" w:cs="Courier New"/>
        </w:rPr>
        <w:lastRenderedPageBreak/>
        <w:t>Cdash</w:t>
      </w:r>
      <w:proofErr w:type="spellEnd"/>
      <w:r w:rsidRPr="005948BC">
        <w:rPr>
          <w:rFonts w:ascii="Courier New" w:hAnsi="Courier New" w:cs="Courier New"/>
        </w:rPr>
        <w:t xml:space="preserve"> = </w:t>
      </w:r>
      <w:proofErr w:type="spellStart"/>
      <w:proofErr w:type="gramStart"/>
      <w:r w:rsidRPr="005948BC">
        <w:rPr>
          <w:rFonts w:ascii="Courier New" w:hAnsi="Courier New" w:cs="Courier New"/>
        </w:rPr>
        <w:t>bsxfun</w:t>
      </w:r>
      <w:proofErr w:type="spellEnd"/>
      <w:r w:rsidRPr="005948BC">
        <w:rPr>
          <w:rFonts w:ascii="Courier New" w:hAnsi="Courier New" w:cs="Courier New"/>
        </w:rPr>
        <w:t>(</w:t>
      </w:r>
      <w:proofErr w:type="gramEnd"/>
      <w:r w:rsidRPr="005948BC">
        <w:rPr>
          <w:rFonts w:ascii="Courier New" w:hAnsi="Courier New" w:cs="Courier New"/>
        </w:rPr>
        <w:t>@</w:t>
      </w:r>
      <w:proofErr w:type="spellStart"/>
      <w:r w:rsidRPr="005948BC">
        <w:rPr>
          <w:rFonts w:ascii="Courier New" w:hAnsi="Courier New" w:cs="Courier New"/>
        </w:rPr>
        <w:t>rdivide</w:t>
      </w:r>
      <w:proofErr w:type="spellEnd"/>
      <w:r w:rsidRPr="005948BC">
        <w:rPr>
          <w:rFonts w:ascii="Courier New" w:hAnsi="Courier New" w:cs="Courier New"/>
        </w:rPr>
        <w:t>, diff(</w:t>
      </w:r>
      <w:proofErr w:type="spellStart"/>
      <w:r w:rsidRPr="005948BC">
        <w:rPr>
          <w:rFonts w:ascii="Courier New" w:hAnsi="Courier New" w:cs="Courier New"/>
        </w:rPr>
        <w:t>newC</w:t>
      </w:r>
      <w:proofErr w:type="spellEnd"/>
      <w:r w:rsidRPr="005948BC">
        <w:rPr>
          <w:rFonts w:ascii="Courier New" w:hAnsi="Courier New" w:cs="Courier New"/>
        </w:rPr>
        <w:t xml:space="preserve">), </w:t>
      </w:r>
      <w:proofErr w:type="spellStart"/>
      <w:r w:rsidRPr="005948BC">
        <w:rPr>
          <w:rFonts w:ascii="Courier New" w:hAnsi="Courier New" w:cs="Courier New"/>
        </w:rPr>
        <w:t>dK</w:t>
      </w:r>
      <w:proofErr w:type="spellEnd"/>
      <w:r w:rsidRPr="005948BC">
        <w:rPr>
          <w:rFonts w:ascii="Courier New" w:hAnsi="Courier New" w:cs="Courier New"/>
        </w:rPr>
        <w:t>);</w:t>
      </w:r>
      <w:r w:rsidRPr="005948BC">
        <w:rPr>
          <w:rFonts w:ascii="Courier New" w:hAnsi="Courier New" w:cs="Courier New"/>
        </w:rPr>
        <w:t xml:space="preserve"> </w:t>
      </w:r>
    </w:p>
    <w:p w:rsidR="005948BC" w:rsidRPr="005948BC" w:rsidRDefault="005948BC" w:rsidP="00BF59C9">
      <w:pPr>
        <w:rPr>
          <w:rFonts w:ascii="Courier New" w:hAnsi="Courier New" w:cs="Courier New"/>
        </w:rPr>
      </w:pPr>
      <w:proofErr w:type="spellStart"/>
      <w:r w:rsidRPr="005948BC">
        <w:rPr>
          <w:rFonts w:ascii="Courier New" w:hAnsi="Courier New" w:cs="Courier New"/>
        </w:rPr>
        <w:t>Cddash</w:t>
      </w:r>
      <w:proofErr w:type="spellEnd"/>
      <w:r w:rsidRPr="005948BC">
        <w:rPr>
          <w:rFonts w:ascii="Courier New" w:hAnsi="Courier New" w:cs="Courier New"/>
        </w:rPr>
        <w:t xml:space="preserve"> = </w:t>
      </w:r>
      <w:proofErr w:type="spellStart"/>
      <w:proofErr w:type="gramStart"/>
      <w:r w:rsidRPr="005948BC">
        <w:rPr>
          <w:rFonts w:ascii="Courier New" w:hAnsi="Courier New" w:cs="Courier New"/>
        </w:rPr>
        <w:t>bsxfun</w:t>
      </w:r>
      <w:proofErr w:type="spellEnd"/>
      <w:r w:rsidRPr="005948BC">
        <w:rPr>
          <w:rFonts w:ascii="Courier New" w:hAnsi="Courier New" w:cs="Courier New"/>
        </w:rPr>
        <w:t>(</w:t>
      </w:r>
      <w:proofErr w:type="gramEnd"/>
      <w:r w:rsidRPr="005948BC">
        <w:rPr>
          <w:rFonts w:ascii="Courier New" w:hAnsi="Courier New" w:cs="Courier New"/>
        </w:rPr>
        <w:t>@</w:t>
      </w:r>
      <w:proofErr w:type="spellStart"/>
      <w:r w:rsidRPr="005948BC">
        <w:rPr>
          <w:rFonts w:ascii="Courier New" w:hAnsi="Courier New" w:cs="Courier New"/>
        </w:rPr>
        <w:t>rdivide</w:t>
      </w:r>
      <w:proofErr w:type="spellEnd"/>
      <w:r w:rsidRPr="005948BC">
        <w:rPr>
          <w:rFonts w:ascii="Courier New" w:hAnsi="Courier New" w:cs="Courier New"/>
        </w:rPr>
        <w:t>, diff(</w:t>
      </w:r>
      <w:proofErr w:type="spellStart"/>
      <w:r w:rsidRPr="005948BC">
        <w:rPr>
          <w:rFonts w:ascii="Courier New" w:hAnsi="Courier New" w:cs="Courier New"/>
        </w:rPr>
        <w:t>Cdash</w:t>
      </w:r>
      <w:proofErr w:type="spellEnd"/>
      <w:r w:rsidRPr="005948BC">
        <w:rPr>
          <w:rFonts w:ascii="Courier New" w:hAnsi="Courier New" w:cs="Courier New"/>
        </w:rPr>
        <w:t xml:space="preserve">), </w:t>
      </w:r>
      <w:proofErr w:type="spellStart"/>
      <w:r w:rsidRPr="005948BC">
        <w:rPr>
          <w:rFonts w:ascii="Courier New" w:hAnsi="Courier New" w:cs="Courier New"/>
        </w:rPr>
        <w:t>dK</w:t>
      </w:r>
      <w:proofErr w:type="spellEnd"/>
      <w:r w:rsidRPr="005948BC">
        <w:rPr>
          <w:rFonts w:ascii="Courier New" w:hAnsi="Courier New" w:cs="Courier New"/>
        </w:rPr>
        <w:t>(2:end));</w:t>
      </w:r>
    </w:p>
    <w:p w:rsidR="00427878" w:rsidRDefault="00C336ED" w:rsidP="00CA21F6">
      <w:r>
        <w:t xml:space="preserve">We also </w:t>
      </w:r>
      <w:r w:rsidR="007D7188">
        <w:t xml:space="preserve">use logical indexing to </w:t>
      </w:r>
      <w:r>
        <w:t xml:space="preserve">remove spurious negative values </w:t>
      </w:r>
      <w:r w:rsidR="000153D0">
        <w:t xml:space="preserve">which appear as unwanted </w:t>
      </w:r>
      <w:proofErr w:type="spellStart"/>
      <w:r w:rsidR="000153D0">
        <w:t>artifacts</w:t>
      </w:r>
      <w:proofErr w:type="spellEnd"/>
      <w:r w:rsidR="000153D0">
        <w:t xml:space="preserve"> of this process.</w:t>
      </w:r>
      <w:r>
        <w:t xml:space="preserve"> Figure 5 shows the resulting functions for each expiry time. We note that as the expiry time increases, the functions become less complete.</w:t>
      </w:r>
    </w:p>
    <w:p w:rsidR="00587052" w:rsidRDefault="00D15923" w:rsidP="00587052">
      <w:pPr>
        <w:keepNext/>
      </w:pPr>
      <w:r>
        <w:rPr>
          <w:noProof/>
          <w:lang w:eastAsia="en-GB"/>
        </w:rPr>
        <w:drawing>
          <wp:inline distT="0" distB="0" distL="0" distR="0">
            <wp:extent cx="5731510" cy="35820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5.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rsidR="00C336ED" w:rsidRDefault="00587052" w:rsidP="00587052">
      <w:pPr>
        <w:pStyle w:val="Caption"/>
      </w:pPr>
      <w:r>
        <w:t xml:space="preserve">Figure </w:t>
      </w:r>
      <w:r>
        <w:fldChar w:fldCharType="begin"/>
      </w:r>
      <w:r>
        <w:instrText xml:space="preserve"> SEQ Figure \* ARABIC </w:instrText>
      </w:r>
      <w:r>
        <w:fldChar w:fldCharType="separate"/>
      </w:r>
      <w:r w:rsidR="007D7188">
        <w:rPr>
          <w:noProof/>
        </w:rPr>
        <w:t>5</w:t>
      </w:r>
      <w:r>
        <w:fldChar w:fldCharType="end"/>
      </w:r>
      <w:r>
        <w:t>: Option-implied functions approximated from the interpolated market data</w:t>
      </w:r>
    </w:p>
    <w:p w:rsidR="00CB2A79" w:rsidRDefault="00C336ED" w:rsidP="00CA21F6">
      <w:r>
        <w:t xml:space="preserve">To extend the definitions of these functions over the complete strike price domain, we use the </w:t>
      </w:r>
      <w:r w:rsidRPr="00587052">
        <w:rPr>
          <w:rFonts w:ascii="Courier New" w:hAnsi="Courier New" w:cs="Courier New"/>
        </w:rPr>
        <w:t>fit</w:t>
      </w:r>
      <w:r>
        <w:t xml:space="preserve"> function from Curve-Fitting </w:t>
      </w:r>
      <w:proofErr w:type="spellStart"/>
      <w:r>
        <w:t>Toolbox</w:t>
      </w:r>
      <w:r w:rsidRPr="00C336ED">
        <w:rPr>
          <w:vertAlign w:val="superscript"/>
        </w:rPr>
        <w:t>TM</w:t>
      </w:r>
      <w:proofErr w:type="spellEnd"/>
      <w:r>
        <w:t xml:space="preserve"> </w:t>
      </w:r>
      <w:r w:rsidR="00587052">
        <w:t xml:space="preserve">to </w:t>
      </w:r>
      <w:r w:rsidR="007D7188">
        <w:t>create</w:t>
      </w:r>
      <w:r w:rsidR="00587052">
        <w:t xml:space="preserve"> a linear interpolant. It is then easy to extrapolate from this</w:t>
      </w:r>
      <w:r w:rsidR="007D7188">
        <w:t xml:space="preserve"> interpolant</w:t>
      </w:r>
      <w:r w:rsidR="00587052">
        <w:t xml:space="preserve"> to cover the range of interest. </w:t>
      </w:r>
    </w:p>
    <w:p w:rsidR="00587052" w:rsidRPr="00587052" w:rsidRDefault="00587052" w:rsidP="00CA21F6">
      <w:pPr>
        <w:rPr>
          <w:rFonts w:ascii="Courier New" w:hAnsi="Courier New" w:cs="Courier New"/>
        </w:rPr>
      </w:pPr>
      <w:proofErr w:type="gramStart"/>
      <w:r w:rsidRPr="00587052">
        <w:rPr>
          <w:rFonts w:ascii="Courier New" w:hAnsi="Courier New" w:cs="Courier New"/>
        </w:rPr>
        <w:t>for</w:t>
      </w:r>
      <w:proofErr w:type="gramEnd"/>
      <w:r w:rsidRPr="00587052">
        <w:rPr>
          <w:rFonts w:ascii="Courier New" w:hAnsi="Courier New" w:cs="Courier New"/>
        </w:rPr>
        <w:t xml:space="preserve"> k = 1:numel(T0)</w:t>
      </w:r>
    </w:p>
    <w:p w:rsidR="00587052" w:rsidRDefault="00587052" w:rsidP="00CA21F6">
      <w:pPr>
        <w:rPr>
          <w:rFonts w:ascii="Courier New" w:hAnsi="Courier New" w:cs="Courier New"/>
        </w:rPr>
      </w:pPr>
      <w:proofErr w:type="spellStart"/>
      <w:proofErr w:type="gramStart"/>
      <w:r w:rsidRPr="00587052">
        <w:rPr>
          <w:rFonts w:ascii="Courier New" w:hAnsi="Courier New" w:cs="Courier New"/>
        </w:rPr>
        <w:t>pdfFitsCall</w:t>
      </w:r>
      <w:proofErr w:type="spellEnd"/>
      <w:r w:rsidRPr="00587052">
        <w:rPr>
          <w:rFonts w:ascii="Courier New" w:hAnsi="Courier New" w:cs="Courier New"/>
        </w:rPr>
        <w:t>{</w:t>
      </w:r>
      <w:proofErr w:type="gramEnd"/>
      <w:r w:rsidRPr="00587052">
        <w:rPr>
          <w:rFonts w:ascii="Courier New" w:hAnsi="Courier New" w:cs="Courier New"/>
        </w:rPr>
        <w:t>k} = fit(</w:t>
      </w:r>
      <w:proofErr w:type="spellStart"/>
      <w:r w:rsidR="00DE10B4">
        <w:rPr>
          <w:rFonts w:ascii="Courier New" w:hAnsi="Courier New" w:cs="Courier New"/>
        </w:rPr>
        <w:t>pdfK</w:t>
      </w:r>
      <w:proofErr w:type="spellEnd"/>
      <w:r w:rsidRPr="00587052">
        <w:rPr>
          <w:rFonts w:ascii="Courier New" w:hAnsi="Courier New" w:cs="Courier New"/>
        </w:rPr>
        <w:t xml:space="preserve">, </w:t>
      </w:r>
      <w:proofErr w:type="spellStart"/>
      <w:r w:rsidRPr="00587052">
        <w:rPr>
          <w:rFonts w:ascii="Courier New" w:hAnsi="Courier New" w:cs="Courier New"/>
        </w:rPr>
        <w:t>approxCallPDFs</w:t>
      </w:r>
      <w:proofErr w:type="spellEnd"/>
      <w:r w:rsidRPr="00587052">
        <w:rPr>
          <w:rFonts w:ascii="Courier New" w:hAnsi="Courier New" w:cs="Courier New"/>
        </w:rPr>
        <w:t>(:, k), 'linear');</w:t>
      </w:r>
    </w:p>
    <w:p w:rsidR="00587052" w:rsidRPr="00587052" w:rsidRDefault="00587052" w:rsidP="00CA21F6">
      <w:pPr>
        <w:rPr>
          <w:rFonts w:ascii="Courier New" w:hAnsi="Courier New" w:cs="Courier New"/>
        </w:rPr>
      </w:pPr>
      <w:proofErr w:type="gramStart"/>
      <w:r>
        <w:rPr>
          <w:rFonts w:ascii="Courier New" w:hAnsi="Courier New" w:cs="Courier New"/>
        </w:rPr>
        <w:t>end</w:t>
      </w:r>
      <w:proofErr w:type="gramEnd"/>
    </w:p>
    <w:p w:rsidR="00D35B7F" w:rsidRDefault="00587052" w:rsidP="00CA21F6">
      <w:r>
        <w:t xml:space="preserve">Here, </w:t>
      </w:r>
      <w:proofErr w:type="spellStart"/>
      <w:r w:rsidR="00DE10B4">
        <w:rPr>
          <w:rFonts w:ascii="Courier New" w:hAnsi="Courier New" w:cs="Courier New"/>
        </w:rPr>
        <w:t>pdfK</w:t>
      </w:r>
      <w:proofErr w:type="spellEnd"/>
      <w:r>
        <w:t xml:space="preserve"> is a vector defining </w:t>
      </w:r>
      <w:r w:rsidR="00451F6C">
        <w:t xml:space="preserve">the required </w:t>
      </w:r>
      <w:r>
        <w:t xml:space="preserve">range of strike prices, and </w:t>
      </w:r>
      <w:proofErr w:type="spellStart"/>
      <w:r w:rsidRPr="00587052">
        <w:rPr>
          <w:rFonts w:ascii="Courier New" w:hAnsi="Courier New" w:cs="Courier New"/>
        </w:rPr>
        <w:t>approxCallPDFs</w:t>
      </w:r>
      <w:proofErr w:type="spellEnd"/>
      <w:r>
        <w:t xml:space="preserve"> is a matrix storing the approximations to the implied densities for each expiry time in its columns. After extrapolati</w:t>
      </w:r>
      <w:r w:rsidR="003255EE">
        <w:t>ng</w:t>
      </w:r>
      <w:r>
        <w:t xml:space="preserve"> and normalizing the area under each function to ensure that we have valid probability density functions, we </w:t>
      </w:r>
      <w:r w:rsidR="00451F6C">
        <w:t>obtain</w:t>
      </w:r>
      <w:r>
        <w:t xml:space="preserve"> the implied densities shown in Figure 6.</w:t>
      </w:r>
      <w:r w:rsidR="009777D2">
        <w:t xml:space="preserve"> We observe that the distribution modes gradually move upwards as the time to expiry increases, and there appears to be a general trend towards increasing volatility over time.</w:t>
      </w:r>
    </w:p>
    <w:p w:rsidR="003255EE" w:rsidRPr="003255EE" w:rsidRDefault="003255EE" w:rsidP="003255EE"/>
    <w:p w:rsidR="003255EE" w:rsidRDefault="003255EE" w:rsidP="00CA21F6"/>
    <w:p w:rsidR="00587052" w:rsidRDefault="00D15923" w:rsidP="00587052">
      <w:pPr>
        <w:keepNext/>
      </w:pPr>
      <w:r>
        <w:rPr>
          <w:noProof/>
          <w:lang w:eastAsia="en-GB"/>
        </w:rPr>
        <w:lastRenderedPageBreak/>
        <w:drawing>
          <wp:inline distT="0" distB="0" distL="0" distR="0">
            <wp:extent cx="5731510" cy="358203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6.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rsidR="00587052" w:rsidRDefault="00587052" w:rsidP="00587052">
      <w:pPr>
        <w:pStyle w:val="Caption"/>
      </w:pPr>
      <w:r>
        <w:t xml:space="preserve">Figure </w:t>
      </w:r>
      <w:r>
        <w:fldChar w:fldCharType="begin"/>
      </w:r>
      <w:r>
        <w:instrText xml:space="preserve"> SEQ Figure \* ARABIC </w:instrText>
      </w:r>
      <w:r>
        <w:fldChar w:fldCharType="separate"/>
      </w:r>
      <w:r w:rsidR="007D7188">
        <w:rPr>
          <w:noProof/>
        </w:rPr>
        <w:t>6</w:t>
      </w:r>
      <w:r>
        <w:fldChar w:fldCharType="end"/>
      </w:r>
      <w:r>
        <w:t>: Final approximations to the implied density functions, after linear extrapolation and normalization</w:t>
      </w:r>
    </w:p>
    <w:p w:rsidR="00587052" w:rsidRDefault="00587052" w:rsidP="00CA21F6"/>
    <w:p w:rsidR="00374CBF" w:rsidRDefault="00374CBF" w:rsidP="00374CBF">
      <w:pPr>
        <w:rPr>
          <w:b/>
        </w:rPr>
      </w:pPr>
      <w:r>
        <w:rPr>
          <w:b/>
        </w:rPr>
        <w:t>Simulating Future Asset Prices</w:t>
      </w:r>
    </w:p>
    <w:p w:rsidR="00374CBF" w:rsidRDefault="00D751A6" w:rsidP="00CA21F6">
      <w:r>
        <w:t xml:space="preserve">Now that we have complete probability distributions for the asset </w:t>
      </w:r>
      <w:r w:rsidR="00FB04F7">
        <w:t>prices</w:t>
      </w:r>
      <w:r>
        <w:t xml:space="preserve"> at </w:t>
      </w:r>
      <w:r w:rsidR="004E019B">
        <w:t xml:space="preserve">all </w:t>
      </w:r>
      <w:r>
        <w:t>future time</w:t>
      </w:r>
      <w:r w:rsidR="00AF471E">
        <w:t>s</w:t>
      </w:r>
      <w:r w:rsidR="004E019B">
        <w:t xml:space="preserve">, </w:t>
      </w:r>
      <w:r w:rsidR="00AF471E">
        <w:t xml:space="preserve">we can </w:t>
      </w:r>
      <w:r w:rsidR="005708D1">
        <w:t>randomly sample from</w:t>
      </w:r>
      <w:r w:rsidR="00FB04F7">
        <w:t xml:space="preserve"> each distribution to create a forecast matrix. We need to randomly sample</w:t>
      </w:r>
      <w:r w:rsidR="004E019B">
        <w:t xml:space="preserve"> (</w:t>
      </w:r>
      <w:r w:rsidR="00FB04F7">
        <w:t>with replacement</w:t>
      </w:r>
      <w:r w:rsidR="004E019B">
        <w:t>)</w:t>
      </w:r>
      <w:r w:rsidR="00FB04F7">
        <w:t xml:space="preserve"> from a given range of asset prices according to the probability distributions</w:t>
      </w:r>
      <w:r w:rsidR="004E019B">
        <w:t xml:space="preserve"> </w:t>
      </w:r>
      <w:r w:rsidR="00FB04F7">
        <w:t>defined in the previous step. This is straightforward</w:t>
      </w:r>
      <w:r w:rsidR="009777D2">
        <w:t xml:space="preserve"> to implement</w:t>
      </w:r>
      <w:r w:rsidR="00FB04F7">
        <w:t xml:space="preserve"> using the </w:t>
      </w:r>
      <w:proofErr w:type="spellStart"/>
      <w:r w:rsidR="00FB04F7" w:rsidRPr="00FB04F7">
        <w:rPr>
          <w:rFonts w:ascii="Courier New" w:hAnsi="Courier New" w:cs="Courier New"/>
        </w:rPr>
        <w:t>randsample</w:t>
      </w:r>
      <w:proofErr w:type="spellEnd"/>
      <w:r w:rsidR="00FB04F7">
        <w:t xml:space="preserve"> function from Statistics and Machine Learning </w:t>
      </w:r>
      <w:proofErr w:type="spellStart"/>
      <w:r w:rsidR="00FB04F7">
        <w:t>Toolbox</w:t>
      </w:r>
      <w:r w:rsidR="00FB04F7" w:rsidRPr="00FB04F7">
        <w:rPr>
          <w:vertAlign w:val="superscript"/>
        </w:rPr>
        <w:t>TM</w:t>
      </w:r>
      <w:proofErr w:type="spellEnd"/>
      <w:r w:rsidR="00FB04F7">
        <w:t>.</w:t>
      </w:r>
    </w:p>
    <w:p w:rsidR="00FB04F7" w:rsidRPr="00FB04F7" w:rsidRDefault="00FB04F7" w:rsidP="00CA21F6">
      <w:pPr>
        <w:rPr>
          <w:rFonts w:ascii="Courier New" w:hAnsi="Courier New" w:cs="Courier New"/>
        </w:rPr>
      </w:pPr>
      <w:proofErr w:type="spellStart"/>
      <w:proofErr w:type="gramStart"/>
      <w:r w:rsidRPr="00FB04F7">
        <w:rPr>
          <w:rFonts w:ascii="Courier New" w:hAnsi="Courier New" w:cs="Courier New"/>
        </w:rPr>
        <w:t>nSamples</w:t>
      </w:r>
      <w:proofErr w:type="spellEnd"/>
      <w:proofErr w:type="gramEnd"/>
      <w:r w:rsidRPr="00FB04F7">
        <w:rPr>
          <w:rFonts w:ascii="Courier New" w:hAnsi="Courier New" w:cs="Courier New"/>
        </w:rPr>
        <w:t xml:space="preserve"> = 1e3;</w:t>
      </w:r>
    </w:p>
    <w:p w:rsidR="00FB04F7" w:rsidRPr="00FB04F7" w:rsidRDefault="00C66296" w:rsidP="00CA21F6">
      <w:pPr>
        <w:rPr>
          <w:rFonts w:ascii="Courier New" w:hAnsi="Courier New" w:cs="Courier New"/>
        </w:rPr>
      </w:pPr>
      <w:proofErr w:type="spellStart"/>
      <w:proofErr w:type="gramStart"/>
      <w:r>
        <w:rPr>
          <w:rFonts w:ascii="Courier New" w:hAnsi="Courier New" w:cs="Courier New"/>
        </w:rPr>
        <w:t>priceSimCall</w:t>
      </w:r>
      <w:proofErr w:type="spellEnd"/>
      <w:proofErr w:type="gramEnd"/>
      <w:r w:rsidR="00FB04F7" w:rsidRPr="00FB04F7">
        <w:rPr>
          <w:rFonts w:ascii="Courier New" w:hAnsi="Courier New" w:cs="Courier New"/>
        </w:rPr>
        <w:t xml:space="preserve"> = </w:t>
      </w:r>
      <w:proofErr w:type="spellStart"/>
      <w:r w:rsidR="00FB04F7" w:rsidRPr="00FB04F7">
        <w:rPr>
          <w:rFonts w:ascii="Courier New" w:hAnsi="Courier New" w:cs="Courier New"/>
        </w:rPr>
        <w:t>NaN</w:t>
      </w:r>
      <w:proofErr w:type="spellEnd"/>
      <w:r w:rsidR="00FB04F7" w:rsidRPr="00FB04F7">
        <w:rPr>
          <w:rFonts w:ascii="Courier New" w:hAnsi="Courier New" w:cs="Courier New"/>
        </w:rPr>
        <w:t>(</w:t>
      </w:r>
      <w:proofErr w:type="spellStart"/>
      <w:r w:rsidR="00FB04F7" w:rsidRPr="00FB04F7">
        <w:rPr>
          <w:rFonts w:ascii="Courier New" w:hAnsi="Courier New" w:cs="Courier New"/>
        </w:rPr>
        <w:t>numel</w:t>
      </w:r>
      <w:proofErr w:type="spellEnd"/>
      <w:r w:rsidR="00FB04F7" w:rsidRPr="00FB04F7">
        <w:rPr>
          <w:rFonts w:ascii="Courier New" w:hAnsi="Courier New" w:cs="Courier New"/>
        </w:rPr>
        <w:t>(</w:t>
      </w:r>
      <w:r w:rsidR="005001BC">
        <w:rPr>
          <w:rFonts w:ascii="Courier New" w:hAnsi="Courier New" w:cs="Courier New"/>
        </w:rPr>
        <w:t>T0</w:t>
      </w:r>
      <w:r w:rsidR="00FB04F7" w:rsidRPr="00FB04F7">
        <w:rPr>
          <w:rFonts w:ascii="Courier New" w:hAnsi="Courier New" w:cs="Courier New"/>
        </w:rPr>
        <w:t xml:space="preserve">), </w:t>
      </w:r>
      <w:proofErr w:type="spellStart"/>
      <w:r w:rsidR="00FB04F7" w:rsidRPr="00FB04F7">
        <w:rPr>
          <w:rFonts w:ascii="Courier New" w:hAnsi="Courier New" w:cs="Courier New"/>
        </w:rPr>
        <w:t>nSamples</w:t>
      </w:r>
      <w:proofErr w:type="spellEnd"/>
      <w:r w:rsidR="00FB04F7" w:rsidRPr="00FB04F7">
        <w:rPr>
          <w:rFonts w:ascii="Courier New" w:hAnsi="Courier New" w:cs="Courier New"/>
        </w:rPr>
        <w:t>);</w:t>
      </w:r>
    </w:p>
    <w:p w:rsidR="00FB04F7" w:rsidRPr="00FB04F7" w:rsidRDefault="00FB04F7" w:rsidP="00FB04F7">
      <w:pPr>
        <w:rPr>
          <w:rFonts w:ascii="Courier New" w:hAnsi="Courier New" w:cs="Courier New"/>
        </w:rPr>
      </w:pPr>
      <w:proofErr w:type="gramStart"/>
      <w:r w:rsidRPr="00FB04F7">
        <w:rPr>
          <w:rFonts w:ascii="Courier New" w:hAnsi="Courier New" w:cs="Courier New"/>
        </w:rPr>
        <w:t>for</w:t>
      </w:r>
      <w:proofErr w:type="gramEnd"/>
      <w:r w:rsidRPr="00FB04F7">
        <w:rPr>
          <w:rFonts w:ascii="Courier New" w:hAnsi="Courier New" w:cs="Courier New"/>
        </w:rPr>
        <w:t xml:space="preserve"> k = 1:numel(</w:t>
      </w:r>
      <w:r w:rsidR="005001BC">
        <w:rPr>
          <w:rFonts w:ascii="Courier New" w:hAnsi="Courier New" w:cs="Courier New"/>
        </w:rPr>
        <w:t>T0</w:t>
      </w:r>
      <w:r w:rsidRPr="00FB04F7">
        <w:rPr>
          <w:rFonts w:ascii="Courier New" w:hAnsi="Courier New" w:cs="Courier New"/>
        </w:rPr>
        <w:t>)</w:t>
      </w:r>
    </w:p>
    <w:p w:rsidR="00FB04F7" w:rsidRPr="00FB04F7" w:rsidRDefault="00FB04F7" w:rsidP="00FB04F7">
      <w:pPr>
        <w:rPr>
          <w:rFonts w:ascii="Courier New" w:hAnsi="Courier New" w:cs="Courier New"/>
        </w:rPr>
      </w:pPr>
      <w:r w:rsidRPr="00FB04F7">
        <w:rPr>
          <w:rFonts w:ascii="Courier New" w:hAnsi="Courier New" w:cs="Courier New"/>
        </w:rPr>
        <w:t xml:space="preserve">    </w:t>
      </w:r>
      <w:proofErr w:type="spellStart"/>
      <w:proofErr w:type="gramStart"/>
      <w:r w:rsidR="00C66296">
        <w:rPr>
          <w:rFonts w:ascii="Courier New" w:hAnsi="Courier New" w:cs="Courier New"/>
        </w:rPr>
        <w:t>priceSimCall</w:t>
      </w:r>
      <w:proofErr w:type="spellEnd"/>
      <w:r w:rsidRPr="00FB04F7">
        <w:rPr>
          <w:rFonts w:ascii="Courier New" w:hAnsi="Courier New" w:cs="Courier New"/>
        </w:rPr>
        <w:t>(</w:t>
      </w:r>
      <w:proofErr w:type="gramEnd"/>
      <w:r w:rsidRPr="00FB04F7">
        <w:rPr>
          <w:rFonts w:ascii="Courier New" w:hAnsi="Courier New" w:cs="Courier New"/>
        </w:rPr>
        <w:t xml:space="preserve">k, :) = </w:t>
      </w:r>
      <w:proofErr w:type="spellStart"/>
      <w:r w:rsidRPr="00FB04F7">
        <w:rPr>
          <w:rFonts w:ascii="Courier New" w:hAnsi="Courier New" w:cs="Courier New"/>
        </w:rPr>
        <w:t>randsample</w:t>
      </w:r>
      <w:proofErr w:type="spellEnd"/>
      <w:r w:rsidRPr="00FB04F7">
        <w:rPr>
          <w:rFonts w:ascii="Courier New" w:hAnsi="Courier New" w:cs="Courier New"/>
        </w:rPr>
        <w:t>(</w:t>
      </w:r>
      <w:proofErr w:type="spellStart"/>
      <w:r w:rsidRPr="00FB04F7">
        <w:rPr>
          <w:rFonts w:ascii="Courier New" w:hAnsi="Courier New" w:cs="Courier New"/>
        </w:rPr>
        <w:t>fitKCall</w:t>
      </w:r>
      <w:proofErr w:type="spellEnd"/>
      <w:r w:rsidRPr="00FB04F7">
        <w:rPr>
          <w:rFonts w:ascii="Courier New" w:hAnsi="Courier New" w:cs="Courier New"/>
        </w:rPr>
        <w:t xml:space="preserve">{k}, </w:t>
      </w:r>
      <w:proofErr w:type="spellStart"/>
      <w:r w:rsidRPr="00FB04F7">
        <w:rPr>
          <w:rFonts w:ascii="Courier New" w:hAnsi="Courier New" w:cs="Courier New"/>
        </w:rPr>
        <w:t>nSamples</w:t>
      </w:r>
      <w:proofErr w:type="spellEnd"/>
      <w:r w:rsidRPr="00FB04F7">
        <w:rPr>
          <w:rFonts w:ascii="Courier New" w:hAnsi="Courier New" w:cs="Courier New"/>
        </w:rPr>
        <w:t xml:space="preserve">, true, </w:t>
      </w:r>
      <w:proofErr w:type="spellStart"/>
      <w:r w:rsidRPr="00FB04F7">
        <w:rPr>
          <w:rFonts w:ascii="Courier New" w:hAnsi="Courier New" w:cs="Courier New"/>
        </w:rPr>
        <w:t>fitValsCall</w:t>
      </w:r>
      <w:proofErr w:type="spellEnd"/>
      <w:r w:rsidRPr="00FB04F7">
        <w:rPr>
          <w:rFonts w:ascii="Courier New" w:hAnsi="Courier New" w:cs="Courier New"/>
        </w:rPr>
        <w:t>{k});</w:t>
      </w:r>
    </w:p>
    <w:p w:rsidR="00FB04F7" w:rsidRDefault="00FB04F7" w:rsidP="00FB04F7">
      <w:pPr>
        <w:rPr>
          <w:rFonts w:ascii="Courier New" w:hAnsi="Courier New" w:cs="Courier New"/>
        </w:rPr>
      </w:pPr>
      <w:proofErr w:type="gramStart"/>
      <w:r>
        <w:rPr>
          <w:rFonts w:ascii="Courier New" w:hAnsi="Courier New" w:cs="Courier New"/>
        </w:rPr>
        <w:t>end</w:t>
      </w:r>
      <w:proofErr w:type="gramEnd"/>
    </w:p>
    <w:p w:rsidR="00FB04F7" w:rsidRPr="00FB04F7" w:rsidRDefault="00FB04F7" w:rsidP="00FB04F7">
      <w:pPr>
        <w:rPr>
          <w:rFonts w:cs="Courier New"/>
        </w:rPr>
      </w:pPr>
      <w:r>
        <w:rPr>
          <w:rFonts w:cs="Courier New"/>
        </w:rPr>
        <w:t xml:space="preserve">This code </w:t>
      </w:r>
      <w:proofErr w:type="spellStart"/>
      <w:r>
        <w:rPr>
          <w:rFonts w:cs="Courier New"/>
        </w:rPr>
        <w:t>preallocates</w:t>
      </w:r>
      <w:proofErr w:type="spellEnd"/>
      <w:r>
        <w:rPr>
          <w:rFonts w:cs="Courier New"/>
        </w:rPr>
        <w:t xml:space="preserve"> a matrix </w:t>
      </w:r>
      <w:proofErr w:type="spellStart"/>
      <w:r w:rsidR="005001BC">
        <w:rPr>
          <w:rFonts w:ascii="Courier New" w:hAnsi="Courier New" w:cs="Courier New"/>
        </w:rPr>
        <w:t>priceSimCall</w:t>
      </w:r>
      <w:proofErr w:type="spellEnd"/>
      <w:r>
        <w:rPr>
          <w:rFonts w:cs="Courier New"/>
        </w:rPr>
        <w:t xml:space="preserve"> in which each row represents a future time and each column represents a random asset price drawn from the corresponding probability distribution. The loop iterates over each future time, and each iteration creates a row of </w:t>
      </w:r>
      <w:proofErr w:type="spellStart"/>
      <w:r w:rsidR="005001BC">
        <w:rPr>
          <w:rFonts w:ascii="Courier New" w:hAnsi="Courier New" w:cs="Courier New"/>
        </w:rPr>
        <w:t>priceSimCall</w:t>
      </w:r>
      <w:proofErr w:type="spellEnd"/>
      <w:r>
        <w:rPr>
          <w:rFonts w:cs="Courier New"/>
        </w:rPr>
        <w:t xml:space="preserve"> by randomly sampling from the appropriate distribution.</w:t>
      </w:r>
      <w:r w:rsidR="00D741C6">
        <w:rPr>
          <w:rFonts w:cs="Courier New"/>
        </w:rPr>
        <w:t xml:space="preserve"> The first input</w:t>
      </w:r>
      <w:r w:rsidR="00984439">
        <w:rPr>
          <w:rFonts w:cs="Courier New"/>
        </w:rPr>
        <w:t xml:space="preserve"> </w:t>
      </w:r>
      <w:proofErr w:type="spellStart"/>
      <w:proofErr w:type="gramStart"/>
      <w:r w:rsidR="00984439" w:rsidRPr="00FB04F7">
        <w:rPr>
          <w:rFonts w:ascii="Courier New" w:hAnsi="Courier New" w:cs="Courier New"/>
        </w:rPr>
        <w:t>fitKCall</w:t>
      </w:r>
      <w:proofErr w:type="spellEnd"/>
      <w:r w:rsidR="00984439" w:rsidRPr="00FB04F7">
        <w:rPr>
          <w:rFonts w:ascii="Courier New" w:hAnsi="Courier New" w:cs="Courier New"/>
        </w:rPr>
        <w:t>{</w:t>
      </w:r>
      <w:proofErr w:type="gramEnd"/>
      <w:r w:rsidR="00984439" w:rsidRPr="00FB04F7">
        <w:rPr>
          <w:rFonts w:ascii="Courier New" w:hAnsi="Courier New" w:cs="Courier New"/>
        </w:rPr>
        <w:t>k}</w:t>
      </w:r>
      <w:r w:rsidR="00984439">
        <w:rPr>
          <w:rFonts w:cs="Courier New"/>
        </w:rPr>
        <w:t xml:space="preserve"> to</w:t>
      </w:r>
      <w:r w:rsidR="00D741C6">
        <w:rPr>
          <w:rFonts w:cs="Courier New"/>
        </w:rPr>
        <w:t xml:space="preserve"> </w:t>
      </w:r>
      <w:proofErr w:type="spellStart"/>
      <w:r w:rsidR="00D741C6" w:rsidRPr="00984439">
        <w:rPr>
          <w:rFonts w:ascii="Courier New" w:hAnsi="Courier New" w:cs="Courier New"/>
        </w:rPr>
        <w:t>randsample</w:t>
      </w:r>
      <w:proofErr w:type="spellEnd"/>
      <w:r w:rsidR="00D741C6">
        <w:rPr>
          <w:rFonts w:cs="Courier New"/>
        </w:rPr>
        <w:t xml:space="preserve"> contains the asset prices from which to draw the random samples. The second input</w:t>
      </w:r>
      <w:r w:rsidR="00984439">
        <w:rPr>
          <w:rFonts w:cs="Courier New"/>
        </w:rPr>
        <w:t xml:space="preserve"> </w:t>
      </w:r>
      <w:proofErr w:type="spellStart"/>
      <w:r w:rsidR="00984439" w:rsidRPr="00FB04F7">
        <w:rPr>
          <w:rFonts w:ascii="Courier New" w:hAnsi="Courier New" w:cs="Courier New"/>
        </w:rPr>
        <w:t>nSamples</w:t>
      </w:r>
      <w:proofErr w:type="spellEnd"/>
      <w:r w:rsidR="00D741C6">
        <w:rPr>
          <w:rFonts w:cs="Courier New"/>
        </w:rPr>
        <w:t xml:space="preserve"> is </w:t>
      </w:r>
      <w:r w:rsidR="00984439">
        <w:rPr>
          <w:rFonts w:cs="Courier New"/>
        </w:rPr>
        <w:t xml:space="preserve">the number of samples required and </w:t>
      </w:r>
      <w:r w:rsidR="00D741C6">
        <w:rPr>
          <w:rFonts w:cs="Courier New"/>
        </w:rPr>
        <w:t xml:space="preserve">the third input </w:t>
      </w:r>
      <w:r w:rsidR="00984439">
        <w:rPr>
          <w:rFonts w:cs="Courier New"/>
        </w:rPr>
        <w:t>(</w:t>
      </w:r>
      <w:r w:rsidR="00984439" w:rsidRPr="00984439">
        <w:rPr>
          <w:rFonts w:ascii="Courier New" w:hAnsi="Courier New" w:cs="Courier New"/>
        </w:rPr>
        <w:t>true</w:t>
      </w:r>
      <w:r w:rsidR="00984439">
        <w:rPr>
          <w:rFonts w:cs="Courier New"/>
        </w:rPr>
        <w:t xml:space="preserve">) </w:t>
      </w:r>
      <w:r w:rsidR="00D741C6">
        <w:rPr>
          <w:rFonts w:cs="Courier New"/>
        </w:rPr>
        <w:t>specifies that we want to sample with replacement</w:t>
      </w:r>
      <w:r w:rsidR="00984439">
        <w:rPr>
          <w:rFonts w:cs="Courier New"/>
        </w:rPr>
        <w:t xml:space="preserve">. The fourth input </w:t>
      </w:r>
      <w:proofErr w:type="spellStart"/>
      <w:proofErr w:type="gramStart"/>
      <w:r w:rsidR="00984439" w:rsidRPr="00FB04F7">
        <w:rPr>
          <w:rFonts w:ascii="Courier New" w:hAnsi="Courier New" w:cs="Courier New"/>
        </w:rPr>
        <w:t>fitValsCall</w:t>
      </w:r>
      <w:proofErr w:type="spellEnd"/>
      <w:r w:rsidR="00984439" w:rsidRPr="00FB04F7">
        <w:rPr>
          <w:rFonts w:ascii="Courier New" w:hAnsi="Courier New" w:cs="Courier New"/>
        </w:rPr>
        <w:t>{</w:t>
      </w:r>
      <w:proofErr w:type="gramEnd"/>
      <w:r w:rsidR="00984439" w:rsidRPr="00FB04F7">
        <w:rPr>
          <w:rFonts w:ascii="Courier New" w:hAnsi="Courier New" w:cs="Courier New"/>
        </w:rPr>
        <w:t>k}</w:t>
      </w:r>
      <w:r w:rsidR="00984439" w:rsidRPr="00984439">
        <w:rPr>
          <w:rFonts w:cs="Courier New"/>
        </w:rPr>
        <w:t xml:space="preserve"> </w:t>
      </w:r>
      <w:r w:rsidR="0069593D">
        <w:rPr>
          <w:rFonts w:cs="Courier New"/>
        </w:rPr>
        <w:t>is</w:t>
      </w:r>
      <w:r w:rsidR="00984439">
        <w:rPr>
          <w:rFonts w:cs="Courier New"/>
        </w:rPr>
        <w:t xml:space="preserve"> the probability distribution used by the </w:t>
      </w:r>
      <w:proofErr w:type="spellStart"/>
      <w:r w:rsidR="00984439" w:rsidRPr="00984439">
        <w:rPr>
          <w:rFonts w:ascii="Courier New" w:hAnsi="Courier New" w:cs="Courier New"/>
        </w:rPr>
        <w:t>randsample</w:t>
      </w:r>
      <w:proofErr w:type="spellEnd"/>
      <w:r w:rsidR="00984439">
        <w:rPr>
          <w:rFonts w:cs="Courier New"/>
        </w:rPr>
        <w:t xml:space="preserve"> function when drawing the random samples.</w:t>
      </w:r>
    </w:p>
    <w:p w:rsidR="00E12FC0" w:rsidRDefault="00E12FC0"/>
    <w:p w:rsidR="00374CBF" w:rsidRDefault="00374CBF" w:rsidP="00374CBF">
      <w:pPr>
        <w:rPr>
          <w:b/>
        </w:rPr>
      </w:pPr>
      <w:r>
        <w:rPr>
          <w:b/>
        </w:rPr>
        <w:t>Creating a Fan Chart</w:t>
      </w:r>
    </w:p>
    <w:p w:rsidR="00F40F63" w:rsidRDefault="009777D2" w:rsidP="00374CBF">
      <w:r>
        <w:t xml:space="preserve">A fan chart is a type of graph commonly used for plotting the </w:t>
      </w:r>
      <w:r w:rsidR="00486250">
        <w:t xml:space="preserve">projected </w:t>
      </w:r>
      <w:r>
        <w:t xml:space="preserve">future </w:t>
      </w:r>
      <w:r w:rsidR="002E15EE">
        <w:t>evolution of a time series</w:t>
      </w:r>
      <w:r>
        <w:t xml:space="preserve">, together with the uncertainties associated with the forecasted values. Since release R2014b, Financial </w:t>
      </w:r>
      <w:proofErr w:type="spellStart"/>
      <w:r>
        <w:t>Toolbox</w:t>
      </w:r>
      <w:r w:rsidRPr="009777D2">
        <w:rPr>
          <w:vertAlign w:val="superscript"/>
        </w:rPr>
        <w:t>TM</w:t>
      </w:r>
      <w:proofErr w:type="spellEnd"/>
      <w:r>
        <w:t xml:space="preserve"> has provided users with the </w:t>
      </w:r>
      <w:proofErr w:type="spellStart"/>
      <w:r w:rsidRPr="009777D2">
        <w:rPr>
          <w:rFonts w:ascii="Courier New" w:hAnsi="Courier New" w:cs="Courier New"/>
        </w:rPr>
        <w:t>fanplot</w:t>
      </w:r>
      <w:proofErr w:type="spellEnd"/>
      <w:r>
        <w:t xml:space="preserve"> function for </w:t>
      </w:r>
      <w:r w:rsidR="002E15EE">
        <w:t>creating fan charts. This function requires two inputs, namely the historical and forecast data.</w:t>
      </w:r>
      <w:r w:rsidR="00486250">
        <w:t xml:space="preserve"> We define the historical data to be simply a point </w:t>
      </w:r>
      <w:r w:rsidR="00957A9B">
        <w:t>comprising time T = 0 with corresponding asset price S = 100</w:t>
      </w:r>
      <w:r w:rsidR="00486250">
        <w:t xml:space="preserve">, although if we had historical data </w:t>
      </w:r>
      <w:r w:rsidR="00957A9B">
        <w:t>for</w:t>
      </w:r>
      <w:r w:rsidR="00486250">
        <w:t xml:space="preserve"> the asset prices then we could </w:t>
      </w:r>
      <w:r w:rsidR="00FA3EFC">
        <w:t>incorporate them</w:t>
      </w:r>
      <w:r w:rsidR="00486250">
        <w:t xml:space="preserve"> here.</w:t>
      </w:r>
    </w:p>
    <w:p w:rsidR="00486250" w:rsidRPr="00486250" w:rsidRDefault="00486250" w:rsidP="00374CBF">
      <w:pPr>
        <w:rPr>
          <w:rFonts w:ascii="Courier New" w:hAnsi="Courier New" w:cs="Courier New"/>
        </w:rPr>
      </w:pPr>
      <w:proofErr w:type="gramStart"/>
      <w:r w:rsidRPr="00486250">
        <w:rPr>
          <w:rFonts w:ascii="Courier New" w:hAnsi="Courier New" w:cs="Courier New"/>
        </w:rPr>
        <w:t>historical</w:t>
      </w:r>
      <w:proofErr w:type="gramEnd"/>
      <w:r w:rsidRPr="00486250">
        <w:rPr>
          <w:rFonts w:ascii="Courier New" w:hAnsi="Courier New" w:cs="Courier New"/>
        </w:rPr>
        <w:t xml:space="preserve"> = [0, S];</w:t>
      </w:r>
    </w:p>
    <w:p w:rsidR="00E12FC0" w:rsidRDefault="00486250">
      <w:r>
        <w:t>The forecast data comprises the expiry times together with the results from the simulation performed in the previous step.</w:t>
      </w:r>
    </w:p>
    <w:p w:rsidR="00486250" w:rsidRPr="00486250" w:rsidRDefault="00486250">
      <w:pPr>
        <w:rPr>
          <w:rFonts w:ascii="Courier New" w:hAnsi="Courier New" w:cs="Courier New"/>
        </w:rPr>
      </w:pPr>
      <w:proofErr w:type="spellStart"/>
      <w:proofErr w:type="gramStart"/>
      <w:r w:rsidRPr="00486250">
        <w:rPr>
          <w:rFonts w:ascii="Courier New" w:hAnsi="Courier New" w:cs="Courier New"/>
        </w:rPr>
        <w:t>forecastCall</w:t>
      </w:r>
      <w:proofErr w:type="spellEnd"/>
      <w:proofErr w:type="gramEnd"/>
      <w:r w:rsidRPr="00486250">
        <w:rPr>
          <w:rFonts w:ascii="Courier New" w:hAnsi="Courier New" w:cs="Courier New"/>
        </w:rPr>
        <w:t xml:space="preserve"> = [T0, </w:t>
      </w:r>
      <w:proofErr w:type="spellStart"/>
      <w:r w:rsidR="00A84A4C">
        <w:rPr>
          <w:rFonts w:ascii="Courier New" w:hAnsi="Courier New" w:cs="Courier New"/>
        </w:rPr>
        <w:t>priceSimCall</w:t>
      </w:r>
      <w:proofErr w:type="spellEnd"/>
      <w:r w:rsidRPr="00486250">
        <w:rPr>
          <w:rFonts w:ascii="Courier New" w:hAnsi="Courier New" w:cs="Courier New"/>
        </w:rPr>
        <w:t>];</w:t>
      </w:r>
    </w:p>
    <w:p w:rsidR="00957A9B" w:rsidRDefault="00957A9B">
      <w:r>
        <w:t xml:space="preserve">We then create the fan chart with a call to the </w:t>
      </w:r>
      <w:proofErr w:type="spellStart"/>
      <w:r w:rsidRPr="00957A9B">
        <w:rPr>
          <w:rFonts w:ascii="Courier New" w:hAnsi="Courier New" w:cs="Courier New"/>
        </w:rPr>
        <w:t>fanplot</w:t>
      </w:r>
      <w:proofErr w:type="spellEnd"/>
      <w:r>
        <w:t xml:space="preserve"> function. </w:t>
      </w:r>
    </w:p>
    <w:p w:rsidR="00957A9B" w:rsidRPr="00957A9B" w:rsidRDefault="00957A9B">
      <w:pPr>
        <w:rPr>
          <w:rFonts w:ascii="Courier New" w:hAnsi="Courier New" w:cs="Courier New"/>
        </w:rPr>
      </w:pPr>
      <w:proofErr w:type="spellStart"/>
      <w:proofErr w:type="gramStart"/>
      <w:r w:rsidRPr="00957A9B">
        <w:rPr>
          <w:rFonts w:ascii="Courier New" w:hAnsi="Courier New" w:cs="Courier New"/>
        </w:rPr>
        <w:t>fanplot</w:t>
      </w:r>
      <w:proofErr w:type="spellEnd"/>
      <w:r w:rsidRPr="00957A9B">
        <w:rPr>
          <w:rFonts w:ascii="Courier New" w:hAnsi="Courier New" w:cs="Courier New"/>
        </w:rPr>
        <w:t>(</w:t>
      </w:r>
      <w:proofErr w:type="gramEnd"/>
      <w:r w:rsidRPr="00957A9B">
        <w:rPr>
          <w:rFonts w:ascii="Courier New" w:hAnsi="Courier New" w:cs="Courier New"/>
        </w:rPr>
        <w:t xml:space="preserve">historical, </w:t>
      </w:r>
      <w:proofErr w:type="spellStart"/>
      <w:r w:rsidRPr="00957A9B">
        <w:rPr>
          <w:rFonts w:ascii="Courier New" w:hAnsi="Courier New" w:cs="Courier New"/>
        </w:rPr>
        <w:t>forecastCall</w:t>
      </w:r>
      <w:proofErr w:type="spellEnd"/>
      <w:r w:rsidRPr="00957A9B">
        <w:rPr>
          <w:rFonts w:ascii="Courier New" w:hAnsi="Courier New" w:cs="Courier New"/>
        </w:rPr>
        <w:t>)</w:t>
      </w:r>
    </w:p>
    <w:p w:rsidR="00E12FC0" w:rsidRDefault="00957A9B">
      <w:r>
        <w:t>The resulting graph is shown in Figure 7.</w:t>
      </w:r>
      <w:r w:rsidR="00FA656E">
        <w:t xml:space="preserve"> </w:t>
      </w:r>
      <w:r w:rsidR="00FA656E">
        <w:t xml:space="preserve">The central line represents the median </w:t>
      </w:r>
      <w:r w:rsidR="00435D01">
        <w:t>trajectory</w:t>
      </w:r>
      <w:r w:rsidR="00FA656E">
        <w:t>, and the edges of each band represent different quantiles of the forecast</w:t>
      </w:r>
      <w:r w:rsidR="00435D01">
        <w:t xml:space="preserve"> simulation matrix</w:t>
      </w:r>
      <w:r w:rsidR="00FA656E">
        <w:t xml:space="preserve">. Bands close to the central line </w:t>
      </w:r>
      <w:r w:rsidR="00D7062F">
        <w:t>indicate</w:t>
      </w:r>
      <w:r w:rsidR="00FA656E">
        <w:t xml:space="preserve"> more likely outcomes, whereas bands further away from the </w:t>
      </w:r>
      <w:proofErr w:type="spellStart"/>
      <w:r w:rsidR="00FA656E">
        <w:t>center</w:t>
      </w:r>
      <w:proofErr w:type="spellEnd"/>
      <w:r w:rsidR="00FA656E">
        <w:t xml:space="preserve"> show more unlikely scenarios.</w:t>
      </w:r>
      <w:r w:rsidR="00E75C89">
        <w:t xml:space="preserve"> We observe that there is an increasing trend in the projected asset price, and as we might expect, the forecast uncertainty increases </w:t>
      </w:r>
      <w:r w:rsidR="009A4833">
        <w:t>with time</w:t>
      </w:r>
      <w:r w:rsidR="00E75C89">
        <w:t>.</w:t>
      </w:r>
    </w:p>
    <w:p w:rsidR="00957A9B" w:rsidRDefault="00D15923" w:rsidP="00957A9B">
      <w:pPr>
        <w:keepNext/>
      </w:pPr>
      <w:r>
        <w:rPr>
          <w:noProof/>
          <w:lang w:eastAsia="en-GB"/>
        </w:rPr>
        <w:drawing>
          <wp:inline distT="0" distB="0" distL="0" distR="0">
            <wp:extent cx="5731510" cy="35820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7.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rsidR="00957A9B" w:rsidRDefault="00957A9B" w:rsidP="00957A9B">
      <w:pPr>
        <w:pStyle w:val="Caption"/>
      </w:pPr>
      <w:r>
        <w:t xml:space="preserve">Figure </w:t>
      </w:r>
      <w:r>
        <w:fldChar w:fldCharType="begin"/>
      </w:r>
      <w:r>
        <w:instrText xml:space="preserve"> SEQ Figure \* ARABIC </w:instrText>
      </w:r>
      <w:r>
        <w:fldChar w:fldCharType="separate"/>
      </w:r>
      <w:r w:rsidR="007D7188">
        <w:rPr>
          <w:noProof/>
        </w:rPr>
        <w:t>7</w:t>
      </w:r>
      <w:r>
        <w:fldChar w:fldCharType="end"/>
      </w:r>
      <w:r>
        <w:t>: Fan chart</w:t>
      </w:r>
      <w:r w:rsidR="00FA656E">
        <w:t xml:space="preserve"> showing the results of the simulation. </w:t>
      </w:r>
    </w:p>
    <w:p w:rsidR="00770F97" w:rsidRDefault="00770F97">
      <w:pPr>
        <w:rPr>
          <w:b/>
        </w:rPr>
      </w:pPr>
    </w:p>
    <w:p w:rsidR="00D15923" w:rsidRDefault="00D15923">
      <w:pPr>
        <w:rPr>
          <w:b/>
        </w:rPr>
      </w:pPr>
    </w:p>
    <w:p w:rsidR="00957A9B" w:rsidRPr="00770F97" w:rsidRDefault="00770F97">
      <w:pPr>
        <w:rPr>
          <w:b/>
        </w:rPr>
      </w:pPr>
      <w:r w:rsidRPr="00770F97">
        <w:rPr>
          <w:b/>
        </w:rPr>
        <w:lastRenderedPageBreak/>
        <w:t>Assumptions and Further Improvements</w:t>
      </w:r>
    </w:p>
    <w:p w:rsidR="00770F97" w:rsidRDefault="00727FD1" w:rsidP="00770F97">
      <w:r>
        <w:t>We would expect the final f</w:t>
      </w:r>
      <w:r w:rsidR="00B554EE">
        <w:t xml:space="preserve">orecast accuracy </w:t>
      </w:r>
      <w:r>
        <w:t>to be improved if we had more data points available. We could also try to fit probability distributions rather than using extrapolation to complete the definition of the implied density functions, although this may introduce unwanted distributional assumptions. We can repeat the process using the put price data</w:t>
      </w:r>
      <w:r w:rsidR="00DA1B62">
        <w:t>.</w:t>
      </w:r>
      <w:r w:rsidR="00A03701">
        <w:t xml:space="preserve"> </w:t>
      </w:r>
      <w:r>
        <w:t xml:space="preserve">Averaging the forecasts created from the call and put price </w:t>
      </w:r>
      <w:r w:rsidR="00024B4E">
        <w:t>data</w:t>
      </w:r>
      <w:r>
        <w:t xml:space="preserve"> results in the fan chart shown in Figure 1. </w:t>
      </w:r>
      <w:r w:rsidR="00CE0EDC">
        <w:t xml:space="preserve">Such averaging </w:t>
      </w:r>
      <w:r w:rsidR="00B5438E">
        <w:t>tends to smooth out small fluctuations, and counter bias caused by working with only one type of price data.</w:t>
      </w:r>
    </w:p>
    <w:p w:rsidR="00572CB0" w:rsidRDefault="00572CB0" w:rsidP="00572CB0">
      <w:pPr>
        <w:rPr>
          <w:b/>
        </w:rPr>
      </w:pPr>
      <w:r>
        <w:rPr>
          <w:b/>
        </w:rPr>
        <w:t>Forecasting Clarity</w:t>
      </w:r>
    </w:p>
    <w:p w:rsidR="00572CB0" w:rsidRDefault="00572CB0" w:rsidP="00770F97">
      <w:r>
        <w:t xml:space="preserve">The purpose of creating a fan chart was to derive information content from a relatively small starting set of data. Presenting the results in this accessible </w:t>
      </w:r>
      <w:r w:rsidR="00656AF7">
        <w:t xml:space="preserve">graphical </w:t>
      </w:r>
      <w:r>
        <w:t xml:space="preserve">form enables </w:t>
      </w:r>
      <w:r w:rsidR="001722E0">
        <w:t xml:space="preserve">financial </w:t>
      </w:r>
      <w:r>
        <w:t>professionals to communicate their forecast</w:t>
      </w:r>
      <w:r w:rsidR="00656AF7">
        <w:t>ed</w:t>
      </w:r>
      <w:r>
        <w:t xml:space="preserve"> projection and uncertainties to a non-specialist audience.</w:t>
      </w:r>
      <w:bookmarkStart w:id="0" w:name="_GoBack"/>
      <w:bookmarkEnd w:id="0"/>
    </w:p>
    <w:p w:rsidR="00D15923" w:rsidRDefault="00D15923" w:rsidP="00571610">
      <w:pPr>
        <w:rPr>
          <w:b/>
        </w:rPr>
      </w:pPr>
    </w:p>
    <w:p w:rsidR="00D15923" w:rsidRDefault="00D15923" w:rsidP="00571610">
      <w:pPr>
        <w:rPr>
          <w:b/>
        </w:rPr>
      </w:pPr>
    </w:p>
    <w:p w:rsidR="00571610" w:rsidRDefault="00571610" w:rsidP="00571610">
      <w:pPr>
        <w:rPr>
          <w:b/>
        </w:rPr>
      </w:pPr>
      <w:r>
        <w:rPr>
          <w:b/>
        </w:rPr>
        <w:t>Products Used</w:t>
      </w:r>
    </w:p>
    <w:p w:rsidR="00571610" w:rsidRDefault="00571610" w:rsidP="00571610">
      <w:r>
        <w:t>MATLAB</w:t>
      </w:r>
    </w:p>
    <w:p w:rsidR="00571610" w:rsidRDefault="00571610" w:rsidP="00571610">
      <w:r>
        <w:t>Financial Toolbox</w:t>
      </w:r>
    </w:p>
    <w:p w:rsidR="00571610" w:rsidRDefault="00571610" w:rsidP="00571610">
      <w:r>
        <w:t>Statistics and Machine Learning Toolbox</w:t>
      </w:r>
    </w:p>
    <w:p w:rsidR="00571610" w:rsidRDefault="00571610" w:rsidP="00571610">
      <w:r>
        <w:t>Optimization Toolbox</w:t>
      </w:r>
    </w:p>
    <w:p w:rsidR="00571610" w:rsidRPr="00571610" w:rsidRDefault="00571610" w:rsidP="00571610">
      <w:r>
        <w:t>Financial Instruments Toolbox</w:t>
      </w:r>
    </w:p>
    <w:p w:rsidR="00024B4E" w:rsidRDefault="00024B4E" w:rsidP="00024B4E">
      <w:pPr>
        <w:rPr>
          <w:b/>
        </w:rPr>
      </w:pPr>
      <w:r>
        <w:rPr>
          <w:b/>
        </w:rPr>
        <w:t>Learn More</w:t>
      </w:r>
    </w:p>
    <w:p w:rsidR="00024B4E" w:rsidRDefault="0064575A" w:rsidP="00024B4E">
      <w:hyperlink r:id="rId13" w:history="1">
        <w:r w:rsidRPr="0064575A">
          <w:rPr>
            <w:rStyle w:val="Hyperlink"/>
          </w:rPr>
          <w:t>Calibrate the SABR Model</w:t>
        </w:r>
      </w:hyperlink>
    </w:p>
    <w:p w:rsidR="0064575A" w:rsidRPr="0064575A" w:rsidRDefault="0064575A" w:rsidP="00024B4E">
      <w:hyperlink r:id="rId14" w:history="1">
        <w:r w:rsidRPr="0064575A">
          <w:rPr>
            <w:rStyle w:val="Hyperlink"/>
          </w:rPr>
          <w:t xml:space="preserve">Price a </w:t>
        </w:r>
        <w:proofErr w:type="spellStart"/>
        <w:r w:rsidRPr="0064575A">
          <w:rPr>
            <w:rStyle w:val="Hyperlink"/>
          </w:rPr>
          <w:t>Swaption</w:t>
        </w:r>
        <w:proofErr w:type="spellEnd"/>
        <w:r w:rsidRPr="0064575A">
          <w:rPr>
            <w:rStyle w:val="Hyperlink"/>
          </w:rPr>
          <w:t xml:space="preserve"> Using the SABR Model</w:t>
        </w:r>
      </w:hyperlink>
    </w:p>
    <w:p w:rsidR="00E12FC0" w:rsidRPr="00024B4E" w:rsidRDefault="00E12FC0">
      <w:pPr>
        <w:rPr>
          <w:b/>
        </w:rPr>
      </w:pPr>
      <w:r w:rsidRPr="00024B4E">
        <w:rPr>
          <w:b/>
        </w:rPr>
        <w:t>References</w:t>
      </w:r>
    </w:p>
    <w:p w:rsidR="00E12FC0" w:rsidRDefault="00E12FC0">
      <w:r>
        <w:t xml:space="preserve">[1] </w:t>
      </w:r>
      <w:r w:rsidRPr="00E12FC0">
        <w:rPr>
          <w:i/>
        </w:rPr>
        <w:t>Option-implied probability distributions for future inflation</w:t>
      </w:r>
      <w:r>
        <w:t>, Tom Smith, Quarterly Bulletin of the Bank of England, 2012 Q3</w:t>
      </w:r>
    </w:p>
    <w:p w:rsidR="00E12FC0" w:rsidRDefault="00E12FC0">
      <w:r>
        <w:t xml:space="preserve">[2] </w:t>
      </w:r>
      <w:r w:rsidRPr="00E12FC0">
        <w:rPr>
          <w:i/>
        </w:rPr>
        <w:t xml:space="preserve">The Information Content of Option Prices </w:t>
      </w:r>
      <w:proofErr w:type="gramStart"/>
      <w:r w:rsidRPr="00E12FC0">
        <w:rPr>
          <w:i/>
        </w:rPr>
        <w:t>During</w:t>
      </w:r>
      <w:proofErr w:type="gramEnd"/>
      <w:r w:rsidRPr="00E12FC0">
        <w:rPr>
          <w:i/>
        </w:rPr>
        <w:t xml:space="preserve"> the Financial Crisis</w:t>
      </w:r>
      <w:r>
        <w:t>, ECB Monthly Bulletin, February 2011</w:t>
      </w:r>
    </w:p>
    <w:p w:rsidR="0069593D" w:rsidRDefault="0069593D" w:rsidP="0069593D">
      <w:r>
        <w:t xml:space="preserve">[3] </w:t>
      </w:r>
      <w:r w:rsidRPr="0069593D">
        <w:rPr>
          <w:i/>
        </w:rPr>
        <w:t>Prices of</w:t>
      </w:r>
      <w:r w:rsidRPr="0069593D">
        <w:rPr>
          <w:i/>
        </w:rPr>
        <w:t xml:space="preserve"> </w:t>
      </w:r>
      <w:r w:rsidRPr="0069593D">
        <w:rPr>
          <w:i/>
        </w:rPr>
        <w:t>state-contingent cl</w:t>
      </w:r>
      <w:r w:rsidRPr="0069593D">
        <w:rPr>
          <w:i/>
        </w:rPr>
        <w:t>aims implicit in options prices</w:t>
      </w:r>
      <w:r>
        <w:t xml:space="preserve">, </w:t>
      </w:r>
      <w:r>
        <w:t>Breeden, D</w:t>
      </w:r>
      <w:r>
        <w:t>.</w:t>
      </w:r>
      <w:r>
        <w:t xml:space="preserve"> T</w:t>
      </w:r>
      <w:r>
        <w:t>.</w:t>
      </w:r>
      <w:r>
        <w:t xml:space="preserve"> and </w:t>
      </w:r>
      <w:proofErr w:type="spellStart"/>
      <w:r>
        <w:t>Litzenberger</w:t>
      </w:r>
      <w:proofErr w:type="spellEnd"/>
      <w:r>
        <w:t>, R</w:t>
      </w:r>
      <w:r>
        <w:t>.</w:t>
      </w:r>
      <w:r>
        <w:t xml:space="preserve"> H</w:t>
      </w:r>
      <w:r>
        <w:t>.</w:t>
      </w:r>
      <w:r>
        <w:t xml:space="preserve"> (1978), Journal of Business,</w:t>
      </w:r>
      <w:r>
        <w:t xml:space="preserve"> </w:t>
      </w:r>
      <w:r>
        <w:t>Vol. 51, pages 621–51.</w:t>
      </w:r>
    </w:p>
    <w:sectPr w:rsidR="006959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62F2280"/>
    <w:multiLevelType w:val="hybridMultilevel"/>
    <w:tmpl w:val="9E24714E"/>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1" w15:restartNumberingAfterBreak="0">
    <w:nsid w:val="6BA439C8"/>
    <w:multiLevelType w:val="hybridMultilevel"/>
    <w:tmpl w:val="D9B6D2A2"/>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096"/>
    <w:rsid w:val="000153D0"/>
    <w:rsid w:val="00024B4E"/>
    <w:rsid w:val="0013565E"/>
    <w:rsid w:val="001722E0"/>
    <w:rsid w:val="00184C76"/>
    <w:rsid w:val="001B7DE6"/>
    <w:rsid w:val="00206576"/>
    <w:rsid w:val="00233B71"/>
    <w:rsid w:val="00271A9F"/>
    <w:rsid w:val="002D280A"/>
    <w:rsid w:val="002E15EE"/>
    <w:rsid w:val="003007FF"/>
    <w:rsid w:val="003255EE"/>
    <w:rsid w:val="00326CFF"/>
    <w:rsid w:val="00374CBF"/>
    <w:rsid w:val="00382B52"/>
    <w:rsid w:val="003A6CDB"/>
    <w:rsid w:val="00404AEA"/>
    <w:rsid w:val="0042535E"/>
    <w:rsid w:val="00427878"/>
    <w:rsid w:val="00435D01"/>
    <w:rsid w:val="00451F6C"/>
    <w:rsid w:val="00471422"/>
    <w:rsid w:val="00486250"/>
    <w:rsid w:val="004E019B"/>
    <w:rsid w:val="004F3C6B"/>
    <w:rsid w:val="005001BC"/>
    <w:rsid w:val="00524700"/>
    <w:rsid w:val="005708D1"/>
    <w:rsid w:val="00571610"/>
    <w:rsid w:val="00572CB0"/>
    <w:rsid w:val="00587052"/>
    <w:rsid w:val="005948BC"/>
    <w:rsid w:val="005A4269"/>
    <w:rsid w:val="005E61C1"/>
    <w:rsid w:val="0061193C"/>
    <w:rsid w:val="00623F4D"/>
    <w:rsid w:val="0064575A"/>
    <w:rsid w:val="00656AF7"/>
    <w:rsid w:val="0069593D"/>
    <w:rsid w:val="00727FD1"/>
    <w:rsid w:val="00770F97"/>
    <w:rsid w:val="007D579A"/>
    <w:rsid w:val="007D7188"/>
    <w:rsid w:val="008B601D"/>
    <w:rsid w:val="009055AD"/>
    <w:rsid w:val="00957A9B"/>
    <w:rsid w:val="00976096"/>
    <w:rsid w:val="009777D2"/>
    <w:rsid w:val="00984439"/>
    <w:rsid w:val="009A4495"/>
    <w:rsid w:val="009A4833"/>
    <w:rsid w:val="00A01F26"/>
    <w:rsid w:val="00A03701"/>
    <w:rsid w:val="00A84A4C"/>
    <w:rsid w:val="00A95ECA"/>
    <w:rsid w:val="00AF471E"/>
    <w:rsid w:val="00B5438E"/>
    <w:rsid w:val="00B554EE"/>
    <w:rsid w:val="00B5640B"/>
    <w:rsid w:val="00B8729B"/>
    <w:rsid w:val="00BA53E5"/>
    <w:rsid w:val="00BD5012"/>
    <w:rsid w:val="00BF59C9"/>
    <w:rsid w:val="00C1032F"/>
    <w:rsid w:val="00C336ED"/>
    <w:rsid w:val="00C66296"/>
    <w:rsid w:val="00CA21F6"/>
    <w:rsid w:val="00CB2A79"/>
    <w:rsid w:val="00CE0EDC"/>
    <w:rsid w:val="00D15923"/>
    <w:rsid w:val="00D35B7F"/>
    <w:rsid w:val="00D7062F"/>
    <w:rsid w:val="00D741C6"/>
    <w:rsid w:val="00D751A6"/>
    <w:rsid w:val="00DA1B62"/>
    <w:rsid w:val="00DD001A"/>
    <w:rsid w:val="00DE10B4"/>
    <w:rsid w:val="00E12FC0"/>
    <w:rsid w:val="00E75C89"/>
    <w:rsid w:val="00EB330E"/>
    <w:rsid w:val="00EF0320"/>
    <w:rsid w:val="00F40F63"/>
    <w:rsid w:val="00FA3EFC"/>
    <w:rsid w:val="00FA656E"/>
    <w:rsid w:val="00FB04F7"/>
    <w:rsid w:val="00FD48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D03D55-0AF1-4D70-A140-2413E827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F0320"/>
    <w:pPr>
      <w:spacing w:after="200" w:line="240" w:lineRule="auto"/>
    </w:pPr>
    <w:rPr>
      <w:i/>
      <w:iCs/>
      <w:color w:val="44546A" w:themeColor="text2"/>
      <w:sz w:val="18"/>
      <w:szCs w:val="18"/>
    </w:rPr>
  </w:style>
  <w:style w:type="paragraph" w:styleId="ListParagraph">
    <w:name w:val="List Paragraph"/>
    <w:basedOn w:val="Normal"/>
    <w:uiPriority w:val="34"/>
    <w:qFormat/>
    <w:rsid w:val="00CA21F6"/>
    <w:pPr>
      <w:ind w:left="720"/>
      <w:contextualSpacing/>
    </w:pPr>
  </w:style>
  <w:style w:type="character" w:styleId="Hyperlink">
    <w:name w:val="Hyperlink"/>
    <w:basedOn w:val="DefaultParagraphFont"/>
    <w:uiPriority w:val="99"/>
    <w:unhideWhenUsed/>
    <w:rsid w:val="0064575A"/>
    <w:rPr>
      <w:color w:val="0563C1" w:themeColor="hyperlink"/>
      <w:u w:val="single"/>
    </w:rPr>
  </w:style>
  <w:style w:type="paragraph" w:styleId="BalloonText">
    <w:name w:val="Balloon Text"/>
    <w:basedOn w:val="Normal"/>
    <w:link w:val="BalloonTextChar"/>
    <w:uiPriority w:val="99"/>
    <w:semiHidden/>
    <w:unhideWhenUsed/>
    <w:rsid w:val="007D71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718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601379">
      <w:bodyDiv w:val="1"/>
      <w:marLeft w:val="0"/>
      <w:marRight w:val="0"/>
      <w:marTop w:val="0"/>
      <w:marBottom w:val="0"/>
      <w:divBdr>
        <w:top w:val="none" w:sz="0" w:space="0" w:color="auto"/>
        <w:left w:val="none" w:sz="0" w:space="0" w:color="auto"/>
        <w:bottom w:val="none" w:sz="0" w:space="0" w:color="auto"/>
        <w:right w:val="none" w:sz="0" w:space="0" w:color="auto"/>
      </w:divBdr>
    </w:div>
    <w:div w:id="1100560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mathworks.com/help/fininst/calibrating-the-sabr-model.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www.mathworks.com/help/fininst/pricing-a-swaption-using-the-sabr-mod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610D6-57BD-4650-8621-D637F0284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1986</TotalTime>
  <Pages>8</Pages>
  <Words>1821</Words>
  <Characters>10385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MathWorks Inc.</Company>
  <LinksUpToDate>false</LinksUpToDate>
  <CharactersWithSpaces>12182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Deeley</dc:creator>
  <cp:keywords/>
  <dc:description/>
  <cp:lastModifiedBy>Ken Deeley</cp:lastModifiedBy>
  <cp:revision>59</cp:revision>
  <cp:lastPrinted>2015-09-18T11:22:00Z</cp:lastPrinted>
  <dcterms:created xsi:type="dcterms:W3CDTF">2015-09-11T11:25:00Z</dcterms:created>
  <dcterms:modified xsi:type="dcterms:W3CDTF">2015-09-18T14:46:00Z</dcterms:modified>
</cp:coreProperties>
</file>