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67BDF7" w14:textId="393D8650" w:rsidR="006154CA" w:rsidRPr="006154CA" w:rsidRDefault="006154CA" w:rsidP="006154CA">
      <w:pPr>
        <w:spacing w:after="80"/>
        <w:rPr>
          <w:sz w:val="32"/>
          <w:szCs w:val="32"/>
        </w:rPr>
      </w:pPr>
      <w:r w:rsidRPr="006154CA">
        <w:rPr>
          <w:sz w:val="32"/>
          <w:szCs w:val="32"/>
        </w:rPr>
        <w:t>ECEN 4/5632</w:t>
      </w:r>
      <w:r>
        <w:rPr>
          <w:sz w:val="32"/>
          <w:szCs w:val="32"/>
        </w:rPr>
        <w:t xml:space="preserve"> </w:t>
      </w:r>
      <w:r w:rsidRPr="006154CA">
        <w:rPr>
          <w:sz w:val="32"/>
          <w:szCs w:val="32"/>
        </w:rPr>
        <w:t xml:space="preserve">   </w:t>
      </w:r>
      <w:r>
        <w:rPr>
          <w:sz w:val="32"/>
          <w:szCs w:val="32"/>
        </w:rPr>
        <w:t xml:space="preserve">    </w:t>
      </w:r>
      <w:r w:rsidRPr="006154CA">
        <w:rPr>
          <w:sz w:val="32"/>
          <w:szCs w:val="32"/>
        </w:rPr>
        <w:t xml:space="preserve"> Theory and Application of Digital Filters </w:t>
      </w:r>
      <w:r>
        <w:rPr>
          <w:sz w:val="32"/>
          <w:szCs w:val="32"/>
        </w:rPr>
        <w:t xml:space="preserve">       </w:t>
      </w:r>
      <w:r w:rsidRPr="006154CA">
        <w:rPr>
          <w:sz w:val="32"/>
          <w:szCs w:val="32"/>
        </w:rPr>
        <w:t xml:space="preserve">  Fall 2026</w:t>
      </w:r>
    </w:p>
    <w:p w14:paraId="46D50893" w14:textId="58A29877" w:rsidR="006154CA" w:rsidRDefault="006154CA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5949D78" wp14:editId="61DAA2FC">
                <wp:simplePos x="0" y="0"/>
                <wp:positionH relativeFrom="column">
                  <wp:posOffset>0</wp:posOffset>
                </wp:positionH>
                <wp:positionV relativeFrom="paragraph">
                  <wp:posOffset>219710</wp:posOffset>
                </wp:positionV>
                <wp:extent cx="5916168" cy="0"/>
                <wp:effectExtent l="0" t="0" r="0" b="0"/>
                <wp:wrapNone/>
                <wp:docPr id="199813667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916168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EA6E8D9" id="Straight Connector 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17.3pt" to="465.85pt,1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" strokecolor="#4472c4 [3204]" strokeweight="1.5pt">
                <v:stroke joinstyle="miter"/>
              </v:line>
            </w:pict>
          </mc:Fallback>
        </mc:AlternateContent>
      </w:r>
      <w:r w:rsidR="00756A42">
        <w:t>9</w:t>
      </w:r>
      <w:r>
        <w:t>-</w:t>
      </w:r>
      <w:r w:rsidR="00FF3D7E">
        <w:t>26</w:t>
      </w:r>
      <w:r>
        <w:t xml:space="preserve">-26    </w:t>
      </w:r>
      <w:r w:rsidR="00756A42">
        <w:t xml:space="preserve">  </w:t>
      </w:r>
      <w:r>
        <w:t xml:space="preserve">                                                                                                                                       P. Mathys</w:t>
      </w:r>
    </w:p>
    <w:p w14:paraId="3B00BD6E" w14:textId="77777777" w:rsidR="006154CA" w:rsidRDefault="006154CA"/>
    <w:p w14:paraId="03BF636C" w14:textId="0CABD3BE" w:rsidR="006154CA" w:rsidRPr="006154CA" w:rsidRDefault="006154CA">
      <w:pPr>
        <w:rPr>
          <w:b/>
          <w:bCs/>
          <w:sz w:val="36"/>
          <w:szCs w:val="36"/>
        </w:rPr>
      </w:pPr>
      <w:r w:rsidRPr="006154CA">
        <w:rPr>
          <w:b/>
          <w:bCs/>
          <w:sz w:val="36"/>
          <w:szCs w:val="36"/>
        </w:rPr>
        <w:t xml:space="preserve">Problem Set </w:t>
      </w:r>
      <w:r w:rsidR="00FF3D7E">
        <w:rPr>
          <w:b/>
          <w:bCs/>
          <w:sz w:val="36"/>
          <w:szCs w:val="36"/>
        </w:rPr>
        <w:t>6</w:t>
      </w:r>
    </w:p>
    <w:p w14:paraId="55A300C5" w14:textId="134800D5" w:rsidR="003D378A" w:rsidRDefault="00702DFE" w:rsidP="00D334B6">
      <w:pPr>
        <w:spacing w:after="80"/>
        <w:rPr>
          <w:b/>
          <w:bCs/>
        </w:rPr>
      </w:pPr>
      <w:r>
        <w:rPr>
          <w:b/>
          <w:bCs/>
        </w:rPr>
        <w:t xml:space="preserve">1. </w:t>
      </w:r>
      <w:r w:rsidR="00FF3D7E">
        <w:rPr>
          <w:b/>
          <w:bCs/>
        </w:rPr>
        <w:t>Conv1d and the sliding dot product</w:t>
      </w:r>
    </w:p>
    <w:p w14:paraId="4081EFDA" w14:textId="75611BC0" w:rsidR="00FF3D7E" w:rsidRDefault="00FF3D7E" w:rsidP="00624DFC">
      <w:pPr>
        <w:spacing w:after="80" w:line="240" w:lineRule="auto"/>
        <w:rPr>
          <w:rFonts w:eastAsiaTheme="minorEastAsia"/>
        </w:rPr>
      </w:pPr>
      <w:r>
        <w:t xml:space="preserve">Given the DSP convolution sum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DSP</m:t>
            </m:r>
          </m:sub>
        </m:sSub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n</m:t>
            </m:r>
          </m:e>
        </m:d>
        <m:r>
          <w:rPr>
            <w:rFonts w:ascii="Cambria Math" w:hAnsi="Cambria Math"/>
          </w:rPr>
          <m:t>=</m:t>
        </m:r>
        <m:nary>
          <m:naryPr>
            <m:chr m:val="∑"/>
            <m:limLoc m:val="subSup"/>
            <m:supHide m:val="1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k</m:t>
            </m:r>
          </m:sub>
          <m:sup/>
          <m:e>
            <m:r>
              <w:rPr>
                <w:rFonts w:ascii="Cambria Math" w:hAnsi="Cambria Math"/>
              </w:rPr>
              <m:t>h</m:t>
            </m:r>
            <m:d>
              <m:dPr>
                <m:begChr m:val="["/>
                <m:endChr m:val="]"/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k</m:t>
                </m:r>
              </m:e>
            </m:d>
            <m:r>
              <w:rPr>
                <w:rFonts w:ascii="Cambria Math" w:hAnsi="Cambria Math"/>
              </w:rPr>
              <m:t>x[n-k]</m:t>
            </m:r>
          </m:e>
        </m:nary>
      </m:oMath>
      <w:r>
        <w:rPr>
          <w:rFonts w:eastAsiaTheme="minorEastAsia"/>
        </w:rPr>
        <w:t xml:space="preserve"> and PyTorch’s cross-correlation convention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y</m:t>
            </m:r>
          </m:e>
          <m:sub>
            <m:r>
              <w:rPr>
                <w:rFonts w:ascii="Cambria Math" w:eastAsiaTheme="minorEastAsia" w:hAnsi="Cambria Math"/>
              </w:rPr>
              <m:t>torch</m:t>
            </m:r>
          </m:sub>
        </m:sSub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n</m:t>
            </m:r>
          </m:e>
        </m:d>
        <m:r>
          <w:rPr>
            <w:rFonts w:ascii="Cambria Math" w:eastAsiaTheme="minorEastAsia" w:hAnsi="Cambria Math"/>
          </w:rPr>
          <m:t>=</m:t>
        </m:r>
        <m:nary>
          <m:naryPr>
            <m:chr m:val="∑"/>
            <m:limLoc m:val="subSup"/>
            <m:supHide m:val="1"/>
            <m:ctrlPr>
              <w:rPr>
                <w:rFonts w:ascii="Cambria Math" w:eastAsiaTheme="minorEastAsia" w:hAnsi="Cambria Math"/>
                <w:i/>
              </w:rPr>
            </m:ctrlPr>
          </m:naryPr>
          <m:sub>
            <m:r>
              <w:rPr>
                <w:rFonts w:ascii="Cambria Math" w:eastAsiaTheme="minorEastAsia" w:hAnsi="Cambria Math"/>
              </w:rPr>
              <m:t>k</m:t>
            </m:r>
          </m:sub>
          <m:sup/>
          <m:e>
            <m:r>
              <w:rPr>
                <w:rFonts w:ascii="Cambria Math" w:eastAsiaTheme="minorEastAsia" w:hAnsi="Cambria Math"/>
              </w:rPr>
              <m:t>w</m:t>
            </m:r>
            <m:d>
              <m:dPr>
                <m:begChr m:val="["/>
                <m:endChr m:val="]"/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k</m:t>
                </m:r>
              </m:e>
            </m:d>
            <m:r>
              <w:rPr>
                <w:rFonts w:ascii="Cambria Math" w:eastAsiaTheme="minorEastAsia" w:hAnsi="Cambria Math"/>
              </w:rPr>
              <m:t>x[n+k]</m:t>
            </m:r>
          </m:e>
        </m:nary>
      </m:oMath>
      <w:r>
        <w:rPr>
          <w:rFonts w:eastAsiaTheme="minorEastAsia"/>
        </w:rPr>
        <w:t>:</w:t>
      </w:r>
    </w:p>
    <w:p w14:paraId="288A6BD7" w14:textId="53842E9A" w:rsidR="00FF3D7E" w:rsidRDefault="00FF3D7E" w:rsidP="00624DFC">
      <w:pPr>
        <w:spacing w:after="80" w:line="240" w:lineRule="auto"/>
        <w:rPr>
          <w:rFonts w:eastAsiaTheme="minorEastAsia"/>
        </w:rPr>
      </w:pPr>
      <w:r>
        <w:rPr>
          <w:rFonts w:eastAsiaTheme="minorEastAsia"/>
        </w:rPr>
        <w:t>(a) Derive</w:t>
      </w:r>
      <w:r w:rsidR="002770CA">
        <w:rPr>
          <w:rFonts w:eastAsiaTheme="minorEastAsia"/>
        </w:rPr>
        <w:t xml:space="preserve"> the relationship </w:t>
      </w:r>
      <m:oMath>
        <m:r>
          <w:rPr>
            <w:rFonts w:ascii="Cambria Math" w:eastAsiaTheme="minorEastAsia" w:hAnsi="Cambria Math"/>
          </w:rPr>
          <m:t>w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k</m:t>
            </m:r>
          </m:e>
        </m:d>
        <m:r>
          <w:rPr>
            <w:rFonts w:ascii="Cambria Math" w:eastAsiaTheme="minorEastAsia" w:hAnsi="Cambria Math"/>
          </w:rPr>
          <m:t>=h[M-k]</m:t>
        </m:r>
      </m:oMath>
      <w:r w:rsidR="002770CA">
        <w:rPr>
          <w:rFonts w:eastAsiaTheme="minorEastAsia"/>
        </w:rPr>
        <w:t xml:space="preserve"> (where </w:t>
      </w:r>
      <m:oMath>
        <m:r>
          <w:rPr>
            <w:rFonts w:ascii="Cambria Math" w:eastAsiaTheme="minorEastAsia" w:hAnsi="Cambria Math"/>
          </w:rPr>
          <m:t>h</m:t>
        </m:r>
      </m:oMath>
      <w:r w:rsidR="002770CA">
        <w:rPr>
          <w:rFonts w:eastAsiaTheme="minorEastAsia"/>
        </w:rPr>
        <w:t xml:space="preserve"> has </w:t>
      </w:r>
      <m:oMath>
        <m:r>
          <w:rPr>
            <w:rFonts w:ascii="Cambria Math" w:eastAsiaTheme="minorEastAsia" w:hAnsi="Cambria Math"/>
          </w:rPr>
          <m:t>M+1</m:t>
        </m:r>
      </m:oMath>
      <w:r w:rsidR="002770CA">
        <w:rPr>
          <w:rFonts w:eastAsiaTheme="minorEastAsia"/>
        </w:rPr>
        <w:t xml:space="preserve"> taps, indices </w:t>
      </w:r>
      <m:oMath>
        <m:r>
          <w:rPr>
            <w:rFonts w:ascii="Cambria Math" w:eastAsiaTheme="minorEastAsia" w:hAnsi="Cambria Math"/>
          </w:rPr>
          <m:t>0,…,M</m:t>
        </m:r>
      </m:oMath>
      <w:r w:rsidR="002770CA">
        <w:rPr>
          <w:rFonts w:eastAsiaTheme="minorEastAsia"/>
        </w:rPr>
        <w:t xml:space="preserve">) that makes </w:t>
      </w:r>
      <w:r w:rsidR="002770CA" w:rsidRPr="00B32A1D">
        <w:rPr>
          <w:rFonts w:ascii="Aptos Mono" w:eastAsiaTheme="minorEastAsia" w:hAnsi="Aptos Mono"/>
          <w:sz w:val="22"/>
          <w:szCs w:val="22"/>
        </w:rPr>
        <w:t>F.conv1d</w:t>
      </w:r>
      <w:r w:rsidR="002770CA">
        <w:rPr>
          <w:rFonts w:eastAsiaTheme="minorEastAsia"/>
        </w:rPr>
        <w:t xml:space="preserve"> reproduce</w:t>
      </w:r>
      <w:r w:rsidR="00B32A1D">
        <w:rPr>
          <w:rFonts w:eastAsiaTheme="minorEastAsia"/>
        </w:rPr>
        <w:t xml:space="preserve"> the textbook causal FIR </w:t>
      </w:r>
      <w:proofErr w:type="gramStart"/>
      <w:r w:rsidR="00B32A1D">
        <w:rPr>
          <w:rFonts w:eastAsiaTheme="minorEastAsia"/>
        </w:rPr>
        <w:t>convolution, and</w:t>
      </w:r>
      <w:proofErr w:type="gramEnd"/>
      <w:r w:rsidR="00B32A1D">
        <w:rPr>
          <w:rFonts w:eastAsiaTheme="minorEastAsia"/>
        </w:rPr>
        <w:t xml:space="preserve"> state the required left-padding amount.</w:t>
      </w:r>
    </w:p>
    <w:p w14:paraId="1DBA36E8" w14:textId="6FBE1F9C" w:rsidR="00B32A1D" w:rsidRDefault="00B32A1D" w:rsidP="00624DFC">
      <w:pPr>
        <w:spacing w:after="80" w:line="240" w:lineRule="auto"/>
        <w:rPr>
          <w:rFonts w:eastAsiaTheme="minorEastAsia"/>
        </w:rPr>
      </w:pPr>
      <w:r>
        <w:rPr>
          <w:rFonts w:eastAsiaTheme="minorEastAsia"/>
        </w:rPr>
        <w:t xml:space="preserve">(b) Implement both, the NumPy convolution </w:t>
      </w:r>
      <w:proofErr w:type="spellStart"/>
      <w:r w:rsidRPr="000D0F79">
        <w:rPr>
          <w:rFonts w:ascii="Aptos Mono" w:eastAsiaTheme="minorEastAsia" w:hAnsi="Aptos Mono"/>
          <w:sz w:val="22"/>
          <w:szCs w:val="22"/>
        </w:rPr>
        <w:t>np.convolve</w:t>
      </w:r>
      <w:proofErr w:type="spellEnd"/>
      <w:r>
        <w:rPr>
          <w:rFonts w:eastAsiaTheme="minorEastAsia"/>
        </w:rPr>
        <w:t xml:space="preserve"> and the equivalent </w:t>
      </w:r>
      <w:r w:rsidRPr="000D0F79">
        <w:rPr>
          <w:rFonts w:ascii="Aptos Mono" w:eastAsiaTheme="minorEastAsia" w:hAnsi="Aptos Mono"/>
          <w:sz w:val="22"/>
          <w:szCs w:val="22"/>
        </w:rPr>
        <w:t>F.conv1d</w:t>
      </w:r>
      <w:r>
        <w:rPr>
          <w:rFonts w:eastAsiaTheme="minorEastAsia"/>
        </w:rPr>
        <w:t xml:space="preserve"> computation for a Hamming-windowed FIR lowpass filter with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ω</m:t>
            </m:r>
          </m:e>
          <m:sub>
            <m:r>
              <w:rPr>
                <w:rFonts w:ascii="Cambria Math" w:eastAsiaTheme="minorEastAsia" w:hAnsi="Cambria Math"/>
              </w:rPr>
              <m:t>c</m:t>
            </m:r>
          </m:sub>
        </m:sSub>
        <m:r>
          <w:rPr>
            <w:rFonts w:ascii="Cambria Math" w:eastAsiaTheme="minorEastAsia" w:hAnsi="Cambria Math"/>
          </w:rPr>
          <m:t>=</m:t>
        </m:r>
        <m:f>
          <m:fPr>
            <m:type m:val="lin"/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π</m:t>
            </m:r>
          </m:num>
          <m:den>
            <m:r>
              <w:rPr>
                <w:rFonts w:ascii="Cambria Math" w:eastAsiaTheme="minorEastAsia" w:hAnsi="Cambria Math"/>
              </w:rPr>
              <m:t>3</m:t>
            </m:r>
          </m:den>
        </m:f>
      </m:oMath>
      <w:r>
        <w:rPr>
          <w:rFonts w:eastAsiaTheme="minorEastAsia"/>
        </w:rPr>
        <w:t xml:space="preserve"> and length </w:t>
      </w:r>
      <m:oMath>
        <m:r>
          <w:rPr>
            <w:rFonts w:ascii="Cambria Math" w:eastAsiaTheme="minorEastAsia" w:hAnsi="Cambria Math"/>
          </w:rPr>
          <m:t>N=</m:t>
        </m:r>
        <m:r>
          <w:rPr>
            <w:rFonts w:ascii="Cambria Math" w:eastAsiaTheme="minorEastAsia" w:hAnsi="Cambria Math"/>
          </w:rPr>
          <m:t>5</m:t>
        </m:r>
        <m:r>
          <w:rPr>
            <w:rFonts w:ascii="Cambria Math" w:eastAsiaTheme="minorEastAsia" w:hAnsi="Cambria Math"/>
          </w:rPr>
          <m:t>1</m:t>
        </m:r>
      </m:oMath>
      <w:r>
        <w:rPr>
          <w:rFonts w:eastAsiaTheme="minorEastAsia"/>
        </w:rPr>
        <w:t xml:space="preserve"> on a chirp signal</w:t>
      </w:r>
      <w:r w:rsidR="00E84E27">
        <w:rPr>
          <w:rFonts w:eastAsiaTheme="minorEastAsia"/>
        </w:rPr>
        <w:t xml:space="preserve"> (</w:t>
      </w:r>
      <w:r w:rsidR="00E84E27" w:rsidRPr="000D0F79">
        <w:rPr>
          <w:rFonts w:ascii="Aptos Mono" w:eastAsiaTheme="minorEastAsia" w:hAnsi="Aptos Mono"/>
          <w:sz w:val="22"/>
          <w:szCs w:val="22"/>
        </w:rPr>
        <w:t>chirp_001.wav</w:t>
      </w:r>
      <w:r w:rsidR="00E84E27">
        <w:rPr>
          <w:rFonts w:eastAsiaTheme="minorEastAsia"/>
        </w:rPr>
        <w:t>)</w:t>
      </w:r>
      <w:r>
        <w:rPr>
          <w:rFonts w:eastAsiaTheme="minorEastAsia"/>
        </w:rPr>
        <w:t xml:space="preserve">. Report the maximum absolute difference between the two outputs (you should get something on the order of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10</m:t>
            </m:r>
          </m:e>
          <m:sup>
            <m:r>
              <w:rPr>
                <w:rFonts w:ascii="Cambria Math" w:eastAsiaTheme="minorEastAsia" w:hAnsi="Cambria Math"/>
              </w:rPr>
              <m:t>-6</m:t>
            </m:r>
          </m:sup>
        </m:sSup>
      </m:oMath>
      <w:r>
        <w:rPr>
          <w:rFonts w:eastAsiaTheme="minorEastAsia"/>
        </w:rPr>
        <w:t xml:space="preserve"> to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10</m:t>
            </m:r>
          </m:e>
          <m:sup>
            <m:r>
              <w:rPr>
                <w:rFonts w:ascii="Cambria Math" w:eastAsiaTheme="minorEastAsia" w:hAnsi="Cambria Math"/>
              </w:rPr>
              <m:t>-7</m:t>
            </m:r>
          </m:sup>
        </m:sSup>
      </m:oMath>
      <w:r>
        <w:rPr>
          <w:rFonts w:eastAsiaTheme="minorEastAsia"/>
        </w:rPr>
        <w:t xml:space="preserve"> in float32</w:t>
      </w:r>
      <w:r w:rsidR="00B66D58">
        <w:rPr>
          <w:rFonts w:eastAsiaTheme="minorEastAsia"/>
        </w:rPr>
        <w:t>)</w:t>
      </w:r>
      <w:r>
        <w:rPr>
          <w:rFonts w:eastAsiaTheme="minorEastAsia"/>
        </w:rPr>
        <w:t>.</w:t>
      </w:r>
      <w:r w:rsidR="00E84E27">
        <w:rPr>
          <w:rFonts w:eastAsiaTheme="minorEastAsia"/>
        </w:rPr>
        <w:t xml:space="preserve"> Show all your Python and </w:t>
      </w:r>
      <w:proofErr w:type="spellStart"/>
      <w:r w:rsidR="00E84E27">
        <w:rPr>
          <w:rFonts w:eastAsiaTheme="minorEastAsia"/>
        </w:rPr>
        <w:t>PyTorch</w:t>
      </w:r>
      <w:proofErr w:type="spellEnd"/>
      <w:r w:rsidR="00E84E27">
        <w:rPr>
          <w:rFonts w:eastAsiaTheme="minorEastAsia"/>
        </w:rPr>
        <w:t xml:space="preserve"> code in your solution. </w:t>
      </w:r>
    </w:p>
    <w:p w14:paraId="57C9F176" w14:textId="1257EDEE" w:rsidR="00B66D58" w:rsidRDefault="00B66D58" w:rsidP="00624DFC">
      <w:pPr>
        <w:spacing w:after="80" w:line="240" w:lineRule="auto"/>
      </w:pPr>
      <w:r>
        <w:rPr>
          <w:rFonts w:eastAsiaTheme="minorEastAsia"/>
        </w:rPr>
        <w:t>(c) A colleague says “</w:t>
      </w:r>
      <w:proofErr w:type="spellStart"/>
      <w:r>
        <w:rPr>
          <w:rFonts w:eastAsiaTheme="minorEastAsia"/>
        </w:rPr>
        <w:t>PyTorch’s</w:t>
      </w:r>
      <w:proofErr w:type="spellEnd"/>
      <w:r>
        <w:rPr>
          <w:rFonts w:eastAsiaTheme="minorEastAsia"/>
        </w:rPr>
        <w:t xml:space="preserve"> </w:t>
      </w:r>
      <w:r w:rsidRPr="000D0F79">
        <w:rPr>
          <w:rFonts w:ascii="Aptos Mono" w:eastAsiaTheme="minorEastAsia" w:hAnsi="Aptos Mono"/>
          <w:sz w:val="22"/>
          <w:szCs w:val="22"/>
        </w:rPr>
        <w:t>conv1d</w:t>
      </w:r>
      <w:r>
        <w:rPr>
          <w:rFonts w:eastAsiaTheme="minorEastAsia"/>
        </w:rPr>
        <w:t xml:space="preserve"> does convolution backwards, so it’s a bug.” Give a one-paragraph rebuttal, using the ML viewpoint discussed in lecture.</w:t>
      </w:r>
    </w:p>
    <w:p w14:paraId="1DE4A470" w14:textId="1D18BF89" w:rsidR="00FF3D7E" w:rsidRPr="00E84E27" w:rsidRDefault="00B66D58" w:rsidP="00E84E27">
      <w:pPr>
        <w:spacing w:before="200" w:after="80" w:line="240" w:lineRule="auto"/>
        <w:rPr>
          <w:b/>
          <w:bCs/>
        </w:rPr>
      </w:pPr>
      <w:r w:rsidRPr="00E84E27">
        <w:rPr>
          <w:b/>
          <w:bCs/>
        </w:rPr>
        <w:t>2. Pole-zero geometry</w:t>
      </w:r>
    </w:p>
    <w:p w14:paraId="02F9ECF6" w14:textId="217C5597" w:rsidR="00B66D58" w:rsidRDefault="00B66D58" w:rsidP="00624DFC">
      <w:pPr>
        <w:spacing w:after="80" w:line="240" w:lineRule="auto"/>
      </w:pPr>
      <w:r>
        <w:t>For</w:t>
      </w:r>
    </w:p>
    <w:p w14:paraId="39982395" w14:textId="7DD34690" w:rsidR="00B66D58" w:rsidRPr="00B66D58" w:rsidRDefault="00B66D58" w:rsidP="00624DFC">
      <w:pPr>
        <w:spacing w:after="80" w:line="240" w:lineRule="auto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H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z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1-0.8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</w:rPr>
                    <m:t>-1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1+0.5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</w:rPr>
                    <m:t>-1</m:t>
                  </m:r>
                </m:sup>
              </m:sSup>
            </m:den>
          </m:f>
        </m:oMath>
      </m:oMathPara>
    </w:p>
    <w:p w14:paraId="15331691" w14:textId="55115DD1" w:rsidR="00B66D58" w:rsidRDefault="00B66D58" w:rsidP="00624DFC">
      <w:pPr>
        <w:spacing w:after="80" w:line="240" w:lineRule="auto"/>
        <w:rPr>
          <w:rFonts w:eastAsiaTheme="minorEastAsia"/>
        </w:rPr>
      </w:pPr>
      <w:r>
        <w:rPr>
          <w:rFonts w:eastAsiaTheme="minorEastAsia"/>
        </w:rPr>
        <w:t>(a) Identify the zero and the pole.</w:t>
      </w:r>
    </w:p>
    <w:p w14:paraId="0A1BFB46" w14:textId="19D12DD8" w:rsidR="00B66D58" w:rsidRDefault="00B66D58" w:rsidP="00624DFC">
      <w:pPr>
        <w:spacing w:after="80" w:line="240" w:lineRule="auto"/>
        <w:rPr>
          <w:rFonts w:eastAsiaTheme="minorEastAsia"/>
        </w:rPr>
      </w:pPr>
      <w:r>
        <w:rPr>
          <w:rFonts w:eastAsiaTheme="minorEastAsia"/>
        </w:rPr>
        <w:t xml:space="preserve">(b) Explain geometrically why </w:t>
      </w:r>
      <m:oMath>
        <m:d>
          <m:dPr>
            <m:begChr m:val="|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H(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e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jω</m:t>
                </m:r>
              </m:sup>
            </m:sSup>
          </m:e>
        </m:d>
        <m:r>
          <w:rPr>
            <w:rFonts w:ascii="Cambria Math" w:eastAsiaTheme="minorEastAsia" w:hAnsi="Cambria Math"/>
          </w:rPr>
          <m:t>|</m:t>
        </m:r>
      </m:oMath>
      <w:r>
        <w:rPr>
          <w:rFonts w:eastAsiaTheme="minorEastAsia"/>
        </w:rPr>
        <w:t xml:space="preserve"> is the product of zero-vector lengths divided by the product of</w:t>
      </w:r>
      <w:r w:rsidR="007A53D8">
        <w:rPr>
          <w:rFonts w:eastAsiaTheme="minorEastAsia"/>
        </w:rPr>
        <w:t xml:space="preserve"> pole-vector lengths.</w:t>
      </w:r>
    </w:p>
    <w:p w14:paraId="74997468" w14:textId="2F6C6C1F" w:rsidR="007A53D8" w:rsidRDefault="007A53D8" w:rsidP="00624DFC">
      <w:pPr>
        <w:spacing w:after="80" w:line="240" w:lineRule="auto"/>
        <w:rPr>
          <w:rFonts w:eastAsiaTheme="minorEastAsia"/>
        </w:rPr>
      </w:pPr>
      <w:r>
        <w:rPr>
          <w:rFonts w:eastAsiaTheme="minorEastAsia"/>
        </w:rPr>
        <w:t xml:space="preserve">(c) Predict qualitatively whether the magnitude is larger near </w:t>
      </w:r>
      <m:oMath>
        <m:r>
          <w:rPr>
            <w:rFonts w:ascii="Cambria Math" w:eastAsiaTheme="minorEastAsia" w:hAnsi="Cambria Math"/>
          </w:rPr>
          <m:t>ω=0</m:t>
        </m:r>
      </m:oMath>
      <w:r>
        <w:rPr>
          <w:rFonts w:eastAsiaTheme="minorEastAsia"/>
        </w:rPr>
        <w:t xml:space="preserve"> or </w:t>
      </w:r>
      <m:oMath>
        <m:r>
          <w:rPr>
            <w:rFonts w:ascii="Cambria Math" w:eastAsiaTheme="minorEastAsia" w:hAnsi="Cambria Math"/>
          </w:rPr>
          <m:t>ω=π</m:t>
        </m:r>
      </m:oMath>
      <w:r>
        <w:rPr>
          <w:rFonts w:eastAsiaTheme="minorEastAsia"/>
        </w:rPr>
        <w:t>.</w:t>
      </w:r>
    </w:p>
    <w:p w14:paraId="01EB333C" w14:textId="77777777" w:rsidR="007F786A" w:rsidRDefault="007F786A">
      <w:pPr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br w:type="page"/>
      </w:r>
    </w:p>
    <w:p w14:paraId="638A787B" w14:textId="3FC84AD2" w:rsidR="007A53D8" w:rsidRPr="00E84E27" w:rsidRDefault="007A53D8" w:rsidP="00E84E27">
      <w:pPr>
        <w:spacing w:before="200" w:after="80" w:line="240" w:lineRule="auto"/>
        <w:rPr>
          <w:rFonts w:eastAsiaTheme="minorEastAsia"/>
          <w:b/>
          <w:bCs/>
        </w:rPr>
      </w:pPr>
      <w:r w:rsidRPr="00E84E27">
        <w:rPr>
          <w:rFonts w:eastAsiaTheme="minorEastAsia"/>
          <w:b/>
          <w:bCs/>
        </w:rPr>
        <w:lastRenderedPageBreak/>
        <w:t>3. Phase delay and group delay</w:t>
      </w:r>
    </w:p>
    <w:p w14:paraId="6DE0A175" w14:textId="030CC7CD" w:rsidR="007A53D8" w:rsidRDefault="007A53D8" w:rsidP="00624DFC">
      <w:pPr>
        <w:spacing w:after="80" w:line="240" w:lineRule="auto"/>
        <w:rPr>
          <w:rFonts w:eastAsiaTheme="minorEastAsia"/>
        </w:rPr>
      </w:pPr>
      <w:r>
        <w:rPr>
          <w:rFonts w:eastAsiaTheme="minorEastAsia"/>
        </w:rPr>
        <w:t xml:space="preserve">Let </w:t>
      </w:r>
      <m:oMath>
        <m:r>
          <w:rPr>
            <w:rFonts w:ascii="Cambria Math" w:eastAsiaTheme="minorEastAsia" w:hAnsi="Cambria Math"/>
          </w:rPr>
          <m:t>H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e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jω</m:t>
                </m:r>
              </m:sup>
            </m:sSup>
          </m:e>
        </m:d>
        <m:r>
          <w:rPr>
            <w:rFonts w:ascii="Cambria Math" w:eastAsiaTheme="minorEastAsia" w:hAnsi="Cambria Math"/>
          </w:rPr>
          <m:t>=</m:t>
        </m:r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H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e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jω</m:t>
                    </m:r>
                  </m:sup>
                </m:sSup>
              </m:e>
            </m:d>
          </m:e>
        </m:d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e</m:t>
            </m:r>
          </m:e>
          <m:sup>
            <m:r>
              <w:rPr>
                <w:rFonts w:ascii="Cambria Math" w:eastAsiaTheme="minorEastAsia" w:hAnsi="Cambria Math"/>
              </w:rPr>
              <m:t>jϕ(ω)</m:t>
            </m:r>
          </m:sup>
        </m:sSup>
      </m:oMath>
      <w:r>
        <w:rPr>
          <w:rFonts w:eastAsiaTheme="minorEastAsia"/>
        </w:rPr>
        <w:t xml:space="preserve"> with </w:t>
      </w:r>
      <m:oMath>
        <m:r>
          <w:rPr>
            <w:rFonts w:ascii="Cambria Math" w:eastAsiaTheme="minorEastAsia" w:hAnsi="Cambria Math"/>
          </w:rPr>
          <m:t>ϕ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ω</m:t>
            </m:r>
          </m:e>
        </m:d>
        <m:r>
          <w:rPr>
            <w:rFonts w:ascii="Cambria Math" w:eastAsiaTheme="minorEastAsia" w:hAnsi="Cambria Math"/>
          </w:rPr>
          <m:t>=-3ω+0.4</m:t>
        </m:r>
        <m:r>
          <m:rPr>
            <m:sty m:val="p"/>
          </m:rPr>
          <w:rPr>
            <w:rFonts w:ascii="Cambria Math" w:eastAsiaTheme="minorEastAsia" w:hAnsi="Cambria Math"/>
          </w:rPr>
          <m:t>sin⁡</m:t>
        </m:r>
        <m:r>
          <w:rPr>
            <w:rFonts w:ascii="Cambria Math" w:eastAsiaTheme="minorEastAsia" w:hAnsi="Cambria Math"/>
          </w:rPr>
          <m:t>(ω)</m:t>
        </m:r>
      </m:oMath>
      <w:r>
        <w:rPr>
          <w:rFonts w:eastAsiaTheme="minorEastAsia"/>
        </w:rPr>
        <w:t>.</w:t>
      </w:r>
    </w:p>
    <w:p w14:paraId="381D01D7" w14:textId="5A0CF995" w:rsidR="007A53D8" w:rsidRDefault="007A53D8" w:rsidP="00624DFC">
      <w:pPr>
        <w:spacing w:after="80" w:line="240" w:lineRule="auto"/>
        <w:rPr>
          <w:rFonts w:eastAsiaTheme="minorEastAsia"/>
        </w:rPr>
      </w:pPr>
      <w:r>
        <w:rPr>
          <w:rFonts w:eastAsiaTheme="minorEastAsia"/>
        </w:rPr>
        <w:t>(a) Compute the phase delay</w:t>
      </w:r>
    </w:p>
    <w:p w14:paraId="0552BDFF" w14:textId="0783C138" w:rsidR="00E84E27" w:rsidRPr="00E84E27" w:rsidRDefault="00E84E27" w:rsidP="00624DFC">
      <w:pPr>
        <w:spacing w:after="80" w:line="240" w:lineRule="auto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τ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ω</m:t>
              </m:r>
            </m:e>
          </m:d>
          <m:r>
            <w:rPr>
              <w:rFonts w:ascii="Cambria Math" w:hAnsi="Cambria Math"/>
            </w:rPr>
            <m:t>=-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ϕ(ω)</m:t>
              </m:r>
            </m:num>
            <m:den>
              <m:r>
                <w:rPr>
                  <w:rFonts w:ascii="Cambria Math" w:hAnsi="Cambria Math"/>
                </w:rPr>
                <m:t>ω</m:t>
              </m:r>
            </m:den>
          </m:f>
        </m:oMath>
      </m:oMathPara>
    </w:p>
    <w:p w14:paraId="302CE30C" w14:textId="323E57FD" w:rsidR="00E84E27" w:rsidRDefault="00E84E27" w:rsidP="00624DFC">
      <w:pPr>
        <w:spacing w:after="80" w:line="240" w:lineRule="auto"/>
        <w:rPr>
          <w:rFonts w:eastAsiaTheme="minorEastAsia"/>
        </w:rPr>
      </w:pPr>
      <w:r>
        <w:rPr>
          <w:rFonts w:eastAsiaTheme="minorEastAsia"/>
        </w:rPr>
        <w:t xml:space="preserve">for </w:t>
      </w:r>
      <m:oMath>
        <m:r>
          <w:rPr>
            <w:rFonts w:ascii="Cambria Math" w:eastAsiaTheme="minorEastAsia" w:hAnsi="Cambria Math"/>
          </w:rPr>
          <m:t>ω≠0</m:t>
        </m:r>
      </m:oMath>
      <w:r>
        <w:rPr>
          <w:rFonts w:eastAsiaTheme="minorEastAsia"/>
        </w:rPr>
        <w:t>.</w:t>
      </w:r>
    </w:p>
    <w:p w14:paraId="66EAC6BB" w14:textId="2EC5D690" w:rsidR="00E84E27" w:rsidRDefault="00E84E27" w:rsidP="00624DFC">
      <w:pPr>
        <w:spacing w:after="80" w:line="240" w:lineRule="auto"/>
        <w:rPr>
          <w:rFonts w:eastAsiaTheme="minorEastAsia"/>
        </w:rPr>
      </w:pPr>
      <w:r>
        <w:rPr>
          <w:rFonts w:eastAsiaTheme="minorEastAsia"/>
        </w:rPr>
        <w:t xml:space="preserve">(b) Compute the group delay </w:t>
      </w:r>
    </w:p>
    <w:p w14:paraId="016D31AF" w14:textId="5B014943" w:rsidR="00E84E27" w:rsidRPr="00E84E27" w:rsidRDefault="00E84E27" w:rsidP="00624DFC">
      <w:pPr>
        <w:spacing w:after="80" w:line="240" w:lineRule="auto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τ</m:t>
              </m:r>
            </m:e>
            <m:sub>
              <m:r>
                <w:rPr>
                  <w:rFonts w:ascii="Cambria Math" w:hAnsi="Cambria Math"/>
                </w:rPr>
                <m:t>g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ω</m:t>
              </m:r>
            </m:e>
          </m:d>
          <m:r>
            <w:rPr>
              <w:rFonts w:ascii="Cambria Math" w:hAnsi="Cambria Math"/>
            </w:rPr>
            <m:t>=-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dϕ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ω</m:t>
                  </m:r>
                </m:e>
              </m:d>
            </m:num>
            <m:den>
              <m:r>
                <w:rPr>
                  <w:rFonts w:ascii="Cambria Math" w:hAnsi="Cambria Math"/>
                </w:rPr>
                <m:t>dω</m:t>
              </m:r>
            </m:den>
          </m:f>
          <m:r>
            <w:rPr>
              <w:rFonts w:ascii="Cambria Math" w:hAnsi="Cambria Math"/>
            </w:rPr>
            <m:t>.</m:t>
          </m:r>
        </m:oMath>
      </m:oMathPara>
    </w:p>
    <w:p w14:paraId="415E43AB" w14:textId="4977F2A0" w:rsidR="00E84E27" w:rsidRDefault="00E84E27" w:rsidP="00624DFC">
      <w:pPr>
        <w:spacing w:after="80" w:line="240" w:lineRule="auto"/>
      </w:pPr>
      <w:r>
        <w:rPr>
          <w:rFonts w:eastAsiaTheme="minorEastAsia"/>
        </w:rPr>
        <w:t xml:space="preserve">(c) Explain why the system is not linear phase. </w:t>
      </w:r>
    </w:p>
    <w:p w14:paraId="7B72D742" w14:textId="079C9087" w:rsidR="00FF3D7E" w:rsidRPr="005C7145" w:rsidRDefault="007F786A" w:rsidP="005C7145">
      <w:pPr>
        <w:spacing w:before="200" w:after="80" w:line="240" w:lineRule="auto"/>
        <w:rPr>
          <w:b/>
          <w:bCs/>
        </w:rPr>
      </w:pPr>
      <w:r w:rsidRPr="005C7145">
        <w:rPr>
          <w:b/>
          <w:bCs/>
        </w:rPr>
        <w:t xml:space="preserve">4. First order </w:t>
      </w:r>
      <w:proofErr w:type="spellStart"/>
      <w:proofErr w:type="gramStart"/>
      <w:r w:rsidRPr="005C7145">
        <w:rPr>
          <w:b/>
          <w:bCs/>
        </w:rPr>
        <w:t>allpass</w:t>
      </w:r>
      <w:proofErr w:type="spellEnd"/>
      <w:proofErr w:type="gramEnd"/>
    </w:p>
    <w:p w14:paraId="5BCA6D6A" w14:textId="228C812C" w:rsidR="007F786A" w:rsidRDefault="007F786A" w:rsidP="00624DFC">
      <w:pPr>
        <w:spacing w:after="80" w:line="240" w:lineRule="auto"/>
        <w:rPr>
          <w:rFonts w:eastAsiaTheme="minorEastAsia"/>
        </w:rPr>
      </w:pPr>
      <w:r>
        <w:t xml:space="preserve">For real </w:t>
      </w:r>
      <m:oMath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</m:t>
            </m:r>
          </m:e>
        </m:d>
        <m:r>
          <w:rPr>
            <w:rFonts w:ascii="Cambria Math" w:hAnsi="Cambria Math"/>
          </w:rPr>
          <m:t>&lt;1</m:t>
        </m:r>
      </m:oMath>
      <w:r>
        <w:rPr>
          <w:rFonts w:eastAsiaTheme="minorEastAsia"/>
        </w:rPr>
        <w:t>,</w:t>
      </w:r>
    </w:p>
    <w:p w14:paraId="6B0A2EEE" w14:textId="4E0A21BE" w:rsidR="007F786A" w:rsidRPr="007F786A" w:rsidRDefault="007F786A" w:rsidP="00624DFC">
      <w:pPr>
        <w:spacing w:after="80" w:line="240" w:lineRule="auto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ap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z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</w:rPr>
                    <m:t>-1</m:t>
                  </m:r>
                </m:sup>
              </m:sSup>
              <m:r>
                <w:rPr>
                  <w:rFonts w:ascii="Cambria Math" w:hAnsi="Cambria Math"/>
                </w:rPr>
                <m:t>-a</m:t>
              </m:r>
            </m:num>
            <m:den>
              <m:r>
                <w:rPr>
                  <w:rFonts w:ascii="Cambria Math" w:hAnsi="Cambria Math"/>
                </w:rPr>
                <m:t>1-a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</w:rPr>
                    <m:t>-1</m:t>
                  </m:r>
                </m:sup>
              </m:sSup>
            </m:den>
          </m:f>
          <m:r>
            <w:rPr>
              <w:rFonts w:ascii="Cambria Math" w:hAnsi="Cambria Math"/>
            </w:rPr>
            <m:t>.</m:t>
          </m:r>
        </m:oMath>
      </m:oMathPara>
    </w:p>
    <w:p w14:paraId="54F4AA57" w14:textId="1DC00D22" w:rsidR="007F786A" w:rsidRDefault="007F786A" w:rsidP="00624DFC">
      <w:pPr>
        <w:spacing w:after="80" w:line="240" w:lineRule="auto"/>
        <w:rPr>
          <w:rFonts w:eastAsiaTheme="minorEastAsia"/>
        </w:rPr>
      </w:pPr>
      <w:r>
        <w:rPr>
          <w:rFonts w:eastAsiaTheme="minorEastAsia"/>
        </w:rPr>
        <w:t xml:space="preserve">Show that </w:t>
      </w:r>
    </w:p>
    <w:p w14:paraId="70BD816E" w14:textId="1CCABCE7" w:rsidR="007F786A" w:rsidRPr="007F786A" w:rsidRDefault="007F786A" w:rsidP="00624DFC">
      <w:pPr>
        <w:spacing w:after="80" w:line="240" w:lineRule="auto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|H</m:t>
              </m:r>
            </m:e>
            <m:sub>
              <m:r>
                <w:rPr>
                  <w:rFonts w:ascii="Cambria Math" w:hAnsi="Cambria Math"/>
                </w:rPr>
                <m:t>ap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jω</m:t>
                  </m:r>
                </m:sup>
              </m:sSup>
            </m:e>
          </m:d>
          <m:r>
            <w:rPr>
              <w:rFonts w:ascii="Cambria Math" w:hAnsi="Cambria Math"/>
            </w:rPr>
            <m:t>|=1</m:t>
          </m:r>
        </m:oMath>
      </m:oMathPara>
    </w:p>
    <w:p w14:paraId="278B60B2" w14:textId="4D08013D" w:rsidR="007F786A" w:rsidRDefault="007F786A" w:rsidP="00624DFC">
      <w:pPr>
        <w:spacing w:after="80" w:line="240" w:lineRule="auto"/>
        <w:rPr>
          <w:rFonts w:eastAsiaTheme="minorEastAsia"/>
        </w:rPr>
      </w:pPr>
      <w:r>
        <w:rPr>
          <w:rFonts w:eastAsiaTheme="minorEastAsia"/>
        </w:rPr>
        <w:t xml:space="preserve">for all </w:t>
      </w:r>
      <m:oMath>
        <m:r>
          <w:rPr>
            <w:rFonts w:ascii="Cambria Math" w:eastAsiaTheme="minorEastAsia" w:hAnsi="Cambria Math"/>
          </w:rPr>
          <m:t>ω</m:t>
        </m:r>
      </m:oMath>
      <w:r>
        <w:rPr>
          <w:rFonts w:eastAsiaTheme="minorEastAsia"/>
        </w:rPr>
        <w:t>. Locate the pole and zero and explain the reciprocal relationship.</w:t>
      </w:r>
    </w:p>
    <w:p w14:paraId="593F7B1C" w14:textId="2880D69F" w:rsidR="007F786A" w:rsidRPr="005C7145" w:rsidRDefault="007F786A" w:rsidP="005C7145">
      <w:pPr>
        <w:spacing w:before="200" w:after="80" w:line="240" w:lineRule="auto"/>
        <w:rPr>
          <w:rFonts w:eastAsiaTheme="minorEastAsia"/>
          <w:b/>
          <w:bCs/>
        </w:rPr>
      </w:pPr>
      <w:r w:rsidRPr="005C7145">
        <w:rPr>
          <w:rFonts w:eastAsiaTheme="minorEastAsia"/>
          <w:b/>
          <w:bCs/>
        </w:rPr>
        <w:t>5. FIR types I, II, III, and IV</w:t>
      </w:r>
    </w:p>
    <w:p w14:paraId="79EC96EC" w14:textId="3D3DF401" w:rsidR="007F786A" w:rsidRPr="007F786A" w:rsidRDefault="007F786A" w:rsidP="00624DFC">
      <w:pPr>
        <w:spacing w:after="80" w:line="240" w:lineRule="auto"/>
        <w:rPr>
          <w:rFonts w:eastAsiaTheme="minorEastAsia"/>
        </w:rPr>
      </w:pPr>
      <w:r>
        <w:rPr>
          <w:rFonts w:eastAsiaTheme="minorEastAsia"/>
        </w:rPr>
        <w:t xml:space="preserve">For each case below, identify the FIR type and state any forced zeros at </w:t>
      </w:r>
      <m:oMath>
        <m:r>
          <w:rPr>
            <w:rFonts w:ascii="Cambria Math" w:eastAsiaTheme="minorEastAsia" w:hAnsi="Cambria Math"/>
          </w:rPr>
          <m:t>ω=0</m:t>
        </m:r>
      </m:oMath>
      <w:r>
        <w:rPr>
          <w:rFonts w:eastAsiaTheme="minorEastAsia"/>
        </w:rPr>
        <w:t xml:space="preserve"> or </w:t>
      </w:r>
      <m:oMath>
        <m:r>
          <w:rPr>
            <w:rFonts w:ascii="Cambria Math" w:eastAsiaTheme="minorEastAsia" w:hAnsi="Cambria Math"/>
          </w:rPr>
          <m:t>ω=π</m:t>
        </m:r>
      </m:oMath>
      <w:r w:rsidR="00D94EBB">
        <w:rPr>
          <w:rFonts w:eastAsiaTheme="minorEastAsia"/>
        </w:rPr>
        <w:t xml:space="preserve"> (</w:t>
      </w:r>
      <m:oMath>
        <m:r>
          <w:rPr>
            <w:rFonts w:ascii="Cambria Math" w:eastAsiaTheme="minorEastAsia" w:hAnsi="Cambria Math"/>
          </w:rPr>
          <m:t>N</m:t>
        </m:r>
      </m:oMath>
      <w:r w:rsidR="00D94EBB">
        <w:rPr>
          <w:rFonts w:eastAsiaTheme="minorEastAsia"/>
        </w:rPr>
        <w:t xml:space="preserve"> is the number of filter taps):</w:t>
      </w:r>
    </w:p>
    <w:p w14:paraId="6DFE7AA4" w14:textId="0CC69DD6" w:rsidR="007F786A" w:rsidRDefault="007F786A" w:rsidP="00624DFC">
      <w:pPr>
        <w:spacing w:after="80" w:line="240" w:lineRule="auto"/>
        <w:rPr>
          <w:rFonts w:eastAsiaTheme="minorEastAsia"/>
        </w:rPr>
      </w:pPr>
      <w:r>
        <w:rPr>
          <w:rFonts w:eastAsiaTheme="minorEastAsia"/>
        </w:rPr>
        <w:t xml:space="preserve">1. </w:t>
      </w:r>
      <m:oMath>
        <m:r>
          <w:rPr>
            <w:rFonts w:ascii="Cambria Math" w:eastAsiaTheme="minorEastAsia" w:hAnsi="Cambria Math"/>
          </w:rPr>
          <m:t>N=9</m:t>
        </m:r>
      </m:oMath>
      <w:r>
        <w:rPr>
          <w:rFonts w:eastAsiaTheme="minorEastAsia"/>
        </w:rPr>
        <w:t>, symmetric</w:t>
      </w:r>
      <w:r w:rsidR="00D94EBB">
        <w:rPr>
          <w:rFonts w:eastAsiaTheme="minorEastAsia"/>
        </w:rPr>
        <w:t>.</w:t>
      </w:r>
    </w:p>
    <w:p w14:paraId="6E70B4FE" w14:textId="292326AE" w:rsidR="00D94EBB" w:rsidRPr="007F786A" w:rsidRDefault="00D94EBB" w:rsidP="00624DFC">
      <w:pPr>
        <w:spacing w:after="80" w:line="240" w:lineRule="auto"/>
        <w:rPr>
          <w:rFonts w:eastAsiaTheme="minorEastAsia"/>
        </w:rPr>
      </w:pPr>
      <w:r>
        <w:rPr>
          <w:rFonts w:eastAsiaTheme="minorEastAsia"/>
        </w:rPr>
        <w:t xml:space="preserve">2. </w:t>
      </w:r>
      <m:oMath>
        <m:r>
          <w:rPr>
            <w:rFonts w:ascii="Cambria Math" w:eastAsiaTheme="minorEastAsia" w:hAnsi="Cambria Math"/>
          </w:rPr>
          <m:t>N=8</m:t>
        </m:r>
      </m:oMath>
      <w:r>
        <w:rPr>
          <w:rFonts w:eastAsiaTheme="minorEastAsia"/>
        </w:rPr>
        <w:t>, symmetric.</w:t>
      </w:r>
    </w:p>
    <w:p w14:paraId="5479606F" w14:textId="6CC502CD" w:rsidR="00D94EBB" w:rsidRDefault="00D94EBB" w:rsidP="00D94EBB">
      <w:pPr>
        <w:spacing w:after="80" w:line="240" w:lineRule="auto"/>
        <w:rPr>
          <w:rFonts w:eastAsiaTheme="minorEastAsia"/>
        </w:rPr>
      </w:pPr>
      <w:r>
        <w:rPr>
          <w:rFonts w:eastAsiaTheme="minorEastAsia"/>
        </w:rPr>
        <w:t>3</w:t>
      </w:r>
      <w:r>
        <w:rPr>
          <w:rFonts w:eastAsiaTheme="minorEastAsia"/>
        </w:rPr>
        <w:t xml:space="preserve">. </w:t>
      </w:r>
      <m:oMath>
        <m:r>
          <w:rPr>
            <w:rFonts w:ascii="Cambria Math" w:eastAsiaTheme="minorEastAsia" w:hAnsi="Cambria Math"/>
          </w:rPr>
          <m:t>N=9</m:t>
        </m:r>
      </m:oMath>
      <w:r>
        <w:rPr>
          <w:rFonts w:eastAsiaTheme="minorEastAsia"/>
        </w:rPr>
        <w:t xml:space="preserve">, </w:t>
      </w:r>
      <w:r>
        <w:rPr>
          <w:rFonts w:eastAsiaTheme="minorEastAsia"/>
        </w:rPr>
        <w:t>anti</w:t>
      </w:r>
      <w:r>
        <w:rPr>
          <w:rFonts w:eastAsiaTheme="minorEastAsia"/>
        </w:rPr>
        <w:t>symmetric.</w:t>
      </w:r>
    </w:p>
    <w:p w14:paraId="4F756454" w14:textId="7DC4FA92" w:rsidR="00D94EBB" w:rsidRPr="007F786A" w:rsidRDefault="00D94EBB" w:rsidP="00D94EBB">
      <w:pPr>
        <w:spacing w:after="80" w:line="240" w:lineRule="auto"/>
        <w:rPr>
          <w:rFonts w:eastAsiaTheme="minorEastAsia"/>
        </w:rPr>
      </w:pPr>
      <w:r>
        <w:rPr>
          <w:rFonts w:eastAsiaTheme="minorEastAsia"/>
        </w:rPr>
        <w:t>4</w:t>
      </w:r>
      <w:r>
        <w:rPr>
          <w:rFonts w:eastAsiaTheme="minorEastAsia"/>
        </w:rPr>
        <w:t xml:space="preserve">. </w:t>
      </w:r>
      <m:oMath>
        <m:r>
          <w:rPr>
            <w:rFonts w:ascii="Cambria Math" w:eastAsiaTheme="minorEastAsia" w:hAnsi="Cambria Math"/>
          </w:rPr>
          <m:t>N=8</m:t>
        </m:r>
      </m:oMath>
      <w:r>
        <w:rPr>
          <w:rFonts w:eastAsiaTheme="minorEastAsia"/>
        </w:rPr>
        <w:t xml:space="preserve">, </w:t>
      </w:r>
      <w:r>
        <w:rPr>
          <w:rFonts w:eastAsiaTheme="minorEastAsia"/>
        </w:rPr>
        <w:t>anti</w:t>
      </w:r>
      <w:r>
        <w:rPr>
          <w:rFonts w:eastAsiaTheme="minorEastAsia"/>
        </w:rPr>
        <w:t>symmetric.</w:t>
      </w:r>
    </w:p>
    <w:p w14:paraId="73BB6091" w14:textId="770FEB12" w:rsidR="00FF3D7E" w:rsidRDefault="00D94EBB" w:rsidP="00624DFC">
      <w:pPr>
        <w:spacing w:after="80" w:line="240" w:lineRule="auto"/>
        <w:rPr>
          <w:rFonts w:eastAsiaTheme="minorEastAsia"/>
        </w:rPr>
      </w:pPr>
      <w:r>
        <w:t xml:space="preserve">Then explain why a Type II filter cannot realize a high-pass response with non-zero gain at </w:t>
      </w:r>
      <m:oMath>
        <m:r>
          <w:rPr>
            <w:rFonts w:ascii="Cambria Math" w:hAnsi="Cambria Math"/>
          </w:rPr>
          <m:t>ω=π</m:t>
        </m:r>
      </m:oMath>
      <w:r>
        <w:rPr>
          <w:rFonts w:eastAsiaTheme="minorEastAsia"/>
        </w:rPr>
        <w:t>.</w:t>
      </w:r>
    </w:p>
    <w:p w14:paraId="51F49E0D" w14:textId="40E2B1AE" w:rsidR="00D94EBB" w:rsidRPr="005C7145" w:rsidRDefault="00D94EBB" w:rsidP="005C7145">
      <w:pPr>
        <w:spacing w:before="200" w:after="80" w:line="240" w:lineRule="auto"/>
        <w:rPr>
          <w:rFonts w:eastAsiaTheme="minorEastAsia"/>
          <w:b/>
          <w:bCs/>
        </w:rPr>
      </w:pPr>
      <w:r w:rsidRPr="005C7145">
        <w:rPr>
          <w:rFonts w:eastAsiaTheme="minorEastAsia"/>
          <w:b/>
          <w:bCs/>
        </w:rPr>
        <w:t xml:space="preserve">6. Four zero </w:t>
      </w:r>
      <w:proofErr w:type="gramStart"/>
      <w:r w:rsidRPr="005C7145">
        <w:rPr>
          <w:rFonts w:eastAsiaTheme="minorEastAsia"/>
          <w:b/>
          <w:bCs/>
        </w:rPr>
        <w:t>constellation</w:t>
      </w:r>
      <w:proofErr w:type="gramEnd"/>
    </w:p>
    <w:p w14:paraId="1D4453CF" w14:textId="0BF02793" w:rsidR="00D94EBB" w:rsidRDefault="00D94EBB" w:rsidP="00624DFC">
      <w:pPr>
        <w:spacing w:after="80" w:line="240" w:lineRule="auto"/>
        <w:rPr>
          <w:rFonts w:eastAsiaTheme="minorEastAsia"/>
        </w:rPr>
      </w:pPr>
      <w:r>
        <w:rPr>
          <w:rFonts w:eastAsiaTheme="minorEastAsia"/>
        </w:rPr>
        <w:t>A real-valued linear-phase FIR filter has a zero at</w:t>
      </w:r>
    </w:p>
    <w:p w14:paraId="63AD9B50" w14:textId="27F1A4E6" w:rsidR="00D94EBB" w:rsidRPr="00F77F17" w:rsidRDefault="00D94EBB" w:rsidP="00624DFC">
      <w:pPr>
        <w:spacing w:after="80" w:line="240" w:lineRule="auto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=0.7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j0.6</m:t>
              </m:r>
            </m:sup>
          </m:sSup>
          <m:r>
            <w:rPr>
              <w:rFonts w:ascii="Cambria Math" w:hAnsi="Cambria Math"/>
            </w:rPr>
            <m:t>.</m:t>
          </m:r>
        </m:oMath>
      </m:oMathPara>
    </w:p>
    <w:p w14:paraId="64537CF0" w14:textId="661EC5A6" w:rsidR="00F77F17" w:rsidRDefault="00F77F17" w:rsidP="00624DFC">
      <w:pPr>
        <w:spacing w:after="80" w:line="240" w:lineRule="auto"/>
        <w:rPr>
          <w:rFonts w:eastAsiaTheme="minorEastAsia"/>
        </w:rPr>
      </w:pPr>
      <w:r>
        <w:rPr>
          <w:rFonts w:eastAsiaTheme="minorEastAsia"/>
        </w:rPr>
        <w:t>List the other zeros implied by real-valued coefficients and linear-phase reciprocal symmetry.</w:t>
      </w:r>
    </w:p>
    <w:p w14:paraId="14EF70FF" w14:textId="77777777" w:rsidR="005C7145" w:rsidRDefault="005C7145">
      <w:pPr>
        <w:rPr>
          <w:rFonts w:eastAsiaTheme="minorEastAsia"/>
        </w:rPr>
      </w:pPr>
      <w:r>
        <w:rPr>
          <w:rFonts w:eastAsiaTheme="minorEastAsia"/>
        </w:rPr>
        <w:br w:type="page"/>
      </w:r>
    </w:p>
    <w:p w14:paraId="75D3AFE1" w14:textId="02D449EB" w:rsidR="00F77F17" w:rsidRPr="005C7145" w:rsidRDefault="005C7145" w:rsidP="00624DFC">
      <w:pPr>
        <w:spacing w:after="80" w:line="240" w:lineRule="auto"/>
        <w:rPr>
          <w:rFonts w:eastAsiaTheme="minorEastAsia"/>
          <w:b/>
          <w:bCs/>
        </w:rPr>
      </w:pPr>
      <w:r w:rsidRPr="005C7145">
        <w:rPr>
          <w:b/>
          <w:bCs/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17105E7F" wp14:editId="140A3A77">
            <wp:simplePos x="0" y="0"/>
            <wp:positionH relativeFrom="margin">
              <wp:align>right</wp:align>
            </wp:positionH>
            <wp:positionV relativeFrom="margin">
              <wp:align>top</wp:align>
            </wp:positionV>
            <wp:extent cx="2523744" cy="2478024"/>
            <wp:effectExtent l="0" t="0" r="0" b="0"/>
            <wp:wrapSquare wrapText="left"/>
            <wp:docPr id="354209768" name="Picture 2" descr="The diagram is a polar plot representing poles and zeros of a system, with poles at -1.0 and -0.5, and zeros at 0.75, 0.5, and 0.25 on the complex plan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209768" name="Picture 2" descr="The diagram is a polar plot representing poles and zeros of a system, with poles at -1.0 and -0.5, and zeros at 0.75, 0.5, and 0.25 on the complex plane.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3744" cy="247802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77F17" w:rsidRPr="005C7145">
        <w:rPr>
          <w:rFonts w:eastAsiaTheme="minorEastAsia"/>
          <w:b/>
          <w:bCs/>
        </w:rPr>
        <w:t xml:space="preserve">7. Inverse system properties (ECEN 5632 </w:t>
      </w:r>
      <w:r w:rsidR="00BE0E42" w:rsidRPr="005C7145">
        <w:rPr>
          <w:rFonts w:eastAsiaTheme="minorEastAsia"/>
          <w:b/>
          <w:bCs/>
        </w:rPr>
        <w:t>P</w:t>
      </w:r>
      <w:r w:rsidR="00F77F17" w:rsidRPr="005C7145">
        <w:rPr>
          <w:rFonts w:eastAsiaTheme="minorEastAsia"/>
          <w:b/>
          <w:bCs/>
        </w:rPr>
        <w:t>roblem)</w:t>
      </w:r>
    </w:p>
    <w:p w14:paraId="7AE558B3" w14:textId="5853705B" w:rsidR="00F77F17" w:rsidRDefault="00F77F17" w:rsidP="00624DFC">
      <w:pPr>
        <w:spacing w:after="80" w:line="240" w:lineRule="auto"/>
      </w:pPr>
      <w:r>
        <w:rPr>
          <w:rFonts w:eastAsiaTheme="minorEastAsia"/>
        </w:rPr>
        <w:t>If the system function</w:t>
      </w:r>
      <w:r w:rsidR="005C7145"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H(z)</m:t>
        </m:r>
      </m:oMath>
      <w:r w:rsidR="005C7145">
        <w:rPr>
          <w:rFonts w:eastAsiaTheme="minorEastAsia"/>
        </w:rPr>
        <w:t xml:space="preserve"> of an LTI system has a pole-zero plot as shown on the right and the system is causal, can the inverse system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  <m:r>
          <w:rPr>
            <w:rFonts w:ascii="Cambria Math" w:eastAsiaTheme="minorEastAsia" w:hAnsi="Cambria Math"/>
          </w:rPr>
          <m:t>(z)</m:t>
        </m:r>
      </m:oMath>
      <w:r w:rsidR="005C7145">
        <w:rPr>
          <w:rFonts w:eastAsiaTheme="minorEastAsia"/>
        </w:rPr>
        <w:t xml:space="preserve">, where </w:t>
      </w:r>
      <m:oMath>
        <m:r>
          <w:rPr>
            <w:rFonts w:ascii="Cambria Math" w:eastAsiaTheme="minorEastAsia" w:hAnsi="Cambria Math"/>
          </w:rPr>
          <m:t>H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z</m:t>
            </m:r>
          </m:e>
        </m:d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z</m:t>
            </m:r>
          </m:e>
        </m:d>
        <m:r>
          <w:rPr>
            <w:rFonts w:ascii="Cambria Math" w:eastAsiaTheme="minorEastAsia" w:hAnsi="Cambria Math"/>
          </w:rPr>
          <m:t>=1</m:t>
        </m:r>
      </m:oMath>
      <w:r w:rsidR="005C7145">
        <w:rPr>
          <w:rFonts w:eastAsiaTheme="minorEastAsia"/>
        </w:rPr>
        <w:t>, be both causal and stable? Clearly justify your answer.</w:t>
      </w:r>
      <w:r w:rsidR="005C7145">
        <w:rPr>
          <w:rFonts w:eastAsiaTheme="minorEastAsia"/>
        </w:rPr>
        <w:br/>
      </w:r>
      <w:r w:rsidR="005C7145">
        <w:rPr>
          <w:rFonts w:eastAsiaTheme="minorEastAsia"/>
        </w:rPr>
        <w:br/>
      </w:r>
      <w:r w:rsidR="005C7145">
        <w:rPr>
          <w:rFonts w:eastAsiaTheme="minorEastAsia"/>
        </w:rPr>
        <w:br/>
      </w:r>
      <w:r w:rsidR="005C7145">
        <w:rPr>
          <w:rFonts w:eastAsiaTheme="minorEastAsia"/>
        </w:rPr>
        <w:br/>
      </w:r>
      <w:r w:rsidR="005C7145">
        <w:rPr>
          <w:rFonts w:eastAsiaTheme="minorEastAsia"/>
        </w:rPr>
        <w:br/>
      </w:r>
      <w:r w:rsidR="005C7145">
        <w:rPr>
          <w:rFonts w:eastAsiaTheme="minorEastAsia"/>
        </w:rPr>
        <w:br/>
      </w:r>
      <w:r w:rsidR="005C7145">
        <w:rPr>
          <w:rFonts w:eastAsiaTheme="minorEastAsia"/>
        </w:rPr>
        <w:br/>
      </w:r>
    </w:p>
    <w:p w14:paraId="56598395" w14:textId="77777777" w:rsidR="00D94EBB" w:rsidRDefault="00D94EBB" w:rsidP="00624DFC">
      <w:pPr>
        <w:spacing w:after="80" w:line="240" w:lineRule="auto"/>
      </w:pPr>
    </w:p>
    <w:p w14:paraId="6FC01A01" w14:textId="77777777" w:rsidR="00FF3D7E" w:rsidRDefault="00FF3D7E" w:rsidP="00624DFC">
      <w:pPr>
        <w:spacing w:after="80" w:line="240" w:lineRule="auto"/>
      </w:pPr>
    </w:p>
    <w:p w14:paraId="5B4EE119" w14:textId="77777777" w:rsidR="007F786A" w:rsidRDefault="007F786A" w:rsidP="00624DFC">
      <w:pPr>
        <w:spacing w:after="80" w:line="240" w:lineRule="auto"/>
      </w:pPr>
    </w:p>
    <w:p w14:paraId="29E87BC0" w14:textId="77777777" w:rsidR="005C7145" w:rsidRDefault="005C7145" w:rsidP="00624DFC">
      <w:pPr>
        <w:spacing w:after="80" w:line="240" w:lineRule="auto"/>
      </w:pPr>
    </w:p>
    <w:p w14:paraId="759E5CE3" w14:textId="77777777" w:rsidR="005C7145" w:rsidRDefault="005C7145" w:rsidP="00624DFC">
      <w:pPr>
        <w:spacing w:after="80" w:line="240" w:lineRule="auto"/>
      </w:pPr>
    </w:p>
    <w:p w14:paraId="5AF8BA2E" w14:textId="77777777" w:rsidR="005C7145" w:rsidRDefault="005C7145" w:rsidP="00624DFC">
      <w:pPr>
        <w:spacing w:after="80" w:line="240" w:lineRule="auto"/>
      </w:pPr>
    </w:p>
    <w:p w14:paraId="36378AB6" w14:textId="77777777" w:rsidR="005C7145" w:rsidRDefault="005C7145" w:rsidP="00624DFC">
      <w:pPr>
        <w:spacing w:after="80" w:line="240" w:lineRule="auto"/>
      </w:pPr>
    </w:p>
    <w:p w14:paraId="75498C45" w14:textId="77777777" w:rsidR="005C7145" w:rsidRDefault="005C7145" w:rsidP="00624DFC">
      <w:pPr>
        <w:spacing w:after="80" w:line="240" w:lineRule="auto"/>
      </w:pPr>
    </w:p>
    <w:p w14:paraId="3D85F332" w14:textId="77777777" w:rsidR="005C7145" w:rsidRDefault="005C7145" w:rsidP="00624DFC">
      <w:pPr>
        <w:spacing w:after="80" w:line="240" w:lineRule="auto"/>
      </w:pPr>
    </w:p>
    <w:p w14:paraId="7439705F" w14:textId="77777777" w:rsidR="005C7145" w:rsidRDefault="005C7145" w:rsidP="00624DFC">
      <w:pPr>
        <w:spacing w:after="80" w:line="240" w:lineRule="auto"/>
      </w:pPr>
    </w:p>
    <w:p w14:paraId="36176D2A" w14:textId="77777777" w:rsidR="005C7145" w:rsidRDefault="005C7145" w:rsidP="00624DFC">
      <w:pPr>
        <w:spacing w:after="80" w:line="240" w:lineRule="auto"/>
      </w:pPr>
    </w:p>
    <w:p w14:paraId="5E1BC55E" w14:textId="77777777" w:rsidR="005C7145" w:rsidRDefault="005C7145" w:rsidP="00624DFC">
      <w:pPr>
        <w:spacing w:after="80" w:line="240" w:lineRule="auto"/>
      </w:pPr>
    </w:p>
    <w:sectPr w:rsidR="005C71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Mono">
    <w:charset w:val="00"/>
    <w:family w:val="modern"/>
    <w:pitch w:val="fixed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F"/>
    <w:multiLevelType w:val="singleLevel"/>
    <w:tmpl w:val="2DD007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1" w15:restartNumberingAfterBreak="0">
    <w:nsid w:val="00A99201"/>
    <w:multiLevelType w:val="multilevel"/>
    <w:tmpl w:val="EC38E81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2" w15:restartNumberingAfterBreak="0">
    <w:nsid w:val="07550257"/>
    <w:multiLevelType w:val="hybridMultilevel"/>
    <w:tmpl w:val="5CAE12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BE971BA"/>
    <w:multiLevelType w:val="hybridMultilevel"/>
    <w:tmpl w:val="845E68D6"/>
    <w:lvl w:ilvl="0" w:tplc="CF58F3B2">
      <w:start w:val="1"/>
      <w:numFmt w:val="decimal"/>
      <w:lvlText w:val="(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1A743E0"/>
    <w:multiLevelType w:val="hybridMultilevel"/>
    <w:tmpl w:val="04DE23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BC246F4"/>
    <w:multiLevelType w:val="hybridMultilevel"/>
    <w:tmpl w:val="FFFAD65A"/>
    <w:lvl w:ilvl="0" w:tplc="6122E064">
      <w:start w:val="1"/>
      <w:numFmt w:val="decimal"/>
      <w:lvlText w:val="(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9D128E7"/>
    <w:multiLevelType w:val="hybridMultilevel"/>
    <w:tmpl w:val="3A8EAC5E"/>
    <w:lvl w:ilvl="0" w:tplc="C39CBB7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13473010">
    <w:abstractNumId w:val="2"/>
  </w:num>
  <w:num w:numId="2" w16cid:durableId="790710899">
    <w:abstractNumId w:val="6"/>
  </w:num>
  <w:num w:numId="3" w16cid:durableId="360742078">
    <w:abstractNumId w:val="3"/>
  </w:num>
  <w:num w:numId="4" w16cid:durableId="163397565">
    <w:abstractNumId w:val="4"/>
  </w:num>
  <w:num w:numId="5" w16cid:durableId="1162745294">
    <w:abstractNumId w:val="5"/>
  </w:num>
  <w:num w:numId="6" w16cid:durableId="1992899893">
    <w:abstractNumId w:val="0"/>
  </w:num>
  <w:num w:numId="7" w16cid:durableId="119716091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54CA"/>
    <w:rsid w:val="000167FF"/>
    <w:rsid w:val="00027BF8"/>
    <w:rsid w:val="0008769C"/>
    <w:rsid w:val="000A7CD4"/>
    <w:rsid w:val="000C7874"/>
    <w:rsid w:val="000D0F79"/>
    <w:rsid w:val="000D5336"/>
    <w:rsid w:val="00131840"/>
    <w:rsid w:val="001362C3"/>
    <w:rsid w:val="00174237"/>
    <w:rsid w:val="001C4372"/>
    <w:rsid w:val="001E275C"/>
    <w:rsid w:val="001E5124"/>
    <w:rsid w:val="002537D2"/>
    <w:rsid w:val="002633F8"/>
    <w:rsid w:val="002770CA"/>
    <w:rsid w:val="003663D6"/>
    <w:rsid w:val="003A49CA"/>
    <w:rsid w:val="003D378A"/>
    <w:rsid w:val="003E42F5"/>
    <w:rsid w:val="00452394"/>
    <w:rsid w:val="00462A13"/>
    <w:rsid w:val="004E14B0"/>
    <w:rsid w:val="004F2A0C"/>
    <w:rsid w:val="0057407A"/>
    <w:rsid w:val="005C7145"/>
    <w:rsid w:val="005F699B"/>
    <w:rsid w:val="006126D6"/>
    <w:rsid w:val="006154CA"/>
    <w:rsid w:val="00624DFC"/>
    <w:rsid w:val="00631B05"/>
    <w:rsid w:val="00671B38"/>
    <w:rsid w:val="006725EC"/>
    <w:rsid w:val="007012B7"/>
    <w:rsid w:val="00702DFE"/>
    <w:rsid w:val="00750D70"/>
    <w:rsid w:val="00756A42"/>
    <w:rsid w:val="007817F9"/>
    <w:rsid w:val="007A53D8"/>
    <w:rsid w:val="007F786A"/>
    <w:rsid w:val="00815E5F"/>
    <w:rsid w:val="008B226F"/>
    <w:rsid w:val="008F6543"/>
    <w:rsid w:val="00915E53"/>
    <w:rsid w:val="00976E11"/>
    <w:rsid w:val="009B3EAE"/>
    <w:rsid w:val="009B3FC2"/>
    <w:rsid w:val="009C2962"/>
    <w:rsid w:val="009D7C6E"/>
    <w:rsid w:val="00A6726D"/>
    <w:rsid w:val="00A90BE2"/>
    <w:rsid w:val="00B278DC"/>
    <w:rsid w:val="00B32A1D"/>
    <w:rsid w:val="00B57A31"/>
    <w:rsid w:val="00B66D58"/>
    <w:rsid w:val="00BE0E42"/>
    <w:rsid w:val="00C16C24"/>
    <w:rsid w:val="00C33F13"/>
    <w:rsid w:val="00C5750D"/>
    <w:rsid w:val="00CD10C4"/>
    <w:rsid w:val="00D3127D"/>
    <w:rsid w:val="00D334B6"/>
    <w:rsid w:val="00D84ECF"/>
    <w:rsid w:val="00D91527"/>
    <w:rsid w:val="00D94EBB"/>
    <w:rsid w:val="00D968E5"/>
    <w:rsid w:val="00D96BF6"/>
    <w:rsid w:val="00DA59F5"/>
    <w:rsid w:val="00DA6604"/>
    <w:rsid w:val="00DC16B5"/>
    <w:rsid w:val="00DC2AD2"/>
    <w:rsid w:val="00E644D7"/>
    <w:rsid w:val="00E6485B"/>
    <w:rsid w:val="00E70F3C"/>
    <w:rsid w:val="00E84E27"/>
    <w:rsid w:val="00E95CBF"/>
    <w:rsid w:val="00EA07DB"/>
    <w:rsid w:val="00ED56E3"/>
    <w:rsid w:val="00F77F17"/>
    <w:rsid w:val="00FA6D40"/>
    <w:rsid w:val="00FC6040"/>
    <w:rsid w:val="00FF3D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37F648"/>
  <w15:chartTrackingRefBased/>
  <w15:docId w15:val="{08D4079A-0196-45B8-A613-A0D2D2B9FA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54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54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54C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54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54C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54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54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54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54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54C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54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54C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54C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54C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54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54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54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54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54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54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54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54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54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54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54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54C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54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54C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54CA"/>
    <w:rPr>
      <w:b/>
      <w:bCs/>
      <w:smallCaps/>
      <w:color w:val="2F5496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A90BE2"/>
    <w:rPr>
      <w:color w:val="666666"/>
    </w:rPr>
  </w:style>
  <w:style w:type="paragraph" w:styleId="ListNumber2">
    <w:name w:val="List Number 2"/>
    <w:basedOn w:val="Normal"/>
    <w:uiPriority w:val="99"/>
    <w:unhideWhenUsed/>
    <w:rsid w:val="00D968E5"/>
    <w:pPr>
      <w:numPr>
        <w:numId w:val="6"/>
      </w:numPr>
      <w:tabs>
        <w:tab w:val="clear" w:pos="720"/>
      </w:tabs>
      <w:spacing w:after="100" w:line="259" w:lineRule="auto"/>
      <w:ind w:left="0" w:firstLine="0"/>
      <w:contextualSpacing/>
    </w:pPr>
    <w:rPr>
      <w:rFonts w:ascii="Aptos" w:eastAsiaTheme="minorEastAsia" w:hAnsi="Aptos"/>
      <w:color w:val="17212B"/>
      <w:kern w:val="0"/>
      <w:sz w:val="21"/>
      <w:szCs w:val="22"/>
      <w14:ligatures w14:val="none"/>
    </w:rPr>
  </w:style>
  <w:style w:type="paragraph" w:styleId="BodyText">
    <w:name w:val="Body Text"/>
    <w:basedOn w:val="Normal"/>
    <w:link w:val="BodyTextChar"/>
    <w:qFormat/>
    <w:rsid w:val="003A49CA"/>
    <w:pPr>
      <w:spacing w:before="180" w:after="180" w:line="240" w:lineRule="auto"/>
    </w:pPr>
    <w:rPr>
      <w:kern w:val="0"/>
      <w14:ligatures w14:val="none"/>
    </w:rPr>
  </w:style>
  <w:style w:type="character" w:customStyle="1" w:styleId="BodyTextChar">
    <w:name w:val="Body Text Char"/>
    <w:basedOn w:val="DefaultParagraphFont"/>
    <w:link w:val="BodyText"/>
    <w:rsid w:val="003A49CA"/>
    <w:rPr>
      <w:kern w:val="0"/>
      <w14:ligatures w14:val="none"/>
    </w:rPr>
  </w:style>
  <w:style w:type="paragraph" w:customStyle="1" w:styleId="FirstParagraph">
    <w:name w:val="First Paragraph"/>
    <w:basedOn w:val="BodyText"/>
    <w:next w:val="BodyText"/>
    <w:qFormat/>
    <w:rsid w:val="003A49CA"/>
  </w:style>
  <w:style w:type="paragraph" w:customStyle="1" w:styleId="Compact">
    <w:name w:val="Compact"/>
    <w:basedOn w:val="BodyText"/>
    <w:qFormat/>
    <w:rsid w:val="007012B7"/>
    <w:pPr>
      <w:spacing w:before="36" w:after="36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421</Words>
  <Characters>2404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Mathys</dc:creator>
  <cp:keywords/>
  <dc:description/>
  <cp:lastModifiedBy>Peter Mathys</cp:lastModifiedBy>
  <cp:revision>4</cp:revision>
  <cp:lastPrinted>2026-09-19T17:16:00Z</cp:lastPrinted>
  <dcterms:created xsi:type="dcterms:W3CDTF">2026-09-28T05:04:00Z</dcterms:created>
  <dcterms:modified xsi:type="dcterms:W3CDTF">2026-09-28T05:07:00Z</dcterms:modified>
</cp:coreProperties>
</file>