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7BDF7" w14:textId="393D8650" w:rsidR="006154CA" w:rsidRPr="006154CA" w:rsidRDefault="006154CA" w:rsidP="006154CA">
      <w:pPr>
        <w:spacing w:after="80"/>
        <w:rPr>
          <w:sz w:val="32"/>
          <w:szCs w:val="32"/>
        </w:rPr>
      </w:pPr>
      <w:r w:rsidRPr="006154CA">
        <w:rPr>
          <w:sz w:val="32"/>
          <w:szCs w:val="32"/>
        </w:rPr>
        <w:t>ECEN 4/5632</w:t>
      </w:r>
      <w:r>
        <w:rPr>
          <w:sz w:val="32"/>
          <w:szCs w:val="32"/>
        </w:rPr>
        <w:t xml:space="preserve"> </w:t>
      </w:r>
      <w:r w:rsidRPr="006154CA">
        <w:rPr>
          <w:sz w:val="32"/>
          <w:szCs w:val="32"/>
        </w:rPr>
        <w:t xml:space="preserve">   </w:t>
      </w:r>
      <w:r>
        <w:rPr>
          <w:sz w:val="32"/>
          <w:szCs w:val="32"/>
        </w:rPr>
        <w:t xml:space="preserve">    </w:t>
      </w:r>
      <w:r w:rsidRPr="006154CA">
        <w:rPr>
          <w:sz w:val="32"/>
          <w:szCs w:val="32"/>
        </w:rPr>
        <w:t xml:space="preserve"> Theory and Application of Digital Filters </w:t>
      </w:r>
      <w:r>
        <w:rPr>
          <w:sz w:val="32"/>
          <w:szCs w:val="32"/>
        </w:rPr>
        <w:t xml:space="preserve">       </w:t>
      </w:r>
      <w:r w:rsidRPr="006154CA">
        <w:rPr>
          <w:sz w:val="32"/>
          <w:szCs w:val="32"/>
        </w:rPr>
        <w:t xml:space="preserve">  Fall 2026</w:t>
      </w:r>
    </w:p>
    <w:p w14:paraId="46D50893" w14:textId="58A29877" w:rsidR="006154CA" w:rsidRDefault="006154C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949D78" wp14:editId="61DAA2FC">
                <wp:simplePos x="0" y="0"/>
                <wp:positionH relativeFrom="column">
                  <wp:posOffset>0</wp:posOffset>
                </wp:positionH>
                <wp:positionV relativeFrom="paragraph">
                  <wp:posOffset>219710</wp:posOffset>
                </wp:positionV>
                <wp:extent cx="5916168" cy="0"/>
                <wp:effectExtent l="0" t="0" r="0" b="0"/>
                <wp:wrapNone/>
                <wp:docPr id="1998136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6168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A6E8D9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7.3pt" to="465.8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" strokecolor="#4472c4 [3204]" strokeweight="1.5pt">
                <v:stroke joinstyle="miter"/>
              </v:line>
            </w:pict>
          </mc:Fallback>
        </mc:AlternateContent>
      </w:r>
      <w:r w:rsidR="00756A42">
        <w:t>9</w:t>
      </w:r>
      <w:r>
        <w:t>-</w:t>
      </w:r>
      <w:r w:rsidR="00FF3D7E">
        <w:t>26</w:t>
      </w:r>
      <w:r>
        <w:t xml:space="preserve">-26    </w:t>
      </w:r>
      <w:r w:rsidR="00756A42">
        <w:t xml:space="preserve">  </w:t>
      </w:r>
      <w:r>
        <w:t xml:space="preserve">                                                                                                                                       P. Mathys</w:t>
      </w:r>
    </w:p>
    <w:p w14:paraId="3B00BD6E" w14:textId="77777777" w:rsidR="006154CA" w:rsidRDefault="006154CA"/>
    <w:p w14:paraId="03BF636C" w14:textId="0CABD3BE" w:rsidR="006154CA" w:rsidRPr="006154CA" w:rsidRDefault="006154CA">
      <w:pPr>
        <w:rPr>
          <w:b/>
          <w:bCs/>
          <w:sz w:val="36"/>
          <w:szCs w:val="36"/>
        </w:rPr>
      </w:pPr>
      <w:r w:rsidRPr="006154CA">
        <w:rPr>
          <w:b/>
          <w:bCs/>
          <w:sz w:val="36"/>
          <w:szCs w:val="36"/>
        </w:rPr>
        <w:t xml:space="preserve">Problem Set </w:t>
      </w:r>
      <w:r w:rsidR="00FF3D7E">
        <w:rPr>
          <w:b/>
          <w:bCs/>
          <w:sz w:val="36"/>
          <w:szCs w:val="36"/>
        </w:rPr>
        <w:t>6</w:t>
      </w:r>
    </w:p>
    <w:p w14:paraId="55A300C5" w14:textId="134800D5" w:rsidR="003D378A" w:rsidRDefault="00702DFE" w:rsidP="00D334B6">
      <w:pPr>
        <w:spacing w:after="80"/>
        <w:rPr>
          <w:b/>
          <w:bCs/>
        </w:rPr>
      </w:pPr>
      <w:r>
        <w:rPr>
          <w:b/>
          <w:bCs/>
        </w:rPr>
        <w:t xml:space="preserve">1. </w:t>
      </w:r>
      <w:r w:rsidR="00FF3D7E">
        <w:rPr>
          <w:b/>
          <w:bCs/>
        </w:rPr>
        <w:t>Conv1d and the sliding dot product</w:t>
      </w:r>
    </w:p>
    <w:p w14:paraId="4081EFDA" w14:textId="75611BC0" w:rsidR="00FF3D7E" w:rsidRDefault="00FF3D7E" w:rsidP="00624DFC">
      <w:pPr>
        <w:spacing w:after="80" w:line="240" w:lineRule="auto"/>
        <w:rPr>
          <w:rFonts w:eastAsiaTheme="minorEastAsia"/>
        </w:rPr>
      </w:pPr>
      <w:r>
        <w:t xml:space="preserve">Given the DSP convolution sum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DSP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</m:sub>
          <m:sup/>
          <m:e>
            <m:r>
              <w:rPr>
                <w:rFonts w:ascii="Cambria Math" w:hAnsi="Cambria Math"/>
              </w:rPr>
              <m:t>h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  <m:r>
              <w:rPr>
                <w:rFonts w:ascii="Cambria Math" w:hAnsi="Cambria Math"/>
              </w:rPr>
              <m:t>x[n-k]</m:t>
            </m:r>
          </m:e>
        </m:nary>
      </m:oMath>
      <w:r>
        <w:rPr>
          <w:rFonts w:eastAsiaTheme="minorEastAsia"/>
        </w:rPr>
        <w:t xml:space="preserve"> and PyTorch’s cross-correlation convention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torch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subSup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</m:t>
            </m:r>
          </m:sub>
          <m:sup/>
          <m:e>
            <m:r>
              <w:rPr>
                <w:rFonts w:ascii="Cambria Math" w:eastAsiaTheme="minorEastAsia" w:hAnsi="Cambria Math"/>
              </w:rPr>
              <m:t>w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</m:d>
            <m:r>
              <w:rPr>
                <w:rFonts w:ascii="Cambria Math" w:eastAsiaTheme="minorEastAsia" w:hAnsi="Cambria Math"/>
              </w:rPr>
              <m:t>x[n+k]</m:t>
            </m:r>
          </m:e>
        </m:nary>
      </m:oMath>
      <w:r>
        <w:rPr>
          <w:rFonts w:eastAsiaTheme="minorEastAsia"/>
        </w:rPr>
        <w:t>:</w:t>
      </w:r>
    </w:p>
    <w:p w14:paraId="288A6BD7" w14:textId="53842E9A" w:rsidR="00FF3D7E" w:rsidRDefault="00FF3D7E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(a) Derive</w:t>
      </w:r>
      <w:r w:rsidR="002770CA">
        <w:rPr>
          <w:rFonts w:eastAsiaTheme="minorEastAsia"/>
        </w:rPr>
        <w:t xml:space="preserve"> the relationship </w:t>
      </w:r>
      <m:oMath>
        <m:r>
          <w:rPr>
            <w:rFonts w:ascii="Cambria Math" w:eastAsiaTheme="minorEastAsia" w:hAnsi="Cambria Math"/>
          </w:rPr>
          <m:t>w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k</m:t>
            </m:r>
          </m:e>
        </m:d>
        <m:r>
          <w:rPr>
            <w:rFonts w:ascii="Cambria Math" w:eastAsiaTheme="minorEastAsia" w:hAnsi="Cambria Math"/>
          </w:rPr>
          <m:t>=h[M-k]</m:t>
        </m:r>
      </m:oMath>
      <w:r w:rsidR="002770CA">
        <w:rPr>
          <w:rFonts w:eastAsiaTheme="minorEastAsia"/>
        </w:rPr>
        <w:t xml:space="preserve"> (where </w:t>
      </w:r>
      <m:oMath>
        <m:r>
          <w:rPr>
            <w:rFonts w:ascii="Cambria Math" w:eastAsiaTheme="minorEastAsia" w:hAnsi="Cambria Math"/>
          </w:rPr>
          <m:t>h</m:t>
        </m:r>
      </m:oMath>
      <w:r w:rsidR="002770CA">
        <w:rPr>
          <w:rFonts w:eastAsiaTheme="minorEastAsia"/>
        </w:rPr>
        <w:t xml:space="preserve"> has </w:t>
      </w:r>
      <m:oMath>
        <m:r>
          <w:rPr>
            <w:rFonts w:ascii="Cambria Math" w:eastAsiaTheme="minorEastAsia" w:hAnsi="Cambria Math"/>
          </w:rPr>
          <m:t>M+1</m:t>
        </m:r>
      </m:oMath>
      <w:r w:rsidR="002770CA">
        <w:rPr>
          <w:rFonts w:eastAsiaTheme="minorEastAsia"/>
        </w:rPr>
        <w:t xml:space="preserve"> taps, indices </w:t>
      </w:r>
      <m:oMath>
        <m:r>
          <w:rPr>
            <w:rFonts w:ascii="Cambria Math" w:eastAsiaTheme="minorEastAsia" w:hAnsi="Cambria Math"/>
          </w:rPr>
          <m:t>0,…,M</m:t>
        </m:r>
      </m:oMath>
      <w:r w:rsidR="002770CA">
        <w:rPr>
          <w:rFonts w:eastAsiaTheme="minorEastAsia"/>
        </w:rPr>
        <w:t xml:space="preserve">) that makes </w:t>
      </w:r>
      <w:r w:rsidR="002770CA" w:rsidRPr="00B32A1D">
        <w:rPr>
          <w:rFonts w:ascii="Aptos Mono" w:eastAsiaTheme="minorEastAsia" w:hAnsi="Aptos Mono"/>
          <w:sz w:val="22"/>
          <w:szCs w:val="22"/>
        </w:rPr>
        <w:t>F.conv1d</w:t>
      </w:r>
      <w:r w:rsidR="002770CA">
        <w:rPr>
          <w:rFonts w:eastAsiaTheme="minorEastAsia"/>
        </w:rPr>
        <w:t xml:space="preserve"> reproduce</w:t>
      </w:r>
      <w:r w:rsidR="00B32A1D">
        <w:rPr>
          <w:rFonts w:eastAsiaTheme="minorEastAsia"/>
        </w:rPr>
        <w:t xml:space="preserve"> the textbook causal FIR convolution, and state the required left-padding amount.</w:t>
      </w:r>
    </w:p>
    <w:p w14:paraId="1DBA36E8" w14:textId="2839BDEC" w:rsidR="00B32A1D" w:rsidRDefault="00B32A1D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(b) Implement both, the NumPy convolution np.convolve and the equivalent F.conv1d computation for a Hamming-windowed FIR lowpass filter with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type m:val="lin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π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</m:oMath>
      <w:r>
        <w:rPr>
          <w:rFonts w:eastAsiaTheme="minorEastAsia"/>
        </w:rPr>
        <w:t xml:space="preserve"> and length </w:t>
      </w:r>
      <m:oMath>
        <m:r>
          <w:rPr>
            <w:rFonts w:ascii="Cambria Math" w:eastAsiaTheme="minorEastAsia" w:hAnsi="Cambria Math"/>
          </w:rPr>
          <m:t>N=41</m:t>
        </m:r>
      </m:oMath>
      <w:r>
        <w:rPr>
          <w:rFonts w:eastAsiaTheme="minorEastAsia"/>
        </w:rPr>
        <w:t xml:space="preserve"> on a chirp signal. Report the maximum absolute difference between the two outputs (you should get something on the order of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-6</m:t>
            </m:r>
          </m:sup>
        </m:sSup>
      </m:oMath>
      <w:r>
        <w:rPr>
          <w:rFonts w:eastAsiaTheme="minorEastAsia"/>
        </w:rPr>
        <w:t xml:space="preserve"> to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-7</m:t>
            </m:r>
          </m:sup>
        </m:sSup>
      </m:oMath>
      <w:r>
        <w:rPr>
          <w:rFonts w:eastAsiaTheme="minorEastAsia"/>
        </w:rPr>
        <w:t xml:space="preserve"> in float32</w:t>
      </w:r>
      <w:r w:rsidR="00B66D58">
        <w:rPr>
          <w:rFonts w:eastAsiaTheme="minorEastAsia"/>
        </w:rPr>
        <w:t>)</w:t>
      </w:r>
      <w:r>
        <w:rPr>
          <w:rFonts w:eastAsiaTheme="minorEastAsia"/>
        </w:rPr>
        <w:t>.</w:t>
      </w:r>
    </w:p>
    <w:p w14:paraId="57C9F176" w14:textId="1257EDEE" w:rsidR="00B66D58" w:rsidRDefault="00B66D58" w:rsidP="00624DFC">
      <w:pPr>
        <w:spacing w:after="80" w:line="240" w:lineRule="auto"/>
      </w:pPr>
      <w:r>
        <w:rPr>
          <w:rFonts w:eastAsiaTheme="minorEastAsia"/>
        </w:rPr>
        <w:t>(c) A colleague says “PyTorch’s conv1d does convolution backwards, so it’s a bug.” Give a one-paragraph rebuttal, using the ML viewpoint discussed in lecture.</w:t>
      </w:r>
    </w:p>
    <w:p w14:paraId="1DE4A470" w14:textId="1D18BF89" w:rsidR="00FF3D7E" w:rsidRDefault="00B66D58" w:rsidP="00624DFC">
      <w:pPr>
        <w:spacing w:after="80" w:line="240" w:lineRule="auto"/>
      </w:pPr>
      <w:r>
        <w:t>2. Pole-zero geometry</w:t>
      </w:r>
    </w:p>
    <w:p w14:paraId="02F9ECF6" w14:textId="217C5597" w:rsidR="00B66D58" w:rsidRDefault="00B66D58" w:rsidP="00624DFC">
      <w:pPr>
        <w:spacing w:after="80" w:line="240" w:lineRule="auto"/>
      </w:pPr>
      <w:r>
        <w:t>For</w:t>
      </w:r>
    </w:p>
    <w:p w14:paraId="39982395" w14:textId="7DD34690" w:rsidR="00B66D58" w:rsidRPr="00B66D58" w:rsidRDefault="00B66D58" w:rsidP="00624DFC">
      <w:pPr>
        <w:spacing w:after="80" w:line="240" w:lineRule="auto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1-0.8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1+0.5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den>
          </m:f>
        </m:oMath>
      </m:oMathPara>
    </w:p>
    <w:p w14:paraId="15331691" w14:textId="55115DD1" w:rsidR="00B66D58" w:rsidRDefault="00B66D58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(a) Identify the zero and the pole.</w:t>
      </w:r>
    </w:p>
    <w:p w14:paraId="0A1BFB46" w14:textId="19D12DD8" w:rsidR="00B66D58" w:rsidRDefault="00B66D58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(b) Explain geometrically why </w:t>
      </w:r>
      <m:oMath>
        <m:d>
          <m:dPr>
            <m:beg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H(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jω</m:t>
                </m:r>
              </m:sup>
            </m:sSup>
          </m:e>
        </m:d>
        <m:r>
          <w:rPr>
            <w:rFonts w:ascii="Cambria Math" w:eastAsiaTheme="minorEastAsia" w:hAnsi="Cambria Math"/>
          </w:rPr>
          <m:t>|</m:t>
        </m:r>
      </m:oMath>
      <w:r>
        <w:rPr>
          <w:rFonts w:eastAsiaTheme="minorEastAsia"/>
        </w:rPr>
        <w:t xml:space="preserve"> is the product of zero-vector lengths divided by the product of</w:t>
      </w:r>
      <w:r w:rsidR="007A53D8">
        <w:rPr>
          <w:rFonts w:eastAsiaTheme="minorEastAsia"/>
        </w:rPr>
        <w:t xml:space="preserve"> pole-vector lengths.</w:t>
      </w:r>
    </w:p>
    <w:p w14:paraId="74997468" w14:textId="2F6C6C1F" w:rsidR="007A53D8" w:rsidRDefault="007A53D8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(c) Predict qualitatively whether the magnitude is larger near </w:t>
      </w:r>
      <m:oMath>
        <m:r>
          <w:rPr>
            <w:rFonts w:ascii="Cambria Math" w:eastAsiaTheme="minorEastAsia" w:hAnsi="Cambria Math"/>
          </w:rPr>
          <m:t>ω=0</m:t>
        </m:r>
      </m:oMath>
      <w:r>
        <w:rPr>
          <w:rFonts w:eastAsiaTheme="minorEastAsia"/>
        </w:rPr>
        <w:t xml:space="preserve"> or </w:t>
      </w:r>
      <m:oMath>
        <m:r>
          <w:rPr>
            <w:rFonts w:ascii="Cambria Math" w:eastAsiaTheme="minorEastAsia" w:hAnsi="Cambria Math"/>
          </w:rPr>
          <m:t>ω=π</m:t>
        </m:r>
      </m:oMath>
      <w:r>
        <w:rPr>
          <w:rFonts w:eastAsiaTheme="minorEastAsia"/>
        </w:rPr>
        <w:t>.</w:t>
      </w:r>
    </w:p>
    <w:p w14:paraId="638A787B" w14:textId="7633E9CD" w:rsidR="007A53D8" w:rsidRDefault="007A53D8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3. Phase delay and group delay</w:t>
      </w:r>
    </w:p>
    <w:p w14:paraId="6DE0A175" w14:textId="030CC7CD" w:rsidR="007A53D8" w:rsidRDefault="007A53D8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Let </w:t>
      </w:r>
      <m:oMath>
        <m:r>
          <w:rPr>
            <w:rFonts w:ascii="Cambria Math" w:eastAsiaTheme="minorEastAsia" w:hAnsi="Cambria Math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jω</m:t>
                </m:r>
              </m:sup>
            </m:sSup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jω</m:t>
                    </m:r>
                  </m:sup>
                </m:sSup>
              </m:e>
            </m:d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jϕ(ω)</m:t>
            </m:r>
          </m:sup>
        </m:sSup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ϕ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ω</m:t>
            </m:r>
          </m:e>
        </m:d>
        <m:r>
          <w:rPr>
            <w:rFonts w:ascii="Cambria Math" w:eastAsiaTheme="minorEastAsia" w:hAnsi="Cambria Math"/>
          </w:rPr>
          <m:t>=-3ω+0.4</m:t>
        </m:r>
        <m:r>
          <m:rPr>
            <m:sty m:val="p"/>
          </m:rPr>
          <w:rPr>
            <w:rFonts w:ascii="Cambria Math" w:eastAsiaTheme="minorEastAsia" w:hAnsi="Cambria Math"/>
          </w:rPr>
          <m:t>sin⁡</m:t>
        </m:r>
        <m:r>
          <w:rPr>
            <w:rFonts w:ascii="Cambria Math" w:eastAsiaTheme="minorEastAsia" w:hAnsi="Cambria Math"/>
          </w:rPr>
          <m:t>(ω)</m:t>
        </m:r>
      </m:oMath>
      <w:r>
        <w:rPr>
          <w:rFonts w:eastAsiaTheme="minorEastAsia"/>
        </w:rPr>
        <w:t>.</w:t>
      </w:r>
    </w:p>
    <w:p w14:paraId="381D01D7" w14:textId="5A0CF995" w:rsidR="007A53D8" w:rsidRDefault="007A53D8" w:rsidP="00624DFC">
      <w:pPr>
        <w:spacing w:after="80" w:line="240" w:lineRule="auto"/>
      </w:pPr>
      <w:r>
        <w:rPr>
          <w:rFonts w:eastAsiaTheme="minorEastAsia"/>
        </w:rPr>
        <w:t>(a) Compute the phase delay</w:t>
      </w:r>
    </w:p>
    <w:p w14:paraId="7B72D742" w14:textId="77777777" w:rsidR="00FF3D7E" w:rsidRDefault="00FF3D7E" w:rsidP="00624DFC">
      <w:pPr>
        <w:spacing w:after="80" w:line="240" w:lineRule="auto"/>
      </w:pPr>
    </w:p>
    <w:p w14:paraId="73BB6091" w14:textId="77777777" w:rsidR="00FF3D7E" w:rsidRDefault="00FF3D7E" w:rsidP="00624DFC">
      <w:pPr>
        <w:spacing w:after="80" w:line="240" w:lineRule="auto"/>
      </w:pPr>
    </w:p>
    <w:p w14:paraId="6FC01A01" w14:textId="77777777" w:rsidR="00FF3D7E" w:rsidRDefault="00FF3D7E" w:rsidP="00624DFC">
      <w:pPr>
        <w:spacing w:after="80" w:line="240" w:lineRule="auto"/>
      </w:pPr>
    </w:p>
    <w:p w14:paraId="6341A251" w14:textId="76748931" w:rsidR="006126D6" w:rsidRDefault="00ED56E3" w:rsidP="00624DFC">
      <w:pPr>
        <w:spacing w:after="80" w:line="240" w:lineRule="auto"/>
        <w:rPr>
          <w:rFonts w:eastAsiaTheme="minorEastAsia"/>
        </w:rPr>
      </w:pPr>
      <w:r>
        <w:t xml:space="preserve">For an </w:t>
      </w:r>
      <m:oMath>
        <m:r>
          <w:rPr>
            <w:rFonts w:ascii="Cambria Math" w:hAnsi="Cambria Math"/>
          </w:rPr>
          <m:t>N=4</m:t>
        </m:r>
      </m:oMath>
      <w:r>
        <w:rPr>
          <w:rFonts w:eastAsiaTheme="minorEastAsia"/>
        </w:rPr>
        <w:t xml:space="preserve"> analog Butterworth lowpass filter,</w:t>
      </w:r>
    </w:p>
    <w:p w14:paraId="51C32EE5" w14:textId="0C8DAAA5" w:rsidR="00ED56E3" w:rsidRPr="00ED56E3" w:rsidRDefault="00000000" w:rsidP="00624DFC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|H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​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type m:val="lin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Ω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2N</m:t>
                  </m:r>
                </m:sup>
              </m:sSup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6AE628F5" w14:textId="6CB548D1" w:rsidR="00ED56E3" w:rsidRPr="00ED56E3" w:rsidRDefault="00ED56E3" w:rsidP="00624DFC">
      <w:pPr>
        <w:spacing w:after="80" w:line="240" w:lineRule="auto"/>
      </w:pPr>
      <w:r w:rsidRPr="00ED56E3">
        <w:rPr>
          <w:rFonts w:eastAsiaTheme="minorEastAsia"/>
        </w:rPr>
        <w:t xml:space="preserve">Compute </w:t>
      </w:r>
      <m:oMath>
        <m:r>
          <w:rPr>
            <w:rFonts w:ascii="Cambria Math" w:eastAsiaTheme="minorEastAsia" w:hAnsi="Cambria Math"/>
          </w:rPr>
          <m:t>|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j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</m:e>
        </m:d>
        <m:r>
          <w:rPr>
            <w:rFonts w:ascii="Cambria Math" w:eastAsiaTheme="minorEastAsia" w:hAnsi="Cambria Math"/>
          </w:rPr>
          <m:t>|</m:t>
        </m:r>
      </m:oMath>
      <w:r w:rsidRPr="00ED56E3">
        <w:rPr>
          <w:rFonts w:eastAsiaTheme="minorEastAsia"/>
        </w:rPr>
        <w:t xml:space="preserve"> in dB at (i</w:t>
      </w:r>
      <w:r>
        <w:rPr>
          <w:rFonts w:eastAsiaTheme="minorEastAsia"/>
        </w:rPr>
        <w:t xml:space="preserve">) </w:t>
      </w:r>
      <m:oMath>
        <m:r>
          <m:rPr>
            <m:sty m:val="p"/>
          </m:rP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>
        <w:rPr>
          <w:rFonts w:eastAsiaTheme="minorEastAsia"/>
        </w:rPr>
        <w:t xml:space="preserve"> and (ii) </w:t>
      </w:r>
      <m:oMath>
        <m:r>
          <m:rPr>
            <m:sty m:val="p"/>
          </m:rP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</w:rPr>
          <m:t>=2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>
        <w:rPr>
          <w:rFonts w:eastAsiaTheme="minorEastAsia"/>
        </w:rPr>
        <w:t>.</w:t>
      </w:r>
    </w:p>
    <w:p w14:paraId="6D25577B" w14:textId="1914EB06" w:rsidR="006126D6" w:rsidRPr="001E275C" w:rsidRDefault="00ED56E3" w:rsidP="001E275C">
      <w:pPr>
        <w:spacing w:before="200" w:after="80" w:line="240" w:lineRule="auto"/>
        <w:rPr>
          <w:b/>
          <w:bCs/>
        </w:rPr>
      </w:pPr>
      <w:r w:rsidRPr="001E275C">
        <w:rPr>
          <w:b/>
          <w:bCs/>
        </w:rPr>
        <w:lastRenderedPageBreak/>
        <w:t>2. Butterworth order and cutoff behavior</w:t>
      </w:r>
    </w:p>
    <w:p w14:paraId="0550B4AA" w14:textId="2CD853C7" w:rsidR="00ED56E3" w:rsidRDefault="00ED56E3" w:rsidP="00624DFC">
      <w:pPr>
        <w:spacing w:after="80" w:line="240" w:lineRule="auto"/>
      </w:pPr>
      <w:r>
        <w:t>The Butterworth magnitude-squared response is</w:t>
      </w:r>
    </w:p>
    <w:p w14:paraId="698EDAA5" w14:textId="77777777" w:rsidR="00ED56E3" w:rsidRPr="00ED56E3" w:rsidRDefault="00000000" w:rsidP="00ED56E3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|H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​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type m:val="lin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Ω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2N</m:t>
                  </m:r>
                </m:sup>
              </m:sSup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49AE5B7D" w14:textId="6AE9EADB" w:rsidR="006126D6" w:rsidRDefault="00ED56E3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(a) Derive the standard Butterworth </w:t>
      </w:r>
      <w:r w:rsidR="001E275C">
        <w:rPr>
          <w:rFonts w:eastAsiaTheme="minorEastAsia"/>
        </w:rPr>
        <w:t xml:space="preserve">low-pass </w:t>
      </w:r>
      <w:r>
        <w:rPr>
          <w:rFonts w:eastAsiaTheme="minorEastAsia"/>
        </w:rPr>
        <w:t>order formula</w:t>
      </w:r>
      <w:r w:rsidR="001E275C">
        <w:rPr>
          <w:rFonts w:eastAsiaTheme="minorEastAsia"/>
        </w:rPr>
        <w:t xml:space="preserve"> that guarantees a passband attenuation </w:t>
      </w:r>
      <m:oMath>
        <m:r>
          <w:rPr>
            <w:rFonts w:ascii="Cambria Math" w:eastAsiaTheme="minorEastAsia" w:hAnsi="Cambria Math"/>
          </w:rPr>
          <m:t>≤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="001E275C">
        <w:rPr>
          <w:rFonts w:eastAsiaTheme="minorEastAsia"/>
        </w:rPr>
        <w:t xml:space="preserve"> in dB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="001E275C">
        <w:rPr>
          <w:rFonts w:eastAsiaTheme="minorEastAsia"/>
        </w:rPr>
        <w:t xml:space="preserve"> in rad/sec and a stopband attenuation </w:t>
      </w:r>
      <m:oMath>
        <m:r>
          <w:rPr>
            <w:rFonts w:ascii="Cambria Math" w:eastAsiaTheme="minorEastAsia" w:hAnsi="Cambria Math"/>
          </w:rPr>
          <m:t>≥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1E275C">
        <w:rPr>
          <w:rFonts w:eastAsiaTheme="minorEastAsia"/>
        </w:rPr>
        <w:t xml:space="preserve"> in dB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1E275C">
        <w:rPr>
          <w:rFonts w:eastAsiaTheme="minorEastAsia"/>
        </w:rPr>
        <w:t xml:space="preserve"> in rad/sec:</w:t>
      </w:r>
    </w:p>
    <w:p w14:paraId="7F3A48DD" w14:textId="140E0280" w:rsidR="001E275C" w:rsidRPr="00E6485B" w:rsidRDefault="001E275C" w:rsidP="00624DFC">
      <w:pPr>
        <w:spacing w:after="80" w:line="240" w:lineRule="auto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N≥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log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f>
                                <m:fPr>
                                  <m:type m:val="lin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A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s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10</m:t>
                                  </m:r>
                                </m:den>
                              </m:f>
                            </m:sup>
                          </m:sSup>
                          <m:r>
                            <w:rPr>
                              <w:rFonts w:ascii="Cambria Math" w:eastAsiaTheme="minorEastAsia" w:hAnsi="Cambria Math"/>
                            </w:rPr>
                            <m:t>-1</m:t>
                          </m: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f>
                                <m:fPr>
                                  <m:type m:val="lin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A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10</m:t>
                                  </m:r>
                                </m:den>
                              </m:f>
                            </m:sup>
                          </m:sSup>
                          <m:r>
                            <w:rPr>
                              <w:rFonts w:ascii="Cambria Math" w:eastAsiaTheme="minorEastAsia" w:hAnsi="Cambria Math"/>
                            </w:rPr>
                            <m:t>-1</m:t>
                          </m:r>
                        </m:den>
                      </m:f>
                    </m:e>
                  </m:d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log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sub>
                  </m:sSub>
                </m:fName>
                <m:e>
                  <m:f>
                    <m:fPr>
                      <m:type m:val="li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(Ω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Ω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)</m:t>
                      </m:r>
                    </m:den>
                  </m:f>
                </m:e>
              </m:func>
            </m:den>
          </m:f>
        </m:oMath>
      </m:oMathPara>
    </w:p>
    <w:p w14:paraId="4935CE7F" w14:textId="3A69BC75" w:rsidR="00E6485B" w:rsidRDefault="00E6485B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Hints: Write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(j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Ω</m:t>
                    </m:r>
                    <m:ctrlPr>
                      <w:rPr>
                        <w:rFonts w:ascii="Cambria Math" w:eastAsiaTheme="minorEastAsia" w:hAnsi="Cambria Math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)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Ω</m:t>
                        </m: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sub>
                    </m:sSub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in terms of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, form a ratio, and solve for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>.</w:t>
      </w:r>
    </w:p>
    <w:p w14:paraId="26585079" w14:textId="6718B4AC" w:rsidR="00E6485B" w:rsidRDefault="00E6485B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(b) For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dB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rad/sec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=40</m:t>
        </m:r>
      </m:oMath>
      <w:r>
        <w:rPr>
          <w:rFonts w:eastAsiaTheme="minorEastAsia"/>
        </w:rPr>
        <w:t xml:space="preserve"> dB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=3</m:t>
        </m:r>
      </m:oMath>
      <w:r>
        <w:rPr>
          <w:rFonts w:eastAsiaTheme="minorEastAsia"/>
        </w:rPr>
        <w:t xml:space="preserve"> rad/sec, compute the minimum required order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>. Round up to the nearest integer and explain why you round up rather than down.</w:t>
      </w:r>
    </w:p>
    <w:p w14:paraId="308C45EB" w14:textId="6F8CB1CE" w:rsidR="00E6485B" w:rsidRDefault="00E6485B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(c) If you change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eastAsiaTheme="minorEastAsia"/>
        </w:rPr>
        <w:t xml:space="preserve"> in part (b)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=2</m:t>
        </m:r>
      </m:oMath>
      <w:r>
        <w:rPr>
          <w:rFonts w:eastAsiaTheme="minorEastAsia"/>
        </w:rPr>
        <w:t xml:space="preserve"> rad/sec</w:t>
      </w:r>
      <w:r w:rsidR="00131840">
        <w:rPr>
          <w:rFonts w:eastAsiaTheme="minorEastAsia"/>
        </w:rPr>
        <w:t xml:space="preserve">, a 33% change 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131840">
        <w:rPr>
          <w:rFonts w:eastAsiaTheme="minorEastAsia"/>
        </w:rPr>
        <w:t xml:space="preserve">, how does </w:t>
      </w:r>
      <m:oMath>
        <m:r>
          <w:rPr>
            <w:rFonts w:ascii="Cambria Math" w:eastAsiaTheme="minorEastAsia" w:hAnsi="Cambria Math"/>
          </w:rPr>
          <m:t>N</m:t>
        </m:r>
      </m:oMath>
      <w:r w:rsidR="00131840">
        <w:rPr>
          <w:rFonts w:eastAsiaTheme="minorEastAsia"/>
        </w:rPr>
        <w:t xml:space="preserve"> change?</w:t>
      </w:r>
    </w:p>
    <w:p w14:paraId="7D98CBB1" w14:textId="53317567" w:rsidR="00131840" w:rsidRPr="00976E11" w:rsidRDefault="00131840" w:rsidP="00976E11">
      <w:pPr>
        <w:spacing w:before="200" w:after="80" w:line="240" w:lineRule="auto"/>
        <w:rPr>
          <w:rFonts w:eastAsiaTheme="minorEastAsia"/>
          <w:b/>
          <w:bCs/>
        </w:rPr>
      </w:pPr>
      <w:r w:rsidRPr="00976E11">
        <w:rPr>
          <w:rFonts w:eastAsiaTheme="minorEastAsia"/>
          <w:b/>
          <w:bCs/>
        </w:rPr>
        <w:t>3. Stability under the bilinear transform</w:t>
      </w:r>
    </w:p>
    <w:p w14:paraId="4604A7AF" w14:textId="16121715" w:rsidR="00131840" w:rsidRDefault="00131840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The bilinear transform is</w:t>
      </w:r>
    </w:p>
    <w:p w14:paraId="2514C081" w14:textId="523C0A7B" w:rsidR="00131840" w:rsidRPr="00131840" w:rsidRDefault="00131840" w:rsidP="00624DFC">
      <w:pPr>
        <w:spacing w:after="80" w:line="240" w:lineRule="auto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z=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1+s</m:t>
              </m:r>
              <m:f>
                <m:fPr>
                  <m:type m:val="li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r>
                <w:rPr>
                  <w:rFonts w:ascii="Cambria Math" w:eastAsiaTheme="minorEastAsia" w:hAnsi="Cambria Math"/>
                </w:rPr>
                <m:t>1-s</m:t>
              </m:r>
              <m:f>
                <m:fPr>
                  <m:type m:val="li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77D30465" w14:textId="5EABA77E" w:rsidR="00131840" w:rsidRDefault="009B3EAE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(a) </w:t>
      </w:r>
      <w:r w:rsidR="00131840">
        <w:rPr>
          <w:rFonts w:eastAsiaTheme="minorEastAsia"/>
        </w:rPr>
        <w:t xml:space="preserve">For </w:t>
      </w:r>
      <m:oMath>
        <m:r>
          <w:rPr>
            <w:rFonts w:ascii="Cambria Math" w:eastAsiaTheme="minorEastAsia" w:hAnsi="Cambria Math"/>
          </w:rPr>
          <m:t>T=0.1</m:t>
        </m:r>
      </m:oMath>
      <w:r w:rsidR="00131840">
        <w:rPr>
          <w:rFonts w:eastAsiaTheme="minorEastAsia"/>
        </w:rPr>
        <w:t xml:space="preserve"> sec and analog pole</w:t>
      </w:r>
    </w:p>
    <w:p w14:paraId="3A285068" w14:textId="0A63D6D7" w:rsidR="00131840" w:rsidRPr="00131840" w:rsidRDefault="00000000" w:rsidP="00624DFC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r>
            <w:rPr>
              <w:rFonts w:ascii="Cambria Math" w:eastAsiaTheme="minorEastAsia" w:hAnsi="Cambria Math"/>
            </w:rPr>
            <m:t>=-2+j3,</m:t>
          </m:r>
        </m:oMath>
      </m:oMathPara>
    </w:p>
    <w:p w14:paraId="24CC340F" w14:textId="7A457E49" w:rsidR="00131840" w:rsidRDefault="00131840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compute the mapped digital pole and verify that it lies inside the unit circle</w:t>
      </w:r>
      <w:r w:rsidR="009B3EAE">
        <w:rPr>
          <w:rFonts w:eastAsiaTheme="minorEastAsia"/>
        </w:rPr>
        <w:t>.</w:t>
      </w:r>
    </w:p>
    <w:p w14:paraId="5221BCBE" w14:textId="7A2DA6C3" w:rsidR="009B3EAE" w:rsidRDefault="009B3EAE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(</w:t>
      </w:r>
      <w:r w:rsidR="00976E11">
        <w:rPr>
          <w:rFonts w:eastAsiaTheme="minorEastAsia"/>
        </w:rPr>
        <w:t>b</w:t>
      </w:r>
      <w:r>
        <w:rPr>
          <w:rFonts w:eastAsiaTheme="minorEastAsia"/>
        </w:rPr>
        <w:t xml:space="preserve">) Determine the </w:t>
      </w:r>
      <w:r w:rsidR="00976E11">
        <w:rPr>
          <w:rFonts w:eastAsiaTheme="minorEastAsia"/>
        </w:rPr>
        <w:t xml:space="preserve">warped </w:t>
      </w:r>
      <w:r>
        <w:rPr>
          <w:rFonts w:eastAsiaTheme="minorEastAsia"/>
        </w:rPr>
        <w:t>digital f</w:t>
      </w:r>
      <w:r w:rsidR="00976E11">
        <w:rPr>
          <w:rFonts w:eastAsiaTheme="minorEastAsia"/>
        </w:rPr>
        <w:t xml:space="preserve">requency </w:t>
      </w:r>
      <m:oMath>
        <m:r>
          <w:rPr>
            <w:rFonts w:ascii="Cambria Math" w:eastAsiaTheme="minorEastAsia" w:hAnsi="Cambria Math"/>
          </w:rPr>
          <m:t>ω</m:t>
        </m:r>
      </m:oMath>
      <w:r w:rsidR="00976E11">
        <w:rPr>
          <w:rFonts w:eastAsiaTheme="minorEastAsia"/>
        </w:rPr>
        <w:t xml:space="preserve"> fr</w:t>
      </w:r>
      <w:r w:rsidR="004E14B0">
        <w:rPr>
          <w:rFonts w:eastAsiaTheme="minorEastAsia"/>
        </w:rPr>
        <w:t>o</w:t>
      </w:r>
      <w:r w:rsidR="00976E11">
        <w:rPr>
          <w:rFonts w:eastAsiaTheme="minorEastAsia"/>
        </w:rPr>
        <w:t xml:space="preserve">m the analog frequency </w:t>
      </w:r>
      <m:oMath>
        <m:r>
          <m:rPr>
            <m:sty m:val="p"/>
          </m:rPr>
          <w:rPr>
            <w:rFonts w:ascii="Cambria Math" w:eastAsiaTheme="minorEastAsia" w:hAnsi="Cambria Math"/>
          </w:rPr>
          <m:t>Ω</m:t>
        </m:r>
      </m:oMath>
      <w:r w:rsidR="00976E11">
        <w:rPr>
          <w:rFonts w:eastAsiaTheme="minorEastAsia"/>
        </w:rPr>
        <w:t xml:space="preserve"> using</w:t>
      </w:r>
    </w:p>
    <w:p w14:paraId="43F71BC5" w14:textId="2EC54090" w:rsidR="00976E11" w:rsidRPr="00976E11" w:rsidRDefault="00976E11" w:rsidP="00624DFC">
      <w:pPr>
        <w:spacing w:after="80" w:line="240" w:lineRule="auto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ω=2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tan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/>
                </w:rPr>
                <m:t>(</m:t>
              </m:r>
              <m:f>
                <m:fPr>
                  <m:type m:val="li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Ω</m:t>
                  </m:r>
                  <m:r>
                    <w:rPr>
                      <w:rFonts w:ascii="Cambria Math" w:eastAsiaTheme="minorEastAsia" w:hAnsi="Cambria Math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)</m:t>
              </m:r>
            </m:e>
          </m:func>
        </m:oMath>
      </m:oMathPara>
    </w:p>
    <w:p w14:paraId="275EF583" w14:textId="0B607C87" w:rsidR="00976E11" w:rsidRDefault="00976E11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and verify your result in (a).</w:t>
      </w:r>
    </w:p>
    <w:p w14:paraId="5F7BC173" w14:textId="12B6F14F" w:rsidR="00976E11" w:rsidRPr="00631B05" w:rsidRDefault="00976E11" w:rsidP="00624DFC">
      <w:pPr>
        <w:spacing w:after="80" w:line="240" w:lineRule="auto"/>
        <w:rPr>
          <w:rFonts w:eastAsiaTheme="minorEastAsia"/>
          <w:b/>
          <w:bCs/>
        </w:rPr>
      </w:pPr>
      <w:r w:rsidRPr="00631B05">
        <w:rPr>
          <w:rFonts w:eastAsiaTheme="minorEastAsia"/>
          <w:b/>
          <w:bCs/>
        </w:rPr>
        <w:t>4. Prewarping design exercise</w:t>
      </w:r>
    </w:p>
    <w:p w14:paraId="26F037B2" w14:textId="6D6E2980" w:rsidR="00976E11" w:rsidRDefault="002537D2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You need a digital Butterworth low-pass filter with </w:t>
      </w:r>
      <m:oMath>
        <m:r>
          <w:rPr>
            <w:rFonts w:ascii="Cambria Math" w:eastAsiaTheme="minorEastAsia" w:hAnsi="Cambria Math"/>
          </w:rPr>
          <m:t>T=1</m:t>
        </m:r>
      </m:oMath>
      <w:r>
        <w:rPr>
          <w:rFonts w:eastAsiaTheme="minorEastAsia"/>
        </w:rPr>
        <w:t xml:space="preserve"> (i.e.,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Hz, normalized) and a digital passband edge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r>
          <w:rPr>
            <w:rFonts w:ascii="Cambria Math" w:eastAsiaTheme="minorEastAsia" w:hAnsi="Cambria Math"/>
          </w:rPr>
          <m:t>=0.3π</m:t>
        </m:r>
      </m:oMath>
      <w:r>
        <w:rPr>
          <w:rFonts w:eastAsiaTheme="minorEastAsia"/>
        </w:rPr>
        <w:t xml:space="preserve"> where the response should be at </w:t>
      </w:r>
      <m:oMath>
        <m:r>
          <w:rPr>
            <w:rFonts w:ascii="Cambria Math" w:eastAsiaTheme="minorEastAsia" w:hAnsi="Cambria Math"/>
          </w:rPr>
          <m:t>-1</m:t>
        </m:r>
      </m:oMath>
      <w:r>
        <w:rPr>
          <w:rFonts w:eastAsiaTheme="minorEastAsia"/>
        </w:rPr>
        <w:t xml:space="preserve"> dB, and a digital stopband edge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=0.6π</m:t>
        </m:r>
      </m:oMath>
      <w:r>
        <w:rPr>
          <w:rFonts w:eastAsiaTheme="minorEastAsia"/>
        </w:rPr>
        <w:t xml:space="preserve"> where the response should be at least -30 dB down.</w:t>
      </w:r>
    </w:p>
    <w:p w14:paraId="0E764B5B" w14:textId="72D865D6" w:rsidR="002537D2" w:rsidRDefault="002537D2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(a) Prewarp both edges to analog frequencies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eastAsiaTheme="minorEastAsia"/>
        </w:rPr>
        <w:t xml:space="preserve"> using</w:t>
      </w:r>
    </w:p>
    <w:p w14:paraId="708C5DE7" w14:textId="0B627F4B" w:rsidR="002537D2" w:rsidRDefault="002537D2" w:rsidP="00624DFC">
      <w:pPr>
        <w:spacing w:after="80" w:line="240" w:lineRule="auto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Ω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tan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ω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.</m:t>
          </m:r>
        </m:oMath>
      </m:oMathPara>
    </w:p>
    <w:p w14:paraId="26C6238A" w14:textId="77777777" w:rsidR="00ED56E3" w:rsidRPr="00ED56E3" w:rsidRDefault="00ED56E3" w:rsidP="00624DFC">
      <w:pPr>
        <w:spacing w:after="80" w:line="240" w:lineRule="auto"/>
      </w:pPr>
    </w:p>
    <w:p w14:paraId="1E549654" w14:textId="4EDF6FBB" w:rsidR="006126D6" w:rsidRDefault="002537D2" w:rsidP="00624DFC">
      <w:pPr>
        <w:spacing w:after="80" w:line="240" w:lineRule="auto"/>
        <w:rPr>
          <w:rFonts w:eastAsiaTheme="minorEastAsia"/>
        </w:rPr>
      </w:pPr>
      <w:r>
        <w:t xml:space="preserve">(b) Using your formula from problem 2, compute the required Butterworth order </w:t>
      </w:r>
      <m:oMath>
        <m:r>
          <w:rPr>
            <w:rFonts w:ascii="Cambria Math" w:hAnsi="Cambria Math"/>
          </w:rPr>
          <m:t>N</m:t>
        </m:r>
      </m:oMath>
      <w:r>
        <w:rPr>
          <w:rFonts w:eastAsiaTheme="minorEastAsia"/>
        </w:rPr>
        <w:t>.</w:t>
      </w:r>
    </w:p>
    <w:p w14:paraId="3ED4B836" w14:textId="2AA56A6F" w:rsidR="002537D2" w:rsidRDefault="002537D2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(c) In Python, design the analog Butterworth prototype at the prewarped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="00D3127D">
        <w:rPr>
          <w:rFonts w:eastAsiaTheme="minorEastAsia"/>
        </w:rPr>
        <w:t xml:space="preserve"> (</w:t>
      </w:r>
      <w:r w:rsidR="000A7CD4">
        <w:rPr>
          <w:rFonts w:eastAsiaTheme="minorEastAsia"/>
        </w:rPr>
        <w:t>adjusted to</w:t>
      </w:r>
      <w:r w:rsidR="00D3127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 w:rsidR="000A7CD4">
        <w:rPr>
          <w:rFonts w:eastAsiaTheme="minorEastAsia"/>
        </w:rPr>
        <w:t>, comment on why and how you did it</w:t>
      </w:r>
      <w:r w:rsidR="00D3127D">
        <w:rPr>
          <w:rFonts w:eastAsiaTheme="minorEastAsia"/>
        </w:rPr>
        <w:t>)</w:t>
      </w:r>
      <w:r w:rsidR="00B278DC">
        <w:rPr>
          <w:rFonts w:eastAsiaTheme="minorEastAsia"/>
        </w:rPr>
        <w:t xml:space="preserve"> using </w:t>
      </w:r>
      <w:r w:rsidR="00B278DC" w:rsidRPr="00631B05">
        <w:rPr>
          <w:rFonts w:ascii="Aptos Mono" w:eastAsiaTheme="minorEastAsia" w:hAnsi="Aptos Mono"/>
          <w:sz w:val="22"/>
          <w:szCs w:val="22"/>
        </w:rPr>
        <w:t>scipy.signal.butter(</w:t>
      </w:r>
      <w:r w:rsidR="000A7CD4">
        <w:rPr>
          <w:rFonts w:ascii="Aptos Mono" w:eastAsiaTheme="minorEastAsia" w:hAnsi="Aptos Mono"/>
          <w:sz w:val="22"/>
          <w:szCs w:val="22"/>
        </w:rPr>
        <w:t>N,Wc</w:t>
      </w:r>
      <w:r w:rsidR="00B278DC" w:rsidRPr="00631B05">
        <w:rPr>
          <w:rFonts w:ascii="Aptos Mono" w:eastAsiaTheme="minorEastAsia" w:hAnsi="Aptos Mono"/>
          <w:sz w:val="22"/>
          <w:szCs w:val="22"/>
        </w:rPr>
        <w:t>,analog=True)</w:t>
      </w:r>
      <w:r w:rsidR="00B278DC">
        <w:rPr>
          <w:rFonts w:eastAsiaTheme="minorEastAsia"/>
        </w:rPr>
        <w:t xml:space="preserve">, then apply </w:t>
      </w:r>
      <w:r w:rsidR="00B278DC" w:rsidRPr="00631B05">
        <w:rPr>
          <w:rFonts w:ascii="Aptos Mono" w:eastAsiaTheme="minorEastAsia" w:hAnsi="Aptos Mono"/>
          <w:sz w:val="22"/>
          <w:szCs w:val="22"/>
        </w:rPr>
        <w:t>scipy.signal.bilinear</w:t>
      </w:r>
      <w:r w:rsidR="00B278DC">
        <w:rPr>
          <w:rFonts w:eastAsiaTheme="minorEastAsia"/>
        </w:rPr>
        <w:t xml:space="preserve"> (or </w:t>
      </w:r>
      <w:r w:rsidR="00B278DC" w:rsidRPr="00631B05">
        <w:rPr>
          <w:rFonts w:ascii="Aptos Mono" w:eastAsiaTheme="minorEastAsia" w:hAnsi="Aptos Mono"/>
          <w:sz w:val="22"/>
          <w:szCs w:val="22"/>
        </w:rPr>
        <w:t>bilinear_zpk</w:t>
      </w:r>
      <w:r w:rsidR="00B278DC">
        <w:rPr>
          <w:rFonts w:eastAsiaTheme="minorEastAsia"/>
        </w:rPr>
        <w:t>) to obtain the digital filter. Plot</w:t>
      </w:r>
      <w:r w:rsidR="00FA6D40">
        <w:rPr>
          <w:rFonts w:eastAsiaTheme="minorEastAsia"/>
        </w:rPr>
        <w:t xml:space="preserve"> and </w:t>
      </w:r>
      <w:r w:rsidR="00FA6D40">
        <w:rPr>
          <w:rFonts w:eastAsiaTheme="minorEastAsia"/>
        </w:rPr>
        <w:lastRenderedPageBreak/>
        <w:t>label</w:t>
      </w:r>
      <w:r w:rsidR="00B278DC">
        <w:rPr>
          <w:rFonts w:eastAsiaTheme="minorEastAsia"/>
        </w:rPr>
        <w:t xml:space="preserve"> the digital magnitude response and confirm the -1 dB and -30 dB points land at (approximately) </w:t>
      </w:r>
      <m:oMath>
        <m:r>
          <w:rPr>
            <w:rFonts w:ascii="Cambria Math" w:eastAsiaTheme="minorEastAsia" w:hAnsi="Cambria Math"/>
          </w:rPr>
          <m:t>0.3π</m:t>
        </m:r>
      </m:oMath>
      <w:r w:rsidR="00C5750D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0.6π</m:t>
        </m:r>
      </m:oMath>
      <w:r w:rsidR="00C5750D">
        <w:rPr>
          <w:rFonts w:eastAsiaTheme="minorEastAsia"/>
        </w:rPr>
        <w:t>.</w:t>
      </w:r>
    </w:p>
    <w:p w14:paraId="37503F17" w14:textId="5BB0EBBB" w:rsidR="008F6543" w:rsidRDefault="008F6543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(d) Compute</w:t>
      </w:r>
      <w:r w:rsidR="00FA6D40">
        <w:rPr>
          <w:rFonts w:eastAsiaTheme="minorEastAsia"/>
        </w:rPr>
        <w:t>,</w:t>
      </w:r>
      <w:r>
        <w:rPr>
          <w:rFonts w:eastAsiaTheme="minorEastAsia"/>
        </w:rPr>
        <w:t xml:space="preserve"> plot</w:t>
      </w:r>
      <w:r w:rsidR="00FA6D40">
        <w:rPr>
          <w:rFonts w:eastAsiaTheme="minorEastAsia"/>
        </w:rPr>
        <w:t xml:space="preserve"> and label</w:t>
      </w:r>
      <w:r>
        <w:rPr>
          <w:rFonts w:eastAsiaTheme="minorEastAsia"/>
        </w:rPr>
        <w:t xml:space="preserve"> the group delay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τ</m:t>
            </m:r>
          </m:e>
          <m:sub>
            <m:r>
              <w:rPr>
                <w:rFonts w:ascii="Cambria Math" w:eastAsiaTheme="minorEastAsia" w:hAnsi="Cambria Math"/>
              </w:rPr>
              <m:t>g</m:t>
            </m:r>
          </m:sub>
        </m:sSub>
        <m:r>
          <w:rPr>
            <w:rFonts w:ascii="Cambria Math" w:eastAsiaTheme="minorEastAsia" w:hAnsi="Cambria Math"/>
          </w:rPr>
          <m:t>(ω)</m:t>
        </m:r>
      </m:oMath>
      <w:r>
        <w:rPr>
          <w:rFonts w:eastAsiaTheme="minorEastAsia"/>
        </w:rPr>
        <w:t xml:space="preserve"> over </w:t>
      </w:r>
      <m:oMath>
        <m:r>
          <w:rPr>
            <w:rFonts w:ascii="Cambria Math" w:eastAsiaTheme="minorEastAsia" w:hAnsi="Cambria Math"/>
          </w:rPr>
          <m:t>0≤ω≤π</m:t>
        </m:r>
      </m:oMath>
      <w:r>
        <w:rPr>
          <w:rFonts w:eastAsiaTheme="minorEastAsia"/>
        </w:rPr>
        <w:t xml:space="preserve"> using </w:t>
      </w:r>
      <w:r w:rsidRPr="00631B05">
        <w:rPr>
          <w:rFonts w:ascii="Aptos Mono" w:eastAsiaTheme="minorEastAsia" w:hAnsi="Aptos Mono"/>
          <w:sz w:val="22"/>
          <w:szCs w:val="22"/>
        </w:rPr>
        <w:t>scipy.signal.group_delay</w:t>
      </w:r>
      <w:r>
        <w:rPr>
          <w:rFonts w:eastAsiaTheme="minorEastAsia"/>
        </w:rPr>
        <w:t>.</w:t>
      </w:r>
    </w:p>
    <w:p w14:paraId="3DC697F1" w14:textId="2313BE35" w:rsidR="008F6543" w:rsidRDefault="008F6543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(e) Repeat the design in (c) without prewarping (i.e., using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eastAsiaTheme="minorEastAsia"/>
        </w:rPr>
        <w:t xml:space="preserve"> directly as analog frequencies) and show on the same plot how far the resulting digital cutoff misses the intended target. Quantify the error in normalized frequency.</w:t>
      </w:r>
    </w:p>
    <w:p w14:paraId="66F3BDFC" w14:textId="2543C103" w:rsidR="008F6543" w:rsidRPr="00631B05" w:rsidRDefault="008F6543" w:rsidP="00631B05">
      <w:pPr>
        <w:spacing w:before="200" w:after="80" w:line="240" w:lineRule="auto"/>
        <w:rPr>
          <w:rFonts w:eastAsiaTheme="minorEastAsia"/>
          <w:b/>
          <w:bCs/>
        </w:rPr>
      </w:pPr>
      <w:r w:rsidRPr="00631B05">
        <w:rPr>
          <w:rFonts w:eastAsiaTheme="minorEastAsia"/>
          <w:b/>
          <w:bCs/>
        </w:rPr>
        <w:t>5. Window method as frequency-domain convolution (ECEN 5632 Problem)</w:t>
      </w:r>
    </w:p>
    <w:p w14:paraId="2B4F0D7C" w14:textId="30E9B3E1" w:rsidR="008F6543" w:rsidRDefault="005F699B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The window method result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jω</m:t>
                </m:r>
              </m:sup>
            </m:sSup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2π</m:t>
            </m:r>
          </m:den>
        </m:f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  <m:r>
          <w:rPr>
            <w:rFonts w:ascii="Cambria Math" w:eastAsiaTheme="minorEastAsia" w:hAnsi="Cambria Math"/>
          </w:rPr>
          <m:t>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</m:sup>
        </m:sSup>
        <m:r>
          <w:rPr>
            <w:rFonts w:ascii="Cambria Math" w:eastAsiaTheme="minorEastAsia" w:hAnsi="Cambria Math"/>
          </w:rPr>
          <m:t>)*W(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 is a periodic convolution.</w:t>
      </w:r>
    </w:p>
    <w:p w14:paraId="0EDD0A71" w14:textId="77567ECA" w:rsidR="005F699B" w:rsidRPr="005F699B" w:rsidRDefault="005F699B" w:rsidP="005F699B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(a)</w:t>
      </w:r>
      <w:r w:rsidRPr="005F699B">
        <w:rPr>
          <w:rFonts w:eastAsiaTheme="minorEastAsia"/>
        </w:rPr>
        <w:t xml:space="preserve"> Explain intuitively why a </w:t>
      </w:r>
      <w:r w:rsidRPr="005F699B">
        <w:rPr>
          <w:rFonts w:eastAsiaTheme="minorEastAsia"/>
          <w:i/>
          <w:iCs/>
        </w:rPr>
        <w:t>narrower</w:t>
      </w:r>
      <w:r w:rsidRPr="005F699B">
        <w:rPr>
          <w:rFonts w:eastAsiaTheme="minorEastAsia"/>
        </w:rPr>
        <w:t xml:space="preserve"> main lobe of </w:t>
      </w:r>
      <m:oMath>
        <m:r>
          <w:rPr>
            <w:rFonts w:ascii="Cambria Math" w:eastAsiaTheme="minorEastAsia" w:hAnsi="Cambria Math"/>
          </w:rPr>
          <m:t>W(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5F699B">
        <w:rPr>
          <w:rFonts w:eastAsiaTheme="minorEastAsia"/>
        </w:rPr>
        <w:t xml:space="preserve"> leads to a </w:t>
      </w:r>
      <w:r w:rsidRPr="005F699B">
        <w:rPr>
          <w:rFonts w:eastAsiaTheme="minorEastAsia"/>
          <w:i/>
          <w:iCs/>
        </w:rPr>
        <w:t>sharper</w:t>
      </w:r>
      <w:r w:rsidRPr="005F699B">
        <w:rPr>
          <w:rFonts w:eastAsiaTheme="minorEastAsia"/>
        </w:rPr>
        <w:t xml:space="preserve"> transition band 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>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5F699B">
        <w:rPr>
          <w:rFonts w:eastAsiaTheme="minorEastAsia"/>
        </w:rPr>
        <w:t>.</w:t>
      </w:r>
    </w:p>
    <w:p w14:paraId="61BF7CDE" w14:textId="5053AE0C" w:rsidR="005F699B" w:rsidRPr="00ED56E3" w:rsidRDefault="005F699B" w:rsidP="005F699B">
      <w:pPr>
        <w:spacing w:after="80" w:line="240" w:lineRule="auto"/>
      </w:pPr>
      <w:r w:rsidRPr="005F699B">
        <w:rPr>
          <w:rFonts w:eastAsiaTheme="minorEastAsia"/>
        </w:rPr>
        <w:t xml:space="preserve">(b) Explain intuitively why </w:t>
      </w:r>
      <w:r w:rsidRPr="005F699B">
        <w:rPr>
          <w:rFonts w:eastAsiaTheme="minorEastAsia"/>
          <w:i/>
          <w:iCs/>
        </w:rPr>
        <w:t>lower</w:t>
      </w:r>
      <w:r w:rsidRPr="005F699B">
        <w:rPr>
          <w:rFonts w:eastAsiaTheme="minorEastAsia"/>
        </w:rPr>
        <w:t xml:space="preserve"> sidelobes in </w:t>
      </w:r>
      <m:oMath>
        <m:r>
          <w:rPr>
            <w:rFonts w:ascii="Cambria Math" w:eastAsiaTheme="minorEastAsia" w:hAnsi="Cambria Math"/>
          </w:rPr>
          <m:t>W(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5F699B">
        <w:rPr>
          <w:rFonts w:eastAsiaTheme="minorEastAsia"/>
        </w:rPr>
        <w:t xml:space="preserve"> lead to </w:t>
      </w:r>
      <w:r w:rsidRPr="005F699B">
        <w:rPr>
          <w:rFonts w:eastAsiaTheme="minorEastAsia"/>
          <w:i/>
          <w:iCs/>
        </w:rPr>
        <w:t>lower</w:t>
      </w:r>
      <w:r w:rsidRPr="005F699B">
        <w:rPr>
          <w:rFonts w:eastAsiaTheme="minorEastAsia"/>
        </w:rPr>
        <w:t xml:space="preserve"> ripple 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>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5F699B">
        <w:rPr>
          <w:rFonts w:eastAsiaTheme="minorEastAsia"/>
        </w:rPr>
        <w:t xml:space="preserve">, and why these two goals (narrow main lobe, low sidelobes) are in tension for a fixed window length </w:t>
      </w:r>
      <m:oMath>
        <m:r>
          <w:rPr>
            <w:rFonts w:ascii="Cambria Math" w:eastAsiaTheme="minorEastAsia" w:hAnsi="Cambria Math"/>
          </w:rPr>
          <m:t>N</m:t>
        </m:r>
      </m:oMath>
      <w:r w:rsidRPr="005F699B">
        <w:rPr>
          <w:rFonts w:eastAsiaTheme="minorEastAsia"/>
        </w:rPr>
        <w:t>. (Hint: think about the time-domain taper's smoothness versus its duration.)</w:t>
      </w:r>
    </w:p>
    <w:sectPr w:rsidR="005F699B" w:rsidRPr="00ED56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2DD007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00A99201"/>
    <w:multiLevelType w:val="multilevel"/>
    <w:tmpl w:val="EC38E8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" w15:restartNumberingAfterBreak="0">
    <w:nsid w:val="07550257"/>
    <w:multiLevelType w:val="hybridMultilevel"/>
    <w:tmpl w:val="5CAE12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E971BA"/>
    <w:multiLevelType w:val="hybridMultilevel"/>
    <w:tmpl w:val="845E68D6"/>
    <w:lvl w:ilvl="0" w:tplc="CF58F3B2">
      <w:start w:val="1"/>
      <w:numFmt w:val="decimal"/>
      <w:lvlText w:val="(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A743E0"/>
    <w:multiLevelType w:val="hybridMultilevel"/>
    <w:tmpl w:val="04DE2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C246F4"/>
    <w:multiLevelType w:val="hybridMultilevel"/>
    <w:tmpl w:val="FFFAD65A"/>
    <w:lvl w:ilvl="0" w:tplc="6122E064">
      <w:start w:val="1"/>
      <w:numFmt w:val="decimal"/>
      <w:lvlText w:val="(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D128E7"/>
    <w:multiLevelType w:val="hybridMultilevel"/>
    <w:tmpl w:val="3A8EAC5E"/>
    <w:lvl w:ilvl="0" w:tplc="C39CBB7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3473010">
    <w:abstractNumId w:val="2"/>
  </w:num>
  <w:num w:numId="2" w16cid:durableId="790710899">
    <w:abstractNumId w:val="6"/>
  </w:num>
  <w:num w:numId="3" w16cid:durableId="360742078">
    <w:abstractNumId w:val="3"/>
  </w:num>
  <w:num w:numId="4" w16cid:durableId="163397565">
    <w:abstractNumId w:val="4"/>
  </w:num>
  <w:num w:numId="5" w16cid:durableId="1162745294">
    <w:abstractNumId w:val="5"/>
  </w:num>
  <w:num w:numId="6" w16cid:durableId="1992899893">
    <w:abstractNumId w:val="0"/>
  </w:num>
  <w:num w:numId="7" w16cid:durableId="11971609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4CA"/>
    <w:rsid w:val="000167FF"/>
    <w:rsid w:val="00027BF8"/>
    <w:rsid w:val="0008769C"/>
    <w:rsid w:val="000A7CD4"/>
    <w:rsid w:val="000C7874"/>
    <w:rsid w:val="000D5336"/>
    <w:rsid w:val="00131840"/>
    <w:rsid w:val="001362C3"/>
    <w:rsid w:val="00174237"/>
    <w:rsid w:val="001C4372"/>
    <w:rsid w:val="001E275C"/>
    <w:rsid w:val="001E5124"/>
    <w:rsid w:val="002537D2"/>
    <w:rsid w:val="002633F8"/>
    <w:rsid w:val="002770CA"/>
    <w:rsid w:val="003663D6"/>
    <w:rsid w:val="003A49CA"/>
    <w:rsid w:val="003D378A"/>
    <w:rsid w:val="003E42F5"/>
    <w:rsid w:val="00452394"/>
    <w:rsid w:val="00462A13"/>
    <w:rsid w:val="004E14B0"/>
    <w:rsid w:val="0057407A"/>
    <w:rsid w:val="005F699B"/>
    <w:rsid w:val="006126D6"/>
    <w:rsid w:val="006154CA"/>
    <w:rsid w:val="00624DFC"/>
    <w:rsid w:val="00631B05"/>
    <w:rsid w:val="00671B38"/>
    <w:rsid w:val="006725EC"/>
    <w:rsid w:val="007012B7"/>
    <w:rsid w:val="00702DFE"/>
    <w:rsid w:val="00750D70"/>
    <w:rsid w:val="00756A42"/>
    <w:rsid w:val="007817F9"/>
    <w:rsid w:val="007A53D8"/>
    <w:rsid w:val="00815E5F"/>
    <w:rsid w:val="008B226F"/>
    <w:rsid w:val="008F6543"/>
    <w:rsid w:val="00915E53"/>
    <w:rsid w:val="00976E11"/>
    <w:rsid w:val="009B3EAE"/>
    <w:rsid w:val="009B3FC2"/>
    <w:rsid w:val="009C2962"/>
    <w:rsid w:val="009D7C6E"/>
    <w:rsid w:val="00A6726D"/>
    <w:rsid w:val="00A90BE2"/>
    <w:rsid w:val="00B278DC"/>
    <w:rsid w:val="00B32A1D"/>
    <w:rsid w:val="00B57A31"/>
    <w:rsid w:val="00B66D58"/>
    <w:rsid w:val="00C16C24"/>
    <w:rsid w:val="00C33F13"/>
    <w:rsid w:val="00C5750D"/>
    <w:rsid w:val="00D3127D"/>
    <w:rsid w:val="00D334B6"/>
    <w:rsid w:val="00D84ECF"/>
    <w:rsid w:val="00D968E5"/>
    <w:rsid w:val="00D96BF6"/>
    <w:rsid w:val="00DA59F5"/>
    <w:rsid w:val="00DA6604"/>
    <w:rsid w:val="00DC16B5"/>
    <w:rsid w:val="00DC2AD2"/>
    <w:rsid w:val="00E644D7"/>
    <w:rsid w:val="00E6485B"/>
    <w:rsid w:val="00E70F3C"/>
    <w:rsid w:val="00E95CBF"/>
    <w:rsid w:val="00EA07DB"/>
    <w:rsid w:val="00ED56E3"/>
    <w:rsid w:val="00FA6D40"/>
    <w:rsid w:val="00FC6040"/>
    <w:rsid w:val="00FF3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7F648"/>
  <w15:chartTrackingRefBased/>
  <w15:docId w15:val="{08D4079A-0196-45B8-A613-A0D2D2B9F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4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4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4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4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4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4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4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4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4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4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4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4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4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4CA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90BE2"/>
    <w:rPr>
      <w:color w:val="666666"/>
    </w:rPr>
  </w:style>
  <w:style w:type="paragraph" w:styleId="ListNumber2">
    <w:name w:val="List Number 2"/>
    <w:basedOn w:val="Normal"/>
    <w:uiPriority w:val="99"/>
    <w:unhideWhenUsed/>
    <w:rsid w:val="00D968E5"/>
    <w:pPr>
      <w:numPr>
        <w:numId w:val="6"/>
      </w:numPr>
      <w:tabs>
        <w:tab w:val="clear" w:pos="720"/>
      </w:tabs>
      <w:spacing w:after="100" w:line="259" w:lineRule="auto"/>
      <w:ind w:left="0" w:firstLine="0"/>
      <w:contextualSpacing/>
    </w:pPr>
    <w:rPr>
      <w:rFonts w:ascii="Aptos" w:eastAsiaTheme="minorEastAsia" w:hAnsi="Aptos"/>
      <w:color w:val="17212B"/>
      <w:kern w:val="0"/>
      <w:sz w:val="21"/>
      <w:szCs w:val="22"/>
      <w14:ligatures w14:val="none"/>
    </w:rPr>
  </w:style>
  <w:style w:type="paragraph" w:styleId="BodyText">
    <w:name w:val="Body Text"/>
    <w:basedOn w:val="Normal"/>
    <w:link w:val="BodyTextChar"/>
    <w:qFormat/>
    <w:rsid w:val="003A49CA"/>
    <w:pPr>
      <w:spacing w:before="180" w:after="180" w:line="240" w:lineRule="auto"/>
    </w:pPr>
    <w:rPr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rsid w:val="003A49CA"/>
    <w:rPr>
      <w:kern w:val="0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3A49CA"/>
  </w:style>
  <w:style w:type="paragraph" w:customStyle="1" w:styleId="Compact">
    <w:name w:val="Compact"/>
    <w:basedOn w:val="BodyText"/>
    <w:qFormat/>
    <w:rsid w:val="007012B7"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2758</TotalTime>
  <Pages>3</Pages>
  <Words>707</Words>
  <Characters>4032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Mathys</dc:creator>
  <cp:keywords/>
  <dc:description/>
  <cp:lastModifiedBy>Peter Mathys</cp:lastModifiedBy>
  <cp:revision>40</cp:revision>
  <cp:lastPrinted>2026-09-19T17:16:00Z</cp:lastPrinted>
  <dcterms:created xsi:type="dcterms:W3CDTF">2026-08-24T21:36:00Z</dcterms:created>
  <dcterms:modified xsi:type="dcterms:W3CDTF">2026-09-26T03:24:00Z</dcterms:modified>
</cp:coreProperties>
</file>