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26a7dce9c17f1ada30e1c5c570371abd57f38c"/>
    <w:bookmarkStart w:id="9" w:name="week-4-easier"/>
    <w:p>
      <w:pPr>
        <w:pStyle w:val="Heading1"/>
      </w:pPr>
      <w:r>
        <w:t xml:space="preserve">Week 4 easier</w:t>
      </w:r>
    </w:p>
    <w:p>
      <w:pPr>
        <w:pStyle w:val="FirstParagraph"/>
      </w:pPr>
      <w:r>
        <w:rPr>
          <w:b/>
          <w:bCs/>
        </w:rPr>
        <w:t xml:space="preserve">Week 4: Filter Design I.</w:t>
      </w:r>
      <w:r>
        <w:t xml:space="preserve"> </w:t>
      </w:r>
      <w:r>
        <w:t xml:space="preserve">FIR vs. IIR filters. Windowing methods for FIR design, bilinear transformation for IIR design.</w:t>
      </w:r>
    </w:p>
    <w:bookmarkEnd w:id="9"/>
    <w:bookmarkEnd w:id="10"/>
    <w:bookmarkStart w:id="14" w:name="Xaed56ec6a67a2d8547db07a33b9eb8592678b5a"/>
    <w:p>
      <w:pPr>
        <w:pStyle w:val="BodyText"/>
      </w:pPr>
      <w:r>
        <w:t xml:space="preserve">Week 4 easier</w:t>
      </w:r>
    </w:p>
    <w:p>
      <w:pPr>
        <w:pStyle w:val="BodyText"/>
      </w:pPr>
      <w:r>
        <w:t xml:space="preserve">Can you map out two 75 min lectures for week 4 (Lectures 7 and 8). The class is a senior/graduate level DSP and ML course. The textbooks are Oppenheim/Schafer "Discrete-Time Signal Processing" and Raschka "Machine Learning with PyTorch and Scikit-Learn"</w:t>
      </w:r>
    </w:p>
    <w:p>
      <w:pPr>
        <w:pStyle w:val="BodyText"/>
      </w:pPr>
      <w:r>
        <w:t xml:space="preserve">Gemini Pro:</w:t>
      </w:r>
    </w:p>
    <w:p>
      <w:pPr>
        <w:pStyle w:val="BodyText"/>
      </w:pPr>
      <w:r>
        <w:t xml:space="preserve">Designing these lectures for a senior/graduate-level audience requires bridging the rigorous mathematical foundations of Oppenheim and Schafer with the modern, data-driven applications found in Raschka's PyTorch/Scikit-Learn text.</w:t>
      </w:r>
    </w:p>
    <w:p>
      <w:pPr>
        <w:pStyle w:val="BodyText"/>
      </w:pPr>
      <w:r>
        <w:t xml:space="preserve">Here is a 75-minute breakdown for both lectures, structured to teach classical DSP while explicitly connecting it to machine learning pipelines.</w:t>
      </w:r>
    </w:p>
    <w:bookmarkStart w:id="11" w:name="Xf40ba9c58d85b3a5724f44e62a296de59cf4e1e"/>
    <w:p>
      <w:pPr>
        <w:pStyle w:val="Heading2"/>
      </w:pPr>
      <w:r>
        <w:t xml:space="preserve">Lecture 7: FIR Filter Design, Windowing, &amp; 1D Convolutions</w:t>
      </w:r>
    </w:p>
    <w:p>
      <w:pPr>
        <w:pStyle w:val="FirstParagraph"/>
      </w:pPr>
      <w:r>
        <w:rPr>
          <w:b/>
          <w:bCs/>
        </w:rPr>
        <w:t xml:space="preserve">Readings:</w:t>
      </w:r>
      <w:r>
        <w:t xml:space="preserve"> </w:t>
      </w:r>
      <w:r>
        <w:t xml:space="preserve">Oppenheim/Schafer Ch. 7; Raschka (Convolutional Neural Networks chapter).</w:t>
      </w:r>
      <w:r>
        <w:t xml:space="preserve"> </w:t>
      </w:r>
      <w:r>
        <w:rPr>
          <w:b/>
          <w:bCs/>
        </w:rPr>
        <w:t xml:space="preserve">Focus:</w:t>
      </w:r>
      <w:r>
        <w:t xml:space="preserve"> </w:t>
      </w:r>
      <w:r>
        <w:t xml:space="preserve">Mathematical formulation of FIR filters and treating them as fixed-weight convolutional layers.</w:t>
      </w:r>
    </w:p>
    <w:p>
      <w:pPr>
        <w:numPr>
          <w:ilvl w:val="0"/>
          <w:numId w:val="1001"/>
        </w:numPr>
      </w:pPr>
      <w:r>
        <w:rPr>
          <w:b/>
          <w:bCs/>
        </w:rPr>
        <w:t xml:space="preserve">1. FIR vs. IIR: The ML Perspective (10 min)</w:t>
      </w:r>
    </w:p>
    <w:p>
      <w:pPr>
        <w:numPr>
          <w:ilvl w:val="0"/>
          <w:numId w:val="1001"/>
        </w:numPr>
      </w:pPr>
      <w:r>
        <w:t xml:space="preserve">Review linear phase vs. non-linear phase.</w:t>
      </w:r>
    </w:p>
    <w:p>
      <w:pPr>
        <w:numPr>
          <w:ilvl w:val="0"/>
          <w:numId w:val="1001"/>
        </w:numPr>
      </w:pPr>
      <w:r>
        <w:rPr>
          <w:i/>
          <w:iCs/>
        </w:rPr>
        <w:t xml:space="preserve">ML Connection:</w:t>
      </w:r>
      <w:r>
        <w:t xml:space="preserve"> </w:t>
      </w:r>
      <w:r>
        <w:t xml:space="preserve">Emphasize why linear phase (FIR) is critical when extracting temporal features for neural networks: it preserves the wave shape and prevents frequency-dependent time shifts that could confuse a model.</w:t>
      </w:r>
    </w:p>
    <w:p>
      <w:pPr>
        <w:numPr>
          <w:ilvl w:val="0"/>
          <w:numId w:val="1001"/>
        </w:numPr>
      </w:pPr>
      <w:r>
        <w:rPr>
          <w:b/>
          <w:bCs/>
        </w:rPr>
        <w:t xml:space="preserve">2. The Ideal Filter &amp; Gibbs Phenomenon (20 min)</w:t>
      </w:r>
    </w:p>
    <w:p>
      <w:pPr>
        <w:numPr>
          <w:ilvl w:val="0"/>
          <w:numId w:val="1001"/>
        </w:numPr>
      </w:pPr>
      <w:r>
        <w:t xml:space="preserve">Derive the ideal lowpass filter impulse response:</w:t>
      </w:r>
      <w:r>
        <w:t xml:space="preserve"> </w:t>
      </w:r>
      <m:oMath>
        <m:r>
          <m:t>h</m:t>
        </m:r>
        <m:r>
          <m:rPr>
            <m:sty m:val="p"/>
          </m:rPr>
          <m:t>[</m:t>
        </m:r>
        <m:r>
          <m:t>n</m:t>
        </m:r>
        <m:r>
          <m:rPr>
            <m:sty m:val="p"/>
          </m:rPr>
          <m:t>]</m:t>
        </m:r>
        <m:r>
          <m:rPr>
            <m:sty m:val="p"/>
          </m:rPr>
          <m:t>=</m:t>
        </m:r>
        <m:f>
          <m:fPr>
            <m:type m:val="bar"/>
          </m:fPr>
          <m:num>
            <m:r>
              <m:rPr>
                <m:sty m:val="p"/>
              </m:rPr>
              <m:t>sin</m:t>
            </m:r>
            <m:r>
              <m:rPr>
                <m:sty m:val="p"/>
              </m:rPr>
              <m:t>(</m:t>
            </m:r>
            <m:sSub>
              <m:e>
                <m:r>
                  <m:t>ω</m:t>
                </m:r>
              </m:e>
              <m:sub>
                <m:r>
                  <m:t>c</m:t>
                </m:r>
              </m:sub>
            </m:sSub>
            <m:r>
              <m:t>n</m:t>
            </m:r>
            <m:r>
              <m:rPr>
                <m:sty m:val="p"/>
              </m:rPr>
              <m:t>)</m:t>
            </m:r>
          </m:num>
          <m:den>
            <m:r>
              <m:t>π</m:t>
            </m:r>
            <m:r>
              <m:t>n</m:t>
            </m:r>
          </m:den>
        </m:f>
      </m:oMath>
      <w:r>
        <w:t xml:space="preserve">.</w:t>
      </w:r>
    </w:p>
    <w:p>
      <w:pPr>
        <w:numPr>
          <w:ilvl w:val="0"/>
          <w:numId w:val="1001"/>
        </w:numPr>
      </w:pPr>
      <w:r>
        <w:t xml:space="preserve">Discuss the impossibility of infinite, non-causal filters in real-time systems.</w:t>
      </w:r>
    </w:p>
    <w:p>
      <w:pPr>
        <w:numPr>
          <w:ilvl w:val="0"/>
          <w:numId w:val="1001"/>
        </w:numPr>
      </w:pPr>
      <w:r>
        <w:t xml:space="preserve">Demonstrate how abrupt rectangular truncation causes the Gibbs phenomenon (oscillations near the cutoff).</w:t>
      </w:r>
    </w:p>
    <w:p>
      <w:pPr>
        <w:numPr>
          <w:ilvl w:val="0"/>
          <w:numId w:val="1001"/>
        </w:numPr>
      </w:pPr>
      <w:r>
        <w:rPr>
          <w:b/>
          <w:bCs/>
        </w:rPr>
        <w:t xml:space="preserve">3. The Windowing Method (25 min)</w:t>
      </w:r>
    </w:p>
    <w:p>
      <w:pPr>
        <w:numPr>
          <w:ilvl w:val="0"/>
          <w:numId w:val="1001"/>
        </w:numPr>
      </w:pPr>
      <w:r>
        <w:t xml:space="preserve">Introduce windowing as a time-domain multiplication to smooth the truncation:</w:t>
      </w:r>
      <w:r>
        <w:t xml:space="preserve"> </w:t>
      </w:r>
      <m:oMath>
        <m:sSub>
          <m:e>
            <m:r>
              <m:t>h</m:t>
            </m:r>
          </m:e>
          <m:sub>
            <m:r>
              <m:t>w</m:t>
            </m:r>
          </m:sub>
        </m:sSub>
        <m:r>
          <m:rPr>
            <m:sty m:val="p"/>
          </m:rPr>
          <m:t>[</m:t>
        </m:r>
        <m:r>
          <m:t>n</m:t>
        </m:r>
        <m:r>
          <m:rPr>
            <m:sty m:val="p"/>
          </m:rPr>
          <m:t>]</m:t>
        </m:r>
        <m:r>
          <m:rPr>
            <m:sty m:val="p"/>
          </m:rPr>
          <m:t>=</m:t>
        </m:r>
        <m:sSub>
          <m:e>
            <m:r>
              <m:t>h</m:t>
            </m:r>
          </m:e>
          <m:sub>
            <m:r>
              <m:t>i</m:t>
            </m:r>
            <m:r>
              <m:t>d</m:t>
            </m:r>
            <m:r>
              <m:t>e</m:t>
            </m:r>
            <m:r>
              <m:t>a</m:t>
            </m:r>
            <m:r>
              <m:t>l</m:t>
            </m:r>
          </m:sub>
        </m:sSub>
        <m:r>
          <m:rPr>
            <m:sty m:val="p"/>
          </m:rPr>
          <m:t>[</m:t>
        </m:r>
        <m:r>
          <m:t>n</m:t>
        </m:r>
        <m:r>
          <m:rPr>
            <m:sty m:val="p"/>
          </m:rPr>
          <m:t>]</m:t>
        </m:r>
        <m:r>
          <m:rPr>
            <m:sty m:val="p"/>
          </m:rPr>
          <m:t>⋅</m:t>
        </m:r>
        <m:r>
          <m:t>w</m:t>
        </m:r>
        <m:r>
          <m:rPr>
            <m:sty m:val="p"/>
          </m:rPr>
          <m:t>[</m:t>
        </m:r>
        <m:r>
          <m:t>n</m:t>
        </m:r>
        <m:r>
          <m:rPr>
            <m:sty m:val="p"/>
          </m:rPr>
          <m:t>]</m:t>
        </m:r>
      </m:oMath>
      <w:r>
        <w:t xml:space="preserve">.</w:t>
      </w:r>
    </w:p>
    <w:p>
      <w:pPr>
        <w:numPr>
          <w:ilvl w:val="0"/>
          <w:numId w:val="1001"/>
        </w:numPr>
      </w:pPr>
      <w:r>
        <w:t xml:space="preserve">Compare Rectangular, Bartlett, Hanning, Hamming, and Blackman windows.</w:t>
      </w:r>
    </w:p>
    <w:p>
      <w:pPr>
        <w:numPr>
          <w:ilvl w:val="0"/>
          <w:numId w:val="1001"/>
        </w:numPr>
      </w:pPr>
      <w:r>
        <w:t xml:space="preserve">Analyze the trade-off in the frequency domain: Main-lobe width (transition band) vs. Side-lobe attenuation (stopband rejection).</w:t>
      </w:r>
    </w:p>
    <w:p>
      <w:pPr>
        <w:numPr>
          <w:ilvl w:val="0"/>
          <w:numId w:val="1001"/>
        </w:numPr>
      </w:pPr>
      <w:r>
        <w:rPr>
          <w:b/>
          <w:bCs/>
        </w:rPr>
        <w:t xml:space="preserve">4. Bridging DSP and PyTorch (20 min)</w:t>
      </w:r>
    </w:p>
    <w:p>
      <w:pPr>
        <w:numPr>
          <w:ilvl w:val="0"/>
          <w:numId w:val="1001"/>
        </w:numPr>
      </w:pPr>
      <w:r>
        <w:t xml:space="preserve">Show how the discrete convolution sum</w:t>
      </w:r>
      <w:r>
        <w:t xml:space="preserve"> </w:t>
      </w:r>
      <m:oMath>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sup>
          <m:e>
            <m:r>
              <m:t>h</m:t>
            </m:r>
          </m:e>
        </m:nary>
        <m:r>
          <m:rPr>
            <m:sty m:val="p"/>
          </m:rPr>
          <m:t>[</m:t>
        </m:r>
        <m:r>
          <m:t>k</m:t>
        </m:r>
        <m:r>
          <m:rPr>
            <m:sty m:val="p"/>
          </m:rPr>
          <m:t>]</m:t>
        </m:r>
        <m:r>
          <m:t>x</m:t>
        </m:r>
        <m:r>
          <m:rPr>
            <m:sty m:val="p"/>
          </m:rPr>
          <m:t>[</m:t>
        </m:r>
        <m:r>
          <m:t>n</m:t>
        </m:r>
        <m:r>
          <m:rPr>
            <m:sty m:val="p"/>
          </m:rPr>
          <m:t>−</m:t>
        </m:r>
        <m:r>
          <m:t>k</m:t>
        </m:r>
        <m:r>
          <m:rPr>
            <m:sty m:val="p"/>
          </m:rPr>
          <m:t>]</m:t>
        </m:r>
      </m:oMath>
      <w:r>
        <w:t xml:space="preserve"> </w:t>
      </w:r>
      <w:r>
        <w:t xml:space="preserve">is identical to a 1D convolutional layer (</w:t>
      </w:r>
      <w:r>
        <w:rPr>
          <w:rStyle w:val="VerbatimChar"/>
        </w:rPr>
        <w:t xml:space="preserve">torch.nn.Conv1d</w:t>
      </w:r>
      <w:r>
        <w:t xml:space="preserve">) in PyTorch.</w:t>
      </w:r>
    </w:p>
    <w:p>
      <w:pPr>
        <w:numPr>
          <w:ilvl w:val="0"/>
          <w:numId w:val="1001"/>
        </w:numPr>
      </w:pPr>
      <w:r>
        <w:rPr>
          <w:i/>
          <w:iCs/>
        </w:rPr>
        <w:t xml:space="preserve">Insight:</w:t>
      </w:r>
      <w:r>
        <w:t xml:space="preserve"> </w:t>
      </w:r>
      <w:r>
        <w:t xml:space="preserve">Traditional DSP</w:t>
      </w:r>
      <w:r>
        <w:t xml:space="preserve"> </w:t>
      </w:r>
      <w:r>
        <w:rPr>
          <w:i/>
          <w:iCs/>
        </w:rPr>
        <w:t xml:space="preserve">designs</w:t>
      </w:r>
      <w:r>
        <w:t xml:space="preserve"> </w:t>
      </w:r>
      <w:r>
        <w:t xml:space="preserve">the weights (</w:t>
      </w:r>
      <m:oMath>
        <m:r>
          <m:t>h</m:t>
        </m:r>
        <m:r>
          <m:rPr>
            <m:sty m:val="p"/>
          </m:rPr>
          <m:t>[</m:t>
        </m:r>
        <m:r>
          <m:t>k</m:t>
        </m:r>
        <m:r>
          <m:rPr>
            <m:sty m:val="p"/>
          </m:rPr>
          <m:t>]</m:t>
        </m:r>
      </m:oMath>
      <w:r>
        <w:t xml:space="preserve">) using math (windowing). Machine Learning</w:t>
      </w:r>
      <w:r>
        <w:t xml:space="preserve"> </w:t>
      </w:r>
      <w:r>
        <w:rPr>
          <w:i/>
          <w:iCs/>
        </w:rPr>
        <w:t xml:space="preserve">learns</w:t>
      </w:r>
      <w:r>
        <w:t xml:space="preserve"> </w:t>
      </w:r>
      <w:r>
        <w:t xml:space="preserve">the weights using backpropagation.</w:t>
      </w:r>
    </w:p>
    <w:p>
      <w:r>
        <w:pict>
          <v:rect style="width:0;height:1.5pt" o:hralign="center" o:hrstd="t" o:hr="t"/>
        </w:pict>
      </w:r>
    </w:p>
    <w:bookmarkEnd w:id="11"/>
    <w:bookmarkStart w:id="12" w:name="X875eaf73a12484caa49190bf25404ffcb0b5d16"/>
    <w:p>
      <w:pPr>
        <w:pStyle w:val="Heading2"/>
      </w:pPr>
      <w:r>
        <w:t xml:space="preserve">Lecture 8: IIR Design, Bilinear Transformation, &amp; Data Preprocessing</w:t>
      </w:r>
    </w:p>
    <w:p>
      <w:pPr>
        <w:pStyle w:val="FirstParagraph"/>
      </w:pPr>
      <w:r>
        <w:rPr>
          <w:b/>
          <w:bCs/>
        </w:rPr>
        <w:t xml:space="preserve">Readings:</w:t>
      </w:r>
      <w:r>
        <w:t xml:space="preserve"> </w:t>
      </w:r>
      <w:r>
        <w:t xml:space="preserve">Oppenheim/Schafer Ch. 7.</w:t>
      </w:r>
      <w:r>
        <w:t xml:space="preserve"> </w:t>
      </w:r>
      <w:r>
        <w:rPr>
          <w:b/>
          <w:bCs/>
        </w:rPr>
        <w:t xml:space="preserve">Focus:</w:t>
      </w:r>
      <w:r>
        <w:t xml:space="preserve"> </w:t>
      </w:r>
      <w:r>
        <w:t xml:space="preserve">Leveraging continuous-time analog prototypes and understanding phase implications in ML preprocessing.</w:t>
      </w:r>
    </w:p>
    <w:p>
      <w:pPr>
        <w:pStyle w:val="Compact"/>
        <w:numPr>
          <w:ilvl w:val="0"/>
          <w:numId w:val="1002"/>
        </w:numPr>
      </w:pPr>
      <w:r>
        <w:rPr>
          <w:b/>
          <w:bCs/>
        </w:rPr>
        <w:t xml:space="preserve">1. Analog Prototypes (15 min)</w:t>
      </w:r>
    </w:p>
    <w:p>
      <w:pPr>
        <w:pStyle w:val="Compact"/>
        <w:numPr>
          <w:ilvl w:val="0"/>
          <w:numId w:val="1002"/>
        </w:numPr>
      </w:pPr>
      <w:r>
        <w:t xml:space="preserve">Briefly review classical continuous-time (</w:t>
      </w:r>
      <m:oMath>
        <m:r>
          <m:t>s</m:t>
        </m:r>
      </m:oMath>
      <w:r>
        <w:t xml:space="preserve">-domain) filters: Butterworth (maximally flat), Chebyshev I/II (equiripple), and Elliptic.</w:t>
      </w:r>
    </w:p>
    <w:p>
      <w:pPr>
        <w:pStyle w:val="Compact"/>
        <w:numPr>
          <w:ilvl w:val="0"/>
          <w:numId w:val="1002"/>
        </w:numPr>
      </w:pPr>
      <w:r>
        <w:t xml:space="preserve">Display the magnitude-squared function for a continuous Butterworth filter:</w:t>
      </w:r>
    </w:p>
    <w:p>
      <w:pPr>
        <w:pStyle w:val="FirstParagraph"/>
      </w:pPr>
      <m:oMathPara>
        <m:oMathParaPr>
          <m:jc m:val="center"/>
        </m:oMathParaPr>
        <m:oMath>
          <m:r>
            <m:rPr>
              <m:sty m:val="p"/>
            </m:rPr>
            <m:t>|</m:t>
          </m:r>
          <m:r>
            <m:t>​</m:t>
          </m:r>
          <m:sSub>
            <m:e>
              <m:r>
                <m:t>H</m:t>
              </m:r>
            </m:e>
            <m:sub>
              <m:r>
                <m:t>c</m:t>
              </m:r>
            </m:sub>
          </m:sSub>
          <m:r>
            <m:rPr>
              <m:sty m:val="p"/>
            </m:rPr>
            <m:t>(</m:t>
          </m:r>
          <m:r>
            <m:t>j</m:t>
          </m:r>
          <m:r>
            <m:rPr>
              <m:sty m:val="p"/>
            </m:rPr>
            <m:t>Ω</m:t>
          </m:r>
          <m:r>
            <m:rPr>
              <m:sty m:val="p"/>
            </m:rPr>
            <m:t>)</m:t>
          </m:r>
          <m:r>
            <m:rPr>
              <m:sty m:val="p"/>
            </m:rPr>
            <m:t>|</m:t>
          </m:r>
          <m:sSup>
            <m:e>
              <m:r>
                <m:t>​</m:t>
              </m:r>
            </m:e>
            <m:sup>
              <m:r>
                <m:t>2</m:t>
              </m:r>
            </m:sup>
          </m:sSup>
          <m:r>
            <m:rPr>
              <m:sty m:val="p"/>
            </m:rPr>
            <m:t>=</m:t>
          </m:r>
          <m:f>
            <m:fPr>
              <m:type m:val="bar"/>
            </m:fPr>
            <m:num>
              <m:r>
                <m:t>1</m:t>
              </m:r>
            </m:num>
            <m:den>
              <m:r>
                <m:t>1</m:t>
              </m:r>
              <m:r>
                <m:rPr>
                  <m:sty m:val="p"/>
                </m:rPr>
                <m:t>+</m:t>
              </m:r>
              <m:sSup>
                <m:e>
                  <m:d>
                    <m:dPr>
                      <m:begChr m:val="("/>
                      <m:sepChr m:val=""/>
                      <m:endChr m:val=")"/>
                      <m:grow/>
                    </m:dPr>
                    <m:e>
                      <m:f>
                        <m:fPr>
                          <m:type m:val="bar"/>
                        </m:fPr>
                        <m:num>
                          <m:r>
                            <m:rPr>
                              <m:sty m:val="p"/>
                            </m:rPr>
                            <m:t>Ω</m:t>
                          </m:r>
                        </m:num>
                        <m:den>
                          <m:sSub>
                            <m:e>
                              <m:r>
                                <m:rPr>
                                  <m:sty m:val="p"/>
                                </m:rPr>
                                <m:t>Ω</m:t>
                              </m:r>
                            </m:e>
                            <m:sub>
                              <m:r>
                                <m:t>c</m:t>
                              </m:r>
                            </m:sub>
                          </m:sSub>
                        </m:den>
                      </m:f>
                    </m:e>
                  </m:d>
                </m:e>
                <m:sup>
                  <m:r>
                    <m:t>2</m:t>
                  </m:r>
                  <m:r>
                    <m:t>N</m:t>
                  </m:r>
                </m:sup>
              </m:sSup>
            </m:den>
          </m:f>
        </m:oMath>
      </m:oMathPara>
    </w:p>
    <w:p>
      <w:pPr>
        <w:pStyle w:val="Compact"/>
        <w:numPr>
          <w:ilvl w:val="0"/>
          <w:numId w:val="1003"/>
        </w:numPr>
      </w:pPr>
      <w:r>
        <w:rPr>
          <w:b/>
          <w:bCs/>
        </w:rPr>
        <w:t xml:space="preserve">2. Domain Mapping &amp; The Bilinear Transform (25 min)</w:t>
      </w:r>
    </w:p>
    <w:p>
      <w:pPr>
        <w:pStyle w:val="Compact"/>
        <w:numPr>
          <w:ilvl w:val="0"/>
          <w:numId w:val="1003"/>
        </w:numPr>
      </w:pPr>
      <w:r>
        <w:t xml:space="preserve">Explain the requirement to map the analog</w:t>
      </w:r>
      <w:r>
        <w:t xml:space="preserve"> </w:t>
      </w:r>
      <m:oMath>
        <m:r>
          <m:t>s</m:t>
        </m:r>
      </m:oMath>
      <w:r>
        <w:t xml:space="preserve">-plane to the digital</w:t>
      </w:r>
      <w:r>
        <w:t xml:space="preserve"> </w:t>
      </w:r>
      <m:oMath>
        <m:r>
          <m:t>z</m:t>
        </m:r>
      </m:oMath>
      <w:r>
        <w:t xml:space="preserve">-plane while mapping the entire left-half plane strictly inside the unit circle (guaranteeing stability).</w:t>
      </w:r>
    </w:p>
    <w:p>
      <w:pPr>
        <w:pStyle w:val="Compact"/>
        <w:numPr>
          <w:ilvl w:val="0"/>
          <w:numId w:val="1003"/>
        </w:numPr>
      </w:pPr>
      <w:r>
        <w:t xml:space="preserve">Introduce the algebraic substitution:</w:t>
      </w:r>
    </w:p>
    <w:p>
      <w:pPr>
        <w:pStyle w:val="FirstParagraph"/>
      </w:pPr>
      <m:oMathPara>
        <m:oMathParaPr>
          <m:jc m:val="center"/>
        </m:oMathParaPr>
        <m:oMath>
          <m:r>
            <m:t>s</m:t>
          </m:r>
          <m:r>
            <m:rPr>
              <m:sty m:val="p"/>
            </m:rPr>
            <m:t>=</m:t>
          </m:r>
          <m:f>
            <m:fPr>
              <m:type m:val="bar"/>
            </m:fPr>
            <m:num>
              <m:r>
                <m:t>2</m:t>
              </m:r>
            </m:num>
            <m:den>
              <m:r>
                <m:t>T</m:t>
              </m:r>
            </m:den>
          </m:f>
          <m:f>
            <m:fPr>
              <m:type m:val="bar"/>
            </m:fPr>
            <m:num>
              <m:r>
                <m:t>1</m:t>
              </m:r>
              <m:r>
                <m:rPr>
                  <m:sty m:val="p"/>
                </m:rPr>
                <m:t>−</m:t>
              </m:r>
              <m:sSup>
                <m:e>
                  <m:r>
                    <m:t>z</m:t>
                  </m:r>
                </m:e>
                <m:sup>
                  <m:r>
                    <m:rPr>
                      <m:sty m:val="p"/>
                    </m:rPr>
                    <m:t>−</m:t>
                  </m:r>
                  <m:r>
                    <m:t>1</m:t>
                  </m:r>
                </m:sup>
              </m:sSup>
            </m:num>
            <m:den>
              <m:r>
                <m:t>1</m:t>
              </m:r>
              <m:r>
                <m:rPr>
                  <m:sty m:val="p"/>
                </m:rPr>
                <m:t>+</m:t>
              </m:r>
              <m:sSup>
                <m:e>
                  <m:r>
                    <m:t>z</m:t>
                  </m:r>
                </m:e>
                <m:sup>
                  <m:r>
                    <m:rPr>
                      <m:sty m:val="p"/>
                    </m:rPr>
                    <m:t>−</m:t>
                  </m:r>
                  <m:r>
                    <m:t>1</m:t>
                  </m:r>
                </m:sup>
              </m:sSup>
            </m:den>
          </m:f>
        </m:oMath>
      </m:oMathPara>
    </w:p>
    <w:p>
      <w:pPr>
        <w:pStyle w:val="Compact"/>
        <w:numPr>
          <w:ilvl w:val="0"/>
          <w:numId w:val="1004"/>
        </w:numPr>
      </w:pPr>
      <w:r>
        <w:rPr>
          <w:b/>
          <w:bCs/>
        </w:rPr>
        <w:t xml:space="preserve">3. Frequency Warping &amp; Pre-warping (20 min)</w:t>
      </w:r>
    </w:p>
    <w:p>
      <w:pPr>
        <w:pStyle w:val="Compact"/>
        <w:numPr>
          <w:ilvl w:val="0"/>
          <w:numId w:val="1004"/>
        </w:numPr>
      </w:pPr>
      <w:r>
        <w:t xml:space="preserve">Derive the nonlinear relationship between continuous frequency</w:t>
      </w:r>
      <w:r>
        <w:t xml:space="preserve"> </w:t>
      </w:r>
      <m:oMath>
        <m:r>
          <m:rPr>
            <m:sty m:val="p"/>
          </m:rPr>
          <m:t>Ω</m:t>
        </m:r>
      </m:oMath>
      <w:r>
        <w:t xml:space="preserve"> </w:t>
      </w:r>
      <w:r>
        <w:t xml:space="preserve">and discrete frequency</w:t>
      </w:r>
      <w:r>
        <w:t xml:space="preserve"> </w:t>
      </w:r>
      <m:oMath>
        <m:r>
          <m:t>ω</m:t>
        </m:r>
      </m:oMath>
      <w:r>
        <w:t xml:space="preserve">:</w:t>
      </w:r>
    </w:p>
    <w:p>
      <w:pPr>
        <w:pStyle w:val="FirstParagraph"/>
      </w:pPr>
      <m:oMathPara>
        <m:oMathParaPr>
          <m:jc m:val="center"/>
        </m:oMathParaPr>
        <m:oMath>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oMath>
      </m:oMathPara>
    </w:p>
    <w:p>
      <w:pPr>
        <w:numPr>
          <w:ilvl w:val="0"/>
          <w:numId w:val="1005"/>
        </w:numPr>
      </w:pPr>
      <w:r>
        <w:t xml:space="preserve">Walk through the design steps: start with a digital spec, pre-warp to an analog target, design the analog filter, and apply the Bilinear Transform.</w:t>
      </w:r>
    </w:p>
    <w:p>
      <w:pPr>
        <w:numPr>
          <w:ilvl w:val="0"/>
          <w:numId w:val="1005"/>
        </w:numPr>
      </w:pPr>
      <w:r>
        <w:rPr>
          <w:b/>
          <w:bCs/>
        </w:rPr>
        <w:t xml:space="preserve">4. IIR Filters in Scikit-Learn / ML Pipelines (15 min)</w:t>
      </w:r>
    </w:p>
    <w:p>
      <w:pPr>
        <w:numPr>
          <w:ilvl w:val="0"/>
          <w:numId w:val="1005"/>
        </w:numPr>
      </w:pPr>
      <w:r>
        <w:t xml:space="preserve">Discuss when to use IIR filters (e.g., aggressive noise floor reduction prior to feeding a Random Forest or SVM).</w:t>
      </w:r>
    </w:p>
    <w:p>
      <w:pPr>
        <w:numPr>
          <w:ilvl w:val="0"/>
          <w:numId w:val="1005"/>
        </w:numPr>
      </w:pPr>
      <w:r>
        <w:t xml:space="preserve">Explain zero-phase filtering (</w:t>
      </w:r>
      <w:r>
        <w:rPr>
          <w:rStyle w:val="VerbatimChar"/>
        </w:rPr>
        <w:t xml:space="preserve">scipy.signal.filtfilt</w:t>
      </w:r>
      <w:r>
        <w:t xml:space="preserve">), which runs an IIR filter forward and backward to cancel out phase distortion—a technique highly relevant for offline ML dataset preparation.</w:t>
      </w:r>
    </w:p>
    <w:p>
      <w:r>
        <w:pict>
          <v:rect style="width:0;height:1.5pt" o:hralign="center" o:hrstd="t" o:hr="t"/>
        </w:pict>
      </w:r>
    </w:p>
    <w:bookmarkEnd w:id="12"/>
    <w:bookmarkStart w:id="13" w:name="dsp-vs-ml-context-table"/>
    <w:p>
      <w:pPr>
        <w:pStyle w:val="Heading2"/>
      </w:pPr>
      <w:r>
        <w:t xml:space="preserve">DSP vs. ML Context Table</w:t>
      </w:r>
    </w:p>
    <w:p>
      <w:pPr>
        <w:pStyle w:val="FirstParagraph"/>
      </w:pPr>
      <w:r>
        <w:t xml:space="preserve">You can use this breakdown in your slides to ground the classical DSP concepts in your students' ML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DSP Concept</w:t>
            </w:r>
          </w:p>
        </w:tc>
        <w:tc>
          <w:tcPr/>
          <w:p>
            <w:pPr>
              <w:pStyle w:val="Compact"/>
            </w:pPr>
            <w:r>
              <w:t xml:space="preserve">Mathematical Role</w:t>
            </w:r>
          </w:p>
        </w:tc>
        <w:tc>
          <w:tcPr/>
          <w:p>
            <w:pPr>
              <w:pStyle w:val="Compact"/>
            </w:pPr>
            <w:r>
              <w:t xml:space="preserve">Machine Learning Equivalent/Application</w:t>
            </w:r>
          </w:p>
        </w:tc>
      </w:tr>
      <w:tr>
        <w:tc>
          <w:tcPr/>
          <w:p>
            <w:pPr>
              <w:pStyle w:val="Compact"/>
            </w:pPr>
            <w:r>
              <w:rPr>
                <w:b/>
                <w:bCs/>
              </w:rPr>
              <w:t xml:space="preserve">FIR Filter</w:t>
            </w:r>
          </w:p>
        </w:tc>
        <w:tc>
          <w:tcPr/>
          <w:p>
            <w:pPr>
              <w:pStyle w:val="Compact"/>
            </w:pPr>
            <w:r>
              <w:t xml:space="preserve">Feedforward delay line</w:t>
            </w:r>
          </w:p>
        </w:tc>
        <w:tc>
          <w:tcPr/>
          <w:p>
            <w:pPr>
              <w:pStyle w:val="Compact"/>
            </w:pPr>
            <w:r>
              <w:rPr>
                <w:rStyle w:val="VerbatimChar"/>
              </w:rPr>
              <w:t xml:space="preserve">Conv1D</w:t>
            </w:r>
            <w:r>
              <w:t xml:space="preserve"> </w:t>
            </w:r>
            <w:r>
              <w:t xml:space="preserve">layer with frozen or learnable weights</w:t>
            </w:r>
          </w:p>
        </w:tc>
      </w:tr>
      <w:tr>
        <w:tc>
          <w:tcPr/>
          <w:p>
            <w:pPr>
              <w:pStyle w:val="Compact"/>
            </w:pPr>
            <w:r>
              <w:rPr>
                <w:b/>
                <w:bCs/>
              </w:rPr>
              <w:t xml:space="preserve">Filter Taps (</w:t>
            </w:r>
            <m:oMath>
              <m:r>
                <m:t>h</m:t>
              </m:r>
              <m:r>
                <m:rPr>
                  <m:sty m:val="p"/>
                </m:rPr>
                <m:t>[</m:t>
              </m:r>
              <m:r>
                <m:t>n</m:t>
              </m:r>
              <m:r>
                <m:rPr>
                  <m:sty m:val="p"/>
                </m:rPr>
                <m:t>]</m:t>
              </m:r>
            </m:oMath>
            <w:r>
              <w:rPr>
                <w:b/>
                <w:bCs/>
              </w:rPr>
              <w:t xml:space="preserve">)</w:t>
            </w:r>
          </w:p>
        </w:tc>
        <w:tc>
          <w:tcPr/>
          <w:p>
            <w:pPr>
              <w:pStyle w:val="Compact"/>
            </w:pPr>
            <w:r>
              <w:t xml:space="preserve">Impulse response sequence</w:t>
            </w:r>
          </w:p>
        </w:tc>
        <w:tc>
          <w:tcPr/>
          <w:p>
            <w:pPr>
              <w:pStyle w:val="Compact"/>
            </w:pPr>
            <w:r>
              <w:t xml:space="preserve">Convolutional Kernel / Weights</w:t>
            </w:r>
          </w:p>
        </w:tc>
      </w:tr>
      <w:tr>
        <w:tc>
          <w:tcPr/>
          <w:p>
            <w:pPr>
              <w:pStyle w:val="Compact"/>
            </w:pPr>
            <w:r>
              <w:rPr>
                <w:b/>
                <w:bCs/>
              </w:rPr>
              <w:t xml:space="preserve">Windowing</w:t>
            </w:r>
          </w:p>
        </w:tc>
        <w:tc>
          <w:tcPr/>
          <w:p>
            <w:pPr>
              <w:pStyle w:val="Compact"/>
            </w:pPr>
            <w:r>
              <w:t xml:space="preserve">Smoothing truncation ripples</w:t>
            </w:r>
          </w:p>
        </w:tc>
        <w:tc>
          <w:tcPr/>
          <w:p>
            <w:pPr>
              <w:pStyle w:val="Compact"/>
            </w:pPr>
            <w:r>
              <w:t xml:space="preserve">Kernel regularization / Receptive field bounding</w:t>
            </w:r>
          </w:p>
        </w:tc>
      </w:tr>
      <w:tr>
        <w:tc>
          <w:tcPr/>
          <w:p>
            <w:pPr>
              <w:pStyle w:val="Compact"/>
            </w:pPr>
            <w:r>
              <w:rPr>
                <w:b/>
                <w:bCs/>
              </w:rPr>
              <w:t xml:space="preserve">IIR Filter</w:t>
            </w:r>
          </w:p>
        </w:tc>
        <w:tc>
          <w:tcPr/>
          <w:p>
            <w:pPr>
              <w:pStyle w:val="Compact"/>
            </w:pPr>
            <w:r>
              <w:t xml:space="preserve">Feedback (recursive) calculation</w:t>
            </w:r>
          </w:p>
        </w:tc>
        <w:tc>
          <w:tcPr/>
          <w:p>
            <w:pPr>
              <w:pStyle w:val="Compact"/>
            </w:pPr>
            <w:r>
              <w:t xml:space="preserve">Preprocessing step (e.g., smoothing time-series data)</w:t>
            </w:r>
          </w:p>
        </w:tc>
      </w:tr>
      <w:tr>
        <w:tc>
          <w:tcPr/>
          <w:p>
            <w:pPr>
              <w:pStyle w:val="Compact"/>
            </w:pPr>
            <w:r>
              <w:rPr>
                <w:b/>
                <w:bCs/>
              </w:rPr>
              <w:t xml:space="preserve">Linear Phase</w:t>
            </w:r>
          </w:p>
        </w:tc>
        <w:tc>
          <w:tcPr/>
          <w:p>
            <w:pPr>
              <w:pStyle w:val="Compact"/>
            </w:pPr>
            <w:r>
              <w:t xml:space="preserve">Constant group delay</w:t>
            </w:r>
          </w:p>
        </w:tc>
        <w:tc>
          <w:tcPr/>
          <w:p>
            <w:pPr>
              <w:pStyle w:val="Compact"/>
            </w:pPr>
            <w:r>
              <w:t xml:space="preserve">Crucial for keeping temporal features aligned for RNNs/LSTMs</w:t>
            </w:r>
          </w:p>
        </w:tc>
      </w:tr>
    </w:tbl>
    <w:p>
      <w:r>
        <w:pict>
          <v:rect style="width:0;height:1.5pt" o:hralign="center" o:hrstd="t" o:hr="t"/>
        </w:pict>
      </w:r>
    </w:p>
    <w:bookmarkEnd w:id="13"/>
    <w:bookmarkEnd w:id="14"/>
    <w:bookmarkStart w:id="32" w:name="f05a98cd-a763-41b4-8885-3ad03aac2222"/>
    <w:bookmarkStart w:id="29" w:name="week-4"/>
    <w:p>
      <w:pPr>
        <w:pStyle w:val="Heading2"/>
      </w:pPr>
      <w:r>
        <w:t xml:space="preserve">Week 4</w:t>
      </w:r>
    </w:p>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 Please render the math equations in LaTeX.</w:t>
      </w:r>
    </w:p>
    <w:p>
      <w:pPr>
        <w:pStyle w:val="BodyText"/>
      </w:pPr>
      <w:r>
        <w:t xml:space="preserve">ChatGPT: (worked for 13 min 19 sec)</w:t>
      </w:r>
    </w:p>
    <w:p>
      <w:pPr>
        <w:pStyle w:val="BodyText"/>
      </w:pPr>
      <w:r>
        <w:t xml:space="preserve">Created. I built this as a two-lecture instructor package with the DSP mathematics kept rigorous and the ML connections made explicit rather than treated as analogies only.</w:t>
      </w:r>
    </w:p>
    <w:bookmarkStart w:id="18" w:name="main-files"/>
    <w:p>
      <w:pPr>
        <w:pStyle w:val="Heading3"/>
      </w:pPr>
      <w:r>
        <w:t xml:space="preserve">Main files</w:t>
      </w:r>
    </w:p>
    <w:p>
      <w:pPr>
        <w:pStyle w:val="Compact"/>
        <w:numPr>
          <w:ilvl w:val="0"/>
          <w:numId w:val="1006"/>
        </w:numPr>
      </w:pPr>
      <w:hyperlink r:id="rId15">
        <w:r>
          <w:rPr>
            <w:rStyle w:val="Hyperlink"/>
          </w:rPr>
          <w:t xml:space="preserve">Complete Lectures 7–8 instructor package</w:t>
        </w:r>
      </w:hyperlink>
    </w:p>
    <w:p>
      <w:pPr>
        <w:pStyle w:val="Compact"/>
        <w:numPr>
          <w:ilvl w:val="0"/>
          <w:numId w:val="1006"/>
        </w:numPr>
      </w:pPr>
      <w:hyperlink r:id="rId16">
        <w:r>
          <w:rPr>
            <w:rStyle w:val="Hyperlink"/>
          </w:rPr>
          <w:t xml:space="preserve">Lecture 7 — FIR Design, Windowing &amp; Conv1d — Microsoft PowerPoint</w:t>
        </w:r>
      </w:hyperlink>
    </w:p>
    <w:p>
      <w:pPr>
        <w:pStyle w:val="Compact"/>
        <w:numPr>
          <w:ilvl w:val="0"/>
          <w:numId w:val="1006"/>
        </w:numPr>
      </w:pPr>
      <w:hyperlink r:id="rId17">
        <w:r>
          <w:rPr>
            <w:rStyle w:val="Hyperlink"/>
          </w:rPr>
          <w:t xml:space="preserve">Lecture 8 — IIR Design, Bilinear Transform &amp; ML Preprocessing — Microsoft PowerPoint</w:t>
        </w:r>
      </w:hyperlink>
    </w:p>
    <w:p>
      <w:pPr>
        <w:pStyle w:val="FirstParagraph"/>
      </w:pPr>
      <w:r>
        <w:t xml:space="preserve">Lecture 7 contains</w:t>
      </w:r>
      <w:r>
        <w:t xml:space="preserve"> </w:t>
      </w:r>
      <w:r>
        <w:rPr>
          <w:b/>
          <w:bCs/>
        </w:rPr>
        <w:t xml:space="preserve">30 slides</w:t>
      </w:r>
      <w:r>
        <w:t xml:space="preserve"> </w:t>
      </w:r>
      <w:r>
        <w:t xml:space="preserve">and Lecture 8 contains</w:t>
      </w:r>
      <w:r>
        <w:t xml:space="preserve"> </w:t>
      </w:r>
      <w:r>
        <w:rPr>
          <w:b/>
          <w:bCs/>
        </w:rPr>
        <w:t xml:space="preserve">37 slides</w:t>
      </w:r>
      <w:r>
        <w:t xml:space="preserve">.</w:t>
      </w:r>
    </w:p>
    <w:bookmarkEnd w:id="18"/>
    <w:bookmarkStart w:id="25" w:name="python-material"/>
    <w:p>
      <w:pPr>
        <w:pStyle w:val="Heading3"/>
      </w:pPr>
      <w:r>
        <w:t xml:space="preserve">Python material</w:t>
      </w:r>
    </w:p>
    <w:p>
      <w:pPr>
        <w:pStyle w:val="Compact"/>
        <w:numPr>
          <w:ilvl w:val="0"/>
          <w:numId w:val="1007"/>
        </w:numPr>
      </w:pPr>
      <w:hyperlink r:id="rId19">
        <w:r>
          <w:rPr>
            <w:rStyle w:val="Hyperlink"/>
          </w:rPr>
          <w:t xml:space="preserve">Lecture 7 Python code</w:t>
        </w:r>
      </w:hyperlink>
    </w:p>
    <w:p>
      <w:pPr>
        <w:pStyle w:val="Compact"/>
        <w:numPr>
          <w:ilvl w:val="0"/>
          <w:numId w:val="1007"/>
        </w:numPr>
      </w:pPr>
      <w:hyperlink r:id="rId20">
        <w:r>
          <w:rPr>
            <w:rStyle w:val="Hyperlink"/>
          </w:rPr>
          <w:t xml:space="preserve">Lecture 8 Python code</w:t>
        </w:r>
      </w:hyperlink>
    </w:p>
    <w:p>
      <w:pPr>
        <w:pStyle w:val="Compact"/>
        <w:numPr>
          <w:ilvl w:val="0"/>
          <w:numId w:val="1007"/>
        </w:numPr>
      </w:pPr>
      <w:hyperlink r:id="rId21">
        <w:r>
          <w:rPr>
            <w:rStyle w:val="Hyperlink"/>
          </w:rPr>
          <w:t xml:space="preserve">Lecture 7 Jupyter notebook</w:t>
        </w:r>
      </w:hyperlink>
    </w:p>
    <w:p>
      <w:pPr>
        <w:pStyle w:val="Compact"/>
        <w:numPr>
          <w:ilvl w:val="0"/>
          <w:numId w:val="1007"/>
        </w:numPr>
      </w:pPr>
      <w:hyperlink r:id="rId22">
        <w:r>
          <w:rPr>
            <w:rStyle w:val="Hyperlink"/>
          </w:rPr>
          <w:t xml:space="preserve">Lecture 7 executed notebook</w:t>
        </w:r>
      </w:hyperlink>
    </w:p>
    <w:p>
      <w:pPr>
        <w:pStyle w:val="Compact"/>
        <w:numPr>
          <w:ilvl w:val="0"/>
          <w:numId w:val="1007"/>
        </w:numPr>
      </w:pPr>
      <w:hyperlink r:id="rId23">
        <w:r>
          <w:rPr>
            <w:rStyle w:val="Hyperlink"/>
          </w:rPr>
          <w:t xml:space="preserve">Lecture 8 Jupyter notebook</w:t>
        </w:r>
      </w:hyperlink>
    </w:p>
    <w:p>
      <w:pPr>
        <w:pStyle w:val="Compact"/>
        <w:numPr>
          <w:ilvl w:val="0"/>
          <w:numId w:val="1007"/>
        </w:numPr>
      </w:pPr>
      <w:hyperlink r:id="rId24">
        <w:r>
          <w:rPr>
            <w:rStyle w:val="Hyperlink"/>
          </w:rPr>
          <w:t xml:space="preserve">Lecture 8 executed notebook</w:t>
        </w:r>
      </w:hyperlink>
    </w:p>
    <w:p>
      <w:pPr>
        <w:pStyle w:val="FirstParagraph"/>
      </w:pPr>
      <w:r>
        <w:t xml:space="preserve">Both executed notebooks completed with</w:t>
      </w:r>
      <w:r>
        <w:t xml:space="preserve"> </w:t>
      </w:r>
      <w:r>
        <w:rPr>
          <w:b/>
          <w:bCs/>
        </w:rPr>
        <w:t xml:space="preserve">no execution errors</w:t>
      </w:r>
      <w:r>
        <w:t xml:space="preserve">.</w:t>
      </w:r>
    </w:p>
    <w:bookmarkEnd w:id="25"/>
    <w:bookmarkStart w:id="28" w:name="homework-and-weekly-quiz"/>
    <w:p>
      <w:pPr>
        <w:pStyle w:val="Heading3"/>
      </w:pPr>
      <w:r>
        <w:t xml:space="preserve">Homework and weekly quiz</w:t>
      </w:r>
    </w:p>
    <w:p>
      <w:pPr>
        <w:pStyle w:val="Compact"/>
        <w:numPr>
          <w:ilvl w:val="0"/>
          <w:numId w:val="1008"/>
        </w:numPr>
      </w:pPr>
      <w:hyperlink r:id="rId26">
        <w:r>
          <w:rPr>
            <w:rStyle w:val="Hyperlink"/>
          </w:rPr>
          <w:t xml:space="preserve">Homework + weekly quiz with full solutions</w:t>
        </w:r>
      </w:hyperlink>
    </w:p>
    <w:p>
      <w:pPr>
        <w:pStyle w:val="Compact"/>
        <w:numPr>
          <w:ilvl w:val="0"/>
          <w:numId w:val="1008"/>
        </w:numPr>
      </w:pPr>
      <w:hyperlink r:id="rId27">
        <w:r>
          <w:rPr>
            <w:rStyle w:val="Hyperlink"/>
          </w:rPr>
          <w:t xml:space="preserve">Teaching-flow README</w:t>
        </w:r>
      </w:hyperlink>
    </w:p>
    <w:bookmarkEnd w:id="28"/>
    <w:bookmarkEnd w:id="29"/>
    <w:bookmarkStart w:id="30" w:name="lecture-7-highlights"/>
    <w:p>
      <w:pPr>
        <w:pStyle w:val="Heading2"/>
      </w:pPr>
      <w:r>
        <w:t xml:space="preserve">Lecture 7 highlights</w:t>
      </w:r>
    </w:p>
    <w:p>
      <w:pPr>
        <w:pStyle w:val="FirstParagraph"/>
      </w:pPr>
      <w:r>
        <w:t xml:space="preserve">The deck develops the ideal lowpass filter from the inverse DTFT rather than just quoting the sinc:</w:t>
      </w:r>
    </w:p>
    <w:p>
      <w:pPr>
        <w:pStyle w:val="BodyText"/>
      </w:pPr>
      <m:oMathPara>
        <m:oMathParaPr>
          <m:jc m:val="center"/>
        </m:oMathParaPr>
        <m:oMath>
          <m:sSub>
            <m:e>
              <m:r>
                <m:t>h</m:t>
              </m:r>
            </m:e>
            <m:sub>
              <m:r>
                <m:t>d</m:t>
              </m:r>
            </m:sub>
          </m:sSub>
          <m:r>
            <m:rPr>
              <m:sty m:val="p"/>
            </m:rPr>
            <m:t>[</m:t>
          </m:r>
          <m:r>
            <m:t>n</m:t>
          </m:r>
          <m:r>
            <m:rPr>
              <m:sty m:val="p"/>
            </m:rPr>
            <m:t>]</m:t>
          </m:r>
          <m:r>
            <m:rPr>
              <m:sty m:val="p"/>
            </m:rPr>
            <m:t>=</m:t>
          </m:r>
          <m:f>
            <m:fPr>
              <m:type m:val="bar"/>
            </m:fPr>
            <m:num>
              <m:r>
                <m:t>1</m:t>
              </m:r>
            </m:num>
            <m:den>
              <m:r>
                <m:t>2</m:t>
              </m:r>
              <m:r>
                <m:t>π</m:t>
              </m:r>
            </m:den>
          </m:f>
          <m:nary>
            <m:naryPr>
              <m:chr m:val="∫"/>
              <m:limLoc m:val="subSup"/>
              <m:subHide m:val="off"/>
              <m:supHide m:val="off"/>
            </m:naryPr>
            <m:sub>
              <m:r>
                <m:rPr>
                  <m:sty m:val="p"/>
                </m:rPr>
                <m:t>−</m:t>
              </m:r>
              <m:sSub>
                <m:e>
                  <m:r>
                    <m:t>ω</m:t>
                  </m:r>
                </m:e>
                <m:sub>
                  <m:r>
                    <m:t>c</m:t>
                  </m:r>
                </m:sub>
              </m:sSub>
            </m:sub>
            <m:sup>
              <m:sSub>
                <m:e>
                  <m:r>
                    <m:t>ω</m:t>
                  </m:r>
                </m:e>
                <m:sub>
                  <m:r>
                    <m:t>c</m:t>
                  </m:r>
                </m:sub>
              </m:sSub>
            </m:sup>
            <m:e>
              <m:sSup>
                <m:e>
                  <m:r>
                    <m:t>e</m:t>
                  </m:r>
                </m:e>
                <m:sup>
                  <m:r>
                    <m:t>j</m:t>
                  </m:r>
                  <m:r>
                    <m:t>ω</m:t>
                  </m:r>
                  <m:r>
                    <m:t>n</m:t>
                  </m:r>
                </m:sup>
              </m:sSup>
            </m:e>
          </m:nary>
          <m:r>
            <m:rPr>
              <m:sty m:val="p"/>
            </m:rPr>
            <m:t>,</m:t>
          </m:r>
          <m:r>
            <m:t>d</m:t>
          </m:r>
          <m:r>
            <m:t>ω</m:t>
          </m:r>
        </m:oMath>
      </m:oMathPara>
    </w:p>
    <w:p>
      <w:pPr>
        <w:pStyle w:val="FirstParagraph"/>
      </w:pPr>
      <w:r>
        <w:t xml:space="preserve">leading to</w:t>
      </w:r>
    </w:p>
    <w:p>
      <w:pPr>
        <w:pStyle w:val="BodyText"/>
      </w:pPr>
      <m:oMathPara>
        <m:oMathParaPr>
          <m:jc m:val="center"/>
        </m:oMathParaPr>
        <m:oMath>
          <m:sSub>
            <m:e>
              <m:r>
                <m:t>h</m:t>
              </m:r>
            </m:e>
            <m:sub>
              <m:r>
                <m:t>d</m:t>
              </m:r>
            </m:sub>
          </m:sSub>
          <m:r>
            <m:rPr>
              <m:sty m:val="p"/>
            </m:rPr>
            <m:t>[</m:t>
          </m:r>
          <m:r>
            <m:t>n</m:t>
          </m:r>
          <m:r>
            <m:rPr>
              <m:sty m:val="p"/>
            </m:rPr>
            <m:t>]</m:t>
          </m:r>
          <m:r>
            <m:rPr>
              <m:sty m:val="p"/>
            </m:rPr>
            <m:t>=</m:t>
          </m:r>
          <m:f>
            <m:fPr>
              <m:type m:val="bar"/>
            </m:fPr>
            <m:num>
              <m:r>
                <m:rPr>
                  <m:sty m:val="p"/>
                </m:rPr>
                <m:t>sin</m:t>
              </m:r>
              <m:r>
                <m:rPr>
                  <m:sty m:val="p"/>
                </m:rPr>
                <m:t>(</m:t>
              </m:r>
              <m:sSub>
                <m:e>
                  <m:r>
                    <m:t>ω</m:t>
                  </m:r>
                </m:e>
                <m:sub>
                  <m:r>
                    <m:t>c</m:t>
                  </m:r>
                </m:sub>
              </m:sSub>
              <m:r>
                <m:t>n</m:t>
              </m:r>
              <m:r>
                <m:rPr>
                  <m:sty m:val="p"/>
                </m:rPr>
                <m:t>)</m:t>
              </m:r>
            </m:num>
            <m:den>
              <m:r>
                <m:t>π</m:t>
              </m:r>
              <m:r>
                <m:t>n</m:t>
              </m:r>
            </m:den>
          </m:f>
          <m:r>
            <m:rPr>
              <m:sty m:val="p"/>
            </m:rPr>
            <m:t>,</m:t>
          </m:r>
          <m:r>
            <m:t>  </m:t>
          </m:r>
          <m:r>
            <m:t>n</m:t>
          </m:r>
          <m:r>
            <m:rPr>
              <m:sty m:val="p"/>
            </m:rPr>
            <m:t>≠</m:t>
          </m:r>
          <m:r>
            <m:t>0</m:t>
          </m:r>
          <m:r>
            <m:rPr>
              <m:sty m:val="p"/>
            </m:rPr>
            <m:t>,</m:t>
          </m:r>
        </m:oMath>
      </m:oMathPara>
    </w:p>
    <w:p>
      <w:pPr>
        <w:pStyle w:val="FirstParagraph"/>
      </w:pPr>
      <w:r>
        <w:t xml:space="preserve">with</w:t>
      </w:r>
    </w:p>
    <w:p>
      <w:pPr>
        <w:pStyle w:val="BodyText"/>
      </w:pPr>
      <m:oMathPara>
        <m:oMathParaPr>
          <m:jc m:val="center"/>
        </m:oMathParaPr>
        <m:oMath>
          <m:sSub>
            <m:e>
              <m:r>
                <m:t>h</m:t>
              </m:r>
            </m:e>
            <m:sub>
              <m:r>
                <m:t>d</m:t>
              </m:r>
            </m:sub>
          </m:sSub>
          <m:r>
            <m:rPr>
              <m:sty m:val="p"/>
            </m:rPr>
            <m:t>[</m:t>
          </m:r>
          <m:r>
            <m:t>0</m:t>
          </m:r>
          <m:r>
            <m:rPr>
              <m:sty m:val="p"/>
            </m:rPr>
            <m:t>]</m:t>
          </m:r>
          <m:r>
            <m:rPr>
              <m:sty m:val="p"/>
            </m:rPr>
            <m:t>=</m:t>
          </m:r>
          <m:f>
            <m:fPr>
              <m:type m:val="bar"/>
            </m:fPr>
            <m:num>
              <m:sSub>
                <m:e>
                  <m:r>
                    <m:t>ω</m:t>
                  </m:r>
                </m:e>
                <m:sub>
                  <m:r>
                    <m:t>c</m:t>
                  </m:r>
                </m:sub>
              </m:sSub>
            </m:num>
            <m:den>
              <m:r>
                <m:t>π</m:t>
              </m:r>
            </m:den>
          </m:f>
          <m:r>
            <m:rPr>
              <m:sty m:val="p"/>
            </m:rPr>
            <m:t>.</m:t>
          </m:r>
        </m:oMath>
      </m:oMathPara>
    </w:p>
    <w:p>
      <w:pPr>
        <w:pStyle w:val="FirstParagraph"/>
      </w:pPr>
      <w:r>
        <w:t xml:space="preserve">It then connects symmetry to linear phase,</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rPr>
                  <m:sty m:val="p"/>
                </m:rPr>
                <m:t>(</m:t>
              </m:r>
              <m:r>
                <m:t>N</m:t>
              </m:r>
              <m:r>
                <m:rPr>
                  <m:sty m:val="p"/>
                </m:rPr>
                <m:t>−</m:t>
              </m:r>
              <m:r>
                <m:t>1</m:t>
              </m:r>
              <m:r>
                <m:rPr>
                  <m:sty m:val="p"/>
                </m:rPr>
                <m:t>)</m:t>
              </m:r>
              <m:r>
                <m:rPr>
                  <m:sty m:val="p"/>
                </m:rPr>
                <m:t>/</m:t>
              </m:r>
              <m:r>
                <m:t>2</m:t>
              </m:r>
            </m:sup>
          </m:sSup>
          <m:r>
            <m:t>A</m:t>
          </m:r>
          <m:r>
            <m:rPr>
              <m:sty m:val="p"/>
            </m:rPr>
            <m:t>(</m:t>
          </m:r>
          <m:r>
            <m:t>ω</m:t>
          </m:r>
          <m:r>
            <m:rPr>
              <m:sty m:val="p"/>
            </m:rPr>
            <m:t>)</m:t>
          </m:r>
          <m:r>
            <m:rPr>
              <m:sty m:val="p"/>
            </m:rPr>
            <m:t>,</m:t>
          </m:r>
        </m:oMath>
      </m:oMathPara>
    </w:p>
    <w:p>
      <w:pPr>
        <w:pStyle w:val="FirstParagraph"/>
      </w:pPr>
      <w:r>
        <w:t xml:space="preserve">and therefore to constant group delay,</w:t>
      </w:r>
    </w:p>
    <w:p>
      <w:pPr>
        <w:pStyle w:val="BodyText"/>
      </w:pPr>
      <m:oMathPara>
        <m:oMathParaPr>
          <m:jc m:val="center"/>
        </m:oMathParaPr>
        <m:oMath>
          <m:sSub>
            <m:e>
              <m:r>
                <m:t>τ</m:t>
              </m:r>
            </m:e>
            <m:sub>
              <m:r>
                <m:t>g</m:t>
              </m:r>
            </m:sub>
          </m:sSub>
          <m:r>
            <m:rPr>
              <m:sty m:val="p"/>
            </m:rPr>
            <m:t>=</m:t>
          </m:r>
          <m:f>
            <m:fPr>
              <m:type m:val="bar"/>
            </m:fPr>
            <m:num>
              <m:r>
                <m:t>N</m:t>
              </m:r>
              <m:r>
                <m:rPr>
                  <m:sty m:val="p"/>
                </m:rPr>
                <m:t>−</m:t>
              </m:r>
              <m:r>
                <m:t>1</m:t>
              </m:r>
            </m:num>
            <m:den>
              <m:r>
                <m:t>2</m:t>
              </m:r>
            </m:den>
          </m:f>
          <m:r>
            <m:rPr>
              <m:sty m:val="p"/>
            </m:rPr>
            <m:t>.</m:t>
          </m:r>
        </m:oMath>
      </m:oMathPara>
    </w:p>
    <w:p>
      <w:r>
        <w:pict>
          <v:rect style="width:0;height:1.5pt" o:hralign="center" o:hrstd="t" o:hr="t"/>
        </w:pict>
      </w:r>
    </w:p>
    <w:p>
      <w:pPr>
        <w:pStyle w:val="FirstParagraph"/>
      </w:pPr>
      <w:r>
        <w:t xml:space="preserve">The window section compares Rectangular, Bartlett, Hann, Hamming, and Blackman windows with numerical main-lobe/sidelobe intuition and actual frequency-response plots.</w:t>
      </w:r>
    </w:p>
    <w:p>
      <w:pPr>
        <w:pStyle w:val="BodyText"/>
      </w:pPr>
      <w:r>
        <w:t xml:space="preserve">I also added an important nuance to the DSP/ML connection: linear phase is</w:t>
      </w:r>
      <w:r>
        <w:t xml:space="preserve"> </w:t>
      </w:r>
      <w:r>
        <w:rPr>
          <w:b/>
          <w:bCs/>
        </w:rPr>
        <w:t xml:space="preserve">useful when preserving temporal alignment matters</w:t>
      </w:r>
      <w:r>
        <w:t xml:space="preserve">, but it is not universally required for every ML task.</w:t>
      </w:r>
    </w:p>
    <w:p>
      <w:pPr>
        <w:pStyle w:val="BodyText"/>
      </w:pPr>
      <w:r>
        <w:t xml:space="preserve">The PyTorch section explicitly shows why textbook convolution,</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requires the fixed FIR taps to be reversed when implemented using the</w:t>
      </w:r>
      <w:r>
        <w:t xml:space="preserve"> </w:t>
      </w:r>
      <w:r>
        <w:rPr>
          <w:rStyle w:val="VerbatimChar"/>
        </w:rPr>
        <w:t xml:space="preserve">Conv1d</w:t>
      </w:r>
      <w:r>
        <w:t xml:space="preserve"> </w:t>
      </w:r>
      <w:r>
        <w:t xml:space="preserve">cross-correlation convention.</w:t>
      </w:r>
    </w:p>
    <w:p>
      <w:pPr>
        <w:pStyle w:val="BodyText"/>
      </w:pPr>
      <w:r>
        <w:t xml:space="preserve">The numerical demonstration verifies NumPy DSP convolution against PyTorch with a maximum float32 difference of about</w:t>
      </w:r>
    </w:p>
    <w:p>
      <w:pPr>
        <w:pStyle w:val="BodyText"/>
      </w:pPr>
      <m:oMathPara>
        <m:oMathParaPr>
          <m:jc m:val="center"/>
        </m:oMathParaPr>
        <m:oMath>
          <m:r>
            <m:t>3.6</m:t>
          </m:r>
          <m:r>
            <m:rPr>
              <m:sty m:val="p"/>
            </m:rPr>
            <m:t>×</m:t>
          </m:r>
          <m:sSup>
            <m:e>
              <m:r>
                <m:t>10</m:t>
              </m:r>
            </m:e>
            <m:sup>
              <m:r>
                <m:rPr>
                  <m:sty m:val="p"/>
                </m:rPr>
                <m:t>−</m:t>
              </m:r>
              <m:r>
                <m:t>7</m:t>
              </m:r>
            </m:sup>
          </m:sSup>
          <m:r>
            <m:rPr>
              <m:sty m:val="p"/>
            </m:rPr>
            <m:t>.</m:t>
          </m:r>
        </m:oMath>
      </m:oMathPara>
    </w:p>
    <w:p>
      <w:r>
        <w:pict>
          <v:rect style="width:0;height:1.5pt" o:hralign="center" o:hrstd="t" o:hr="t"/>
        </w:pict>
      </w:r>
    </w:p>
    <w:bookmarkEnd w:id="30"/>
    <w:bookmarkStart w:id="31" w:name="lecture-8-highlights"/>
    <w:p>
      <w:pPr>
        <w:pStyle w:val="Heading2"/>
      </w:pPr>
      <w:r>
        <w:t xml:space="preserve">Lecture 8 highlights</w:t>
      </w:r>
    </w:p>
    <w:p>
      <w:pPr>
        <w:pStyle w:val="FirstParagraph"/>
      </w:pPr>
      <w:r>
        <w:t xml:space="preserve">The IIR lecture compares Butterworth, Chebyshev I, Chebyshev II, and elliptic analog prototypes and develops the Butterworth magnitude relationship</w:t>
      </w:r>
    </w:p>
    <w:p>
      <w:pPr>
        <w:pStyle w:val="BodyText"/>
      </w:pPr>
      <m:oMathPara>
        <m:oMathParaPr>
          <m:jc m:val="center"/>
        </m:oMathParaPr>
        <m:oMath>
          <m:sSup>
            <m:e>
              <m:d>
                <m:dPr>
                  <m:begChr m:val="|"/>
                  <m:sepChr m:val=""/>
                  <m:endChr m:val="|"/>
                  <m:grow/>
                </m:dPr>
                <m:e>
                  <m:sSub>
                    <m:e>
                      <m:r>
                        <m:t>H</m:t>
                      </m:r>
                    </m:e>
                    <m:sub>
                      <m:r>
                        <m:t>c</m:t>
                      </m:r>
                    </m:sub>
                  </m:sSub>
                  <m:r>
                    <m:rPr>
                      <m:sty m:val="p"/>
                    </m:rPr>
                    <m:t>(</m:t>
                  </m:r>
                  <m:r>
                    <m:t>j</m:t>
                  </m:r>
                  <m:r>
                    <m:rPr>
                      <m:sty m:val="p"/>
                    </m:rPr>
                    <m:t>Ω</m:t>
                  </m:r>
                  <m:r>
                    <m:rPr>
                      <m:sty m:val="p"/>
                    </m:rPr>
                    <m:t>)</m:t>
                  </m:r>
                </m:e>
              </m:d>
            </m:e>
            <m:sup>
              <m:r>
                <m:t>2</m:t>
              </m:r>
            </m:sup>
          </m:sSup>
          <m:r>
            <m:rPr>
              <m:sty m:val="p"/>
            </m:rPr>
            <m:t>=</m:t>
          </m:r>
          <m:f>
            <m:fPr>
              <m:type m:val="bar"/>
            </m:fPr>
            <m:num>
              <m:r>
                <m:t>1</m:t>
              </m:r>
            </m:num>
            <m:den>
              <m:r>
                <m:t>1</m:t>
              </m:r>
              <m:r>
                <m:rPr>
                  <m:sty m:val="p"/>
                </m:rPr>
                <m:t>+</m:t>
              </m:r>
              <m:sSup>
                <m:e>
                  <m:d>
                    <m:dPr>
                      <m:begChr m:val="("/>
                      <m:sepChr m:val=""/>
                      <m:endChr m:val=")"/>
                      <m:grow/>
                    </m:dPr>
                    <m:e>
                      <m:f>
                        <m:fPr>
                          <m:type m:val="bar"/>
                        </m:fPr>
                        <m:num>
                          <m:r>
                            <m:rPr>
                              <m:sty m:val="p"/>
                            </m:rPr>
                            <m:t>Ω</m:t>
                          </m:r>
                        </m:num>
                        <m:den>
                          <m:sSub>
                            <m:e>
                              <m:r>
                                <m:rPr>
                                  <m:sty m:val="p"/>
                                </m:rPr>
                                <m:t>Ω</m:t>
                              </m:r>
                            </m:e>
                            <m:sub>
                              <m:r>
                                <m:t>c</m:t>
                              </m:r>
                            </m:sub>
                          </m:sSub>
                        </m:den>
                      </m:f>
                    </m:e>
                  </m:d>
                </m:e>
                <m:sup>
                  <m:r>
                    <m:t>2</m:t>
                  </m:r>
                  <m:r>
                    <m:t>N</m:t>
                  </m:r>
                </m:sup>
              </m:sSup>
            </m:den>
          </m:f>
          <m:r>
            <m:rPr>
              <m:sty m:val="p"/>
            </m:rPr>
            <m:t>.</m:t>
          </m:r>
        </m:oMath>
      </m:oMathPara>
    </w:p>
    <w:p>
      <w:pPr>
        <w:pStyle w:val="FirstParagraph"/>
      </w:pPr>
      <w:r>
        <w:t xml:space="preserve">The bilinear-transform section develops</w:t>
      </w:r>
    </w:p>
    <w:p>
      <w:pPr>
        <w:pStyle w:val="BodyText"/>
      </w:pPr>
      <m:oMathPara>
        <m:oMathParaPr>
          <m:jc m:val="center"/>
        </m:oMathParaPr>
        <m:oMath>
          <m:r>
            <m:t>s</m:t>
          </m:r>
          <m:r>
            <m:rPr>
              <m:sty m:val="p"/>
            </m:rPr>
            <m:t>=</m:t>
          </m:r>
          <m:f>
            <m:fPr>
              <m:type m:val="bar"/>
            </m:fPr>
            <m:num>
              <m:r>
                <m:t>2</m:t>
              </m:r>
            </m:num>
            <m:den>
              <m:r>
                <m:t>T</m:t>
              </m:r>
            </m:den>
          </m:f>
          <m:f>
            <m:fPr>
              <m:type m:val="bar"/>
            </m:fPr>
            <m:num>
              <m:r>
                <m:t>1</m:t>
              </m:r>
              <m:r>
                <m:rPr>
                  <m:sty m:val="p"/>
                </m:rPr>
                <m:t>−</m:t>
              </m:r>
              <m:sSup>
                <m:e>
                  <m:r>
                    <m:t>z</m:t>
                  </m:r>
                </m:e>
                <m:sup>
                  <m:r>
                    <m:rPr>
                      <m:sty m:val="p"/>
                    </m:rPr>
                    <m:t>−</m:t>
                  </m:r>
                  <m:r>
                    <m:t>1</m:t>
                  </m:r>
                </m:sup>
              </m:sSup>
            </m:num>
            <m:den>
              <m:r>
                <m:t>1</m:t>
              </m:r>
              <m:r>
                <m:rPr>
                  <m:sty m:val="p"/>
                </m:rPr>
                <m:t>+</m:t>
              </m:r>
              <m:sSup>
                <m:e>
                  <m:r>
                    <m:t>z</m:t>
                  </m:r>
                </m:e>
                <m:sup>
                  <m:r>
                    <m:rPr>
                      <m:sty m:val="p"/>
                    </m:rPr>
                    <m:t>−</m:t>
                  </m:r>
                  <m:r>
                    <m:t>1</m:t>
                  </m:r>
                </m:sup>
              </m:sSup>
            </m:den>
          </m:f>
        </m:oMath>
      </m:oMathPara>
    </w:p>
    <w:p>
      <w:pPr>
        <w:pStyle w:val="FirstParagraph"/>
      </w:pPr>
      <w:r>
        <w:t xml:space="preserve">and explicitly shows why</w:t>
      </w:r>
    </w:p>
    <w:p>
      <w:pPr>
        <w:pStyle w:val="BodyText"/>
      </w:pPr>
      <m:oMathPara>
        <m:oMathParaPr>
          <m:jc m:val="center"/>
        </m:oMathParaPr>
        <m:oMath>
          <m:r>
            <m:rPr>
              <m:sty m:val="p"/>
            </m:rPr>
            <m:t>Re</m:t>
          </m:r>
          <m:r>
            <m:t>s</m:t>
          </m:r>
          <m:r>
            <m:rPr>
              <m:sty m:val="p"/>
            </m:rPr>
            <m:t>&lt;</m:t>
          </m:r>
          <m:r>
            <m:t>0</m:t>
          </m:r>
        </m:oMath>
      </m:oMathPara>
    </w:p>
    <w:p>
      <w:pPr>
        <w:pStyle w:val="FirstParagraph"/>
      </w:pPr>
      <w:r>
        <w:t xml:space="preserve">maps to</w:t>
      </w:r>
    </w:p>
    <w:p>
      <w:pPr>
        <w:pStyle w:val="BodyText"/>
      </w:pPr>
      <m:oMathPara>
        <m:oMathParaPr>
          <m:jc m:val="center"/>
        </m:oMathParaPr>
        <m:oMath>
          <m:r>
            <m:rPr>
              <m:sty m:val="p"/>
            </m:rPr>
            <m:t>|</m:t>
          </m:r>
          <m:r>
            <m:t>z</m:t>
          </m:r>
          <m:r>
            <m:rPr>
              <m:sty m:val="p"/>
            </m:rPr>
            <m:t>|</m:t>
          </m:r>
          <m:r>
            <m:rPr>
              <m:sty m:val="p"/>
            </m:rPr>
            <m:t>&lt;</m:t>
          </m:r>
          <m:r>
            <m:t>1</m:t>
          </m:r>
          <m:r>
            <m:rPr>
              <m:sty m:val="p"/>
            </m:rPr>
            <m:t>.</m:t>
          </m:r>
        </m:oMath>
      </m:oMathPara>
    </w:p>
    <w:p>
      <w:pPr>
        <w:pStyle w:val="FirstParagraph"/>
      </w:pPr>
      <w:r>
        <w:t xml:space="preserve">The frequency-warping derivation leads to</w:t>
      </w:r>
    </w:p>
    <w:p>
      <w:pPr>
        <w:pStyle w:val="BodyText"/>
      </w:pPr>
      <m:oMathPara>
        <m:oMathParaPr>
          <m:jc m:val="center"/>
        </m:oMathParaPr>
        <m:oMath>
          <m:borderBox>
            <m:e>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e>
          </m:borderBox>
        </m:oMath>
      </m:oMathPara>
    </w:p>
    <w:p>
      <w:pPr>
        <w:pStyle w:val="FirstParagraph"/>
      </w:pPr>
      <w:r>
        <w:t xml:space="preserve">and then to the prewarping procedure.</w:t>
      </w:r>
    </w:p>
    <w:p>
      <w:pPr>
        <w:pStyle w:val="BodyText"/>
      </w:pPr>
      <w:r>
        <w:t xml:space="preserve">A worked example uses</w:t>
      </w:r>
    </w:p>
    <w:p>
      <w:pPr>
        <w:pStyle w:val="BodyText"/>
      </w:pPr>
      <m:oMathPara>
        <m:oMathParaPr>
          <m:jc m:val="center"/>
        </m:oMathParaPr>
        <m:oMath>
          <m:sSub>
            <m:e>
              <m:r>
                <m:t>ω</m:t>
              </m:r>
            </m:e>
            <m:sub>
              <m:r>
                <m:t>c</m:t>
              </m:r>
            </m:sub>
          </m:sSub>
          <m:r>
            <m:rPr>
              <m:sty m:val="p"/>
            </m:rPr>
            <m:t>=</m:t>
          </m:r>
          <m:r>
            <m:t>0.4</m:t>
          </m:r>
          <m:r>
            <m:t>π</m:t>
          </m:r>
          <m:r>
            <m:rPr>
              <m:sty m:val="p"/>
            </m:rPr>
            <m:t>,</m:t>
          </m:r>
          <m:r>
            <m:t>  </m:t>
          </m:r>
          <m:r>
            <m:t>T</m:t>
          </m:r>
          <m:r>
            <m:rPr>
              <m:sty m:val="p"/>
            </m:rPr>
            <m:t>=</m:t>
          </m:r>
          <m:r>
            <m:t>1</m:t>
          </m:r>
          <m:r>
            <m:rPr>
              <m:sty m:val="p"/>
            </m:rPr>
            <m:t>,</m:t>
          </m:r>
        </m:oMath>
      </m:oMathPara>
    </w:p>
    <w:p>
      <w:pPr>
        <w:pStyle w:val="FirstParagraph"/>
      </w:pPr>
      <w:r>
        <w:t xml:space="preserve">giving</w:t>
      </w:r>
    </w:p>
    <w:p>
      <w:pPr>
        <w:pStyle w:val="BodyText"/>
      </w:pPr>
      <m:oMathPara>
        <m:oMathParaPr>
          <m:jc m:val="center"/>
        </m:oMathParaPr>
        <m:oMath>
          <m:sSub>
            <m:e>
              <m:r>
                <m:rPr>
                  <m:sty m:val="p"/>
                </m:rPr>
                <m:t>Ω</m:t>
              </m:r>
            </m:e>
            <m:sub>
              <m:r>
                <m:t>c</m:t>
              </m:r>
            </m:sub>
          </m:sSub>
          <m:r>
            <m:rPr>
              <m:sty m:val="p"/>
            </m:rPr>
            <m:t>=</m:t>
          </m:r>
          <m:r>
            <m:t>2</m:t>
          </m:r>
          <m:r>
            <m:rPr>
              <m:sty m:val="p"/>
            </m:rPr>
            <m:t>tan</m:t>
          </m:r>
          <m:r>
            <m:rPr>
              <m:sty m:val="p"/>
            </m:rPr>
            <m:t>(</m:t>
          </m:r>
          <m:r>
            <m:t>0.2</m:t>
          </m:r>
          <m:r>
            <m:t>π</m:t>
          </m:r>
          <m:r>
            <m:rPr>
              <m:sty m:val="p"/>
            </m:rPr>
            <m:t>)</m:t>
          </m:r>
          <m:r>
            <m:rPr>
              <m:sty m:val="p"/>
            </m:rPr>
            <m:t>≈</m:t>
          </m:r>
          <m:r>
            <m:t>1.4531</m:t>
          </m:r>
          <m:r>
            <m:t> </m:t>
          </m:r>
          <m:r>
            <m:rPr>
              <m:nor/>
              <m:sty m:val="p"/>
            </m:rPr>
            <m:t>rad/s</m:t>
          </m:r>
          <m:r>
            <m:rPr>
              <m:sty m:val="p"/>
            </m:rPr>
            <m:t>.</m:t>
          </m:r>
        </m:oMath>
      </m:oMathPara>
    </w:p>
    <w:p>
      <w:pPr>
        <w:pStyle w:val="FirstParagraph"/>
      </w:pPr>
      <w:r>
        <w:t xml:space="preserve">The resulting digital Butterworth design produces a measured (-3\text{ dB}) frequency of approximately</w:t>
      </w:r>
    </w:p>
    <w:p>
      <w:pPr>
        <w:pStyle w:val="BodyText"/>
      </w:pPr>
      <m:oMathPara>
        <m:oMathParaPr>
          <m:jc m:val="center"/>
        </m:oMathParaPr>
        <m:oMath>
          <m:r>
            <m:t>0.3999</m:t>
          </m:r>
          <m:r>
            <m:t>π</m:t>
          </m:r>
          <m:r>
            <m:rPr>
              <m:sty m:val="p"/>
            </m:rPr>
            <m:t>,</m:t>
          </m:r>
        </m:oMath>
      </m:oMathPara>
    </w:p>
    <w:p>
      <w:pPr>
        <w:pStyle w:val="FirstParagraph"/>
      </w:pPr>
      <w:r>
        <w:t xml:space="preserve">which provides a nice numerical confirmation of the prewarping calculation.</w:t>
      </w:r>
    </w:p>
    <w:p>
      <w:pPr>
        <w:pStyle w:val="BodyText"/>
      </w:pPr>
      <w:r>
        <w:t xml:space="preserve">The</w:t>
      </w:r>
      <w:r>
        <w:t xml:space="preserve"> </w:t>
      </w:r>
      <w:r>
        <w:rPr>
          <w:rStyle w:val="VerbatimChar"/>
        </w:rPr>
        <w:t xml:space="preserve">filtfilt</w:t>
      </w:r>
      <w:r>
        <w:t xml:space="preserve"> </w:t>
      </w:r>
      <w:r>
        <w:t xml:space="preserve">section also goes beyond simply saying “zero phase.” It shows that forward-backward filtering gives</w:t>
      </w:r>
    </w:p>
    <w:p>
      <w:pPr>
        <w:pStyle w:val="BodyText"/>
      </w:pPr>
      <m:oMathPara>
        <m:oMathParaPr>
          <m:jc m:val="center"/>
        </m:oMathParaPr>
        <m:oMath>
          <m:sSub>
            <m:e>
              <m:r>
                <m:t>H</m:t>
              </m:r>
            </m:e>
            <m:sub>
              <m:r>
                <m:rPr>
                  <m:sty m:val="p"/>
                </m:rPr>
                <m:t>f</m:t>
              </m:r>
              <m:r>
                <m:rPr>
                  <m:sty m:val="p"/>
                </m:rPr>
                <m:t>b</m:t>
              </m:r>
            </m:sub>
          </m:sSub>
          <m:r>
            <m:rPr>
              <m:sty m:val="p"/>
            </m:rPr>
            <m:t>(</m:t>
          </m:r>
          <m:sSup>
            <m:e>
              <m:r>
                <m:t>e</m:t>
              </m:r>
            </m:e>
            <m:sup>
              <m:r>
                <m:t>j</m:t>
              </m:r>
              <m:r>
                <m:t>ω</m:t>
              </m:r>
            </m:sup>
          </m:sSup>
          <m:r>
            <m:rPr>
              <m:sty m:val="p"/>
            </m:rPr>
            <m:t>)</m:t>
          </m:r>
          <m:r>
            <m:rPr>
              <m:sty m:val="p"/>
            </m:rPr>
            <m:t>=</m:t>
          </m:r>
          <m:r>
            <m:t>H</m:t>
          </m:r>
          <m:r>
            <m:rPr>
              <m:sty m:val="p"/>
            </m:rPr>
            <m:t>(</m:t>
          </m:r>
          <m:sSup>
            <m:e>
              <m:r>
                <m:t>e</m:t>
              </m:r>
            </m:e>
            <m:sup>
              <m:r>
                <m:t>j</m:t>
              </m:r>
              <m:r>
                <m:t>ω</m:t>
              </m:r>
            </m:sup>
          </m:sSup>
          <m:r>
            <m:rPr>
              <m:sty m:val="p"/>
            </m:rPr>
            <m:t>)</m:t>
          </m:r>
          <m:r>
            <m:t>H</m:t>
          </m:r>
          <m:r>
            <m:rPr>
              <m:sty m:val="p"/>
            </m:rPr>
            <m:t>(</m:t>
          </m:r>
          <m:sSup>
            <m:e>
              <m:r>
                <m:t>e</m:t>
              </m:r>
            </m:e>
            <m:sup>
              <m:r>
                <m:rPr>
                  <m:sty m:val="p"/>
                </m:rPr>
                <m:t>−</m:t>
              </m:r>
              <m:r>
                <m:t>j</m:t>
              </m:r>
              <m:r>
                <m:t>ω</m:t>
              </m:r>
            </m:sup>
          </m:sSup>
          <m:r>
            <m:rPr>
              <m:sty m:val="p"/>
            </m:rPr>
            <m:t>)</m:t>
          </m:r>
          <m:r>
            <m:rPr>
              <m:sty m:val="p"/>
            </m:rPr>
            <m:t>=</m:t>
          </m:r>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so students see that the magnitude response is</w:t>
      </w:r>
      <w:r>
        <w:t xml:space="preserve"> </w:t>
      </w:r>
      <w:r>
        <w:rPr>
          <w:b/>
          <w:bCs/>
        </w:rPr>
        <w:t xml:space="preserve">squared</w:t>
      </w:r>
      <w:r>
        <w:t xml:space="preserve">, the effective attenuation changes, and the operation is noncausal.</w:t>
      </w:r>
    </w:p>
    <w:p>
      <w:pPr>
        <w:pStyle w:val="BodyText"/>
      </w:pPr>
      <w:r>
        <w:t xml:space="preserve">I also included the ML-specific issue of</w:t>
      </w:r>
      <w:r>
        <w:t xml:space="preserve"> </w:t>
      </w:r>
      <w:r>
        <w:rPr>
          <w:b/>
          <w:bCs/>
        </w:rPr>
        <w:t xml:space="preserve">train/deployment mismatch</w:t>
      </w:r>
      <w:r>
        <w:t xml:space="preserve">: a classifier trained using future-aware zero-phase preprocessing may behave differently when deployed with a causal real-time filter.</w:t>
      </w:r>
    </w:p>
    <w:p>
      <w:pPr>
        <w:pStyle w:val="BodyText"/>
      </w:pPr>
      <w:r>
        <w:t xml:space="preserve">All displayed mathematical equations in the decks are rendered from LaTeX, and I used the Microsoft-compatible PowerPoint versions as the primary files.</w:t>
      </w:r>
    </w:p>
    <w:p>
      <w:r>
        <w:pict>
          <v:rect style="width:0;height:1.5pt" o:hralign="center" o:hrstd="t" o:hr="t"/>
        </w:pict>
      </w:r>
    </w:p>
    <w:bookmarkEnd w:id="31"/>
    <w:bookmarkEnd w:id="32"/>
    <w:bookmarkStart w:id="57" w:name="X9ef3cc86115f53f311772110111a7412beaba95"/>
    <w:bookmarkStart w:id="56" w:name="week-4-lecture-7-latex-math"/>
    <w:p>
      <w:pPr>
        <w:pStyle w:val="Heading2"/>
      </w:pPr>
      <w:r>
        <w:t xml:space="preserve">Week 4, Lecture 7, LaTeX math</w:t>
      </w:r>
    </w:p>
    <w:p>
      <w:pPr>
        <w:pStyle w:val="FirstParagraph"/>
      </w:pPr>
      <w:r>
        <w:t xml:space="preserve">Explain in more detail what's going on here and what good answers and/or examples are. Please write all math expressions using LaTeX syntax.</w:t>
      </w:r>
    </w:p>
    <w:p>
      <w:pPr>
        <w:pStyle w:val="BodyText"/>
      </w:pPr>
      <w:r>
        <w:t xml:space="preserve">Chat GPT: (Medium)</w:t>
      </w:r>
    </w:p>
    <w:p>
      <w:pPr>
        <w:pStyle w:val="BodyText"/>
      </w:pPr>
      <w:r>
        <w:t xml:space="preserve">Please convert all math expressions to LaTeX. Don't change anything else.</w:t>
      </w:r>
    </w:p>
    <w:p>
      <w:pPr>
        <w:pStyle w:val="BodyText"/>
      </w:pPr>
      <w:r>
        <w:t xml:space="preserve">Gemini Flash:</w:t>
      </w:r>
    </w:p>
    <w:p>
      <w:pPr>
        <w:pStyle w:val="BodyText"/>
      </w:pPr>
      <w:r>
        <w:t xml:space="preserve">Absolutely. Lecture 7 is doing more than teaching the window method. Its deeper purpose is to connect four ideas:</w:t>
      </w:r>
    </w:p>
    <w:p>
      <w:pPr>
        <w:pStyle w:val="BodyText"/>
      </w:pPr>
      <m:oMathPara>
        <m:oMathParaPr>
          <m:jc m:val="center"/>
        </m:oMathParaPr>
        <m:oMath>
          <m:borderBox>
            <m:e>
              <m:r>
                <m:rPr>
                  <m:nor/>
                  <m:sty m:val="p"/>
                </m:rPr>
                <m:t>ideal frequency response</m:t>
              </m:r>
              <m:r>
                <m:rPr>
                  <m:sty m:val="p"/>
                </m:rPr>
                <m:t>→</m:t>
              </m:r>
              <m:r>
                <m:rPr>
                  <m:nor/>
                  <m:sty m:val="p"/>
                </m:rPr>
                <m:t>impulse response</m:t>
              </m:r>
              <m:r>
                <m:rPr>
                  <m:sty m:val="p"/>
                </m:rPr>
                <m:t>→</m:t>
              </m:r>
              <m:r>
                <m:rPr>
                  <m:nor/>
                  <m:sty m:val="p"/>
                </m:rPr>
                <m:t>finite FIR implementation</m:t>
              </m:r>
              <m:r>
                <m:rPr>
                  <m:sty m:val="p"/>
                </m:rPr>
                <m:t>→</m:t>
              </m:r>
              <m:r>
                <m:rPr>
                  <m:nor/>
                  <m:sty m:val="p"/>
                </m:rPr>
                <m:t>Conv1d kernel</m:t>
              </m:r>
            </m:e>
          </m:borderBox>
        </m:oMath>
      </m:oMathPara>
    </w:p>
    <w:p>
      <w:pPr>
        <w:pStyle w:val="FirstParagraph"/>
      </w:pPr>
      <w:r>
        <w:t xml:space="preserve">The lecture explicitly frames FIR design and neural 1-D convolution as the same local weighted-sum operation with different sources for the coefficients: classical DSP designs them; ML may learn them.</w:t>
      </w:r>
      <w:r>
        <w:t xml:space="preserve"> </w:t>
      </w:r>
      <w:r>
        <w:t xml:space="preserve">Below is how I would explain the lecture in class, including what strong student answers should sound like and which examples are especially useful.</w:t>
      </w:r>
    </w:p>
    <w:p>
      <w:r>
        <w:pict>
          <v:rect style="width:0;height:1.5pt" o:hralign="center" o:hrstd="t" o:hr="t"/>
        </w:pict>
      </w:r>
    </w:p>
    <w:bookmarkStart w:id="33" w:name="Xd90a955548f815fed2c13663cec181d64fd5670"/>
    <w:p>
      <w:pPr>
        <w:pStyle w:val="Heading3"/>
      </w:pPr>
      <w:r>
        <w:t xml:space="preserve">Slides 3–6: FIR versus IIR from a DSP/ML perspective</w:t>
      </w:r>
    </w:p>
    <w:p>
      <w:pPr>
        <w:pStyle w:val="FirstParagraph"/>
      </w:pPr>
      <w:r>
        <w:t xml:space="preserve">The deck begins with the structural distinction:</w:t>
      </w:r>
    </w:p>
    <w:p>
      <w:pPr>
        <w:pStyle w:val="BodyText"/>
      </w:pPr>
      <m:oMathPara>
        <m:oMathParaPr>
          <m:jc m:val="center"/>
        </m:oMathParaPr>
        <m:oMath>
          <m:r>
            <m:rPr>
              <m:nor/>
              <m:sty m:val="p"/>
            </m:rPr>
            <m:t>FIR</m:t>
          </m:r>
          <m:r>
            <m:rPr>
              <m:sty m:val="p"/>
            </m:rPr>
            <m:t>⇒</m:t>
          </m:r>
          <m:r>
            <m:rPr>
              <m:nor/>
              <m:sty m:val="p"/>
            </m:rPr>
            <m:t>feedforward only</m:t>
          </m:r>
        </m:oMath>
      </m:oMathPara>
    </w:p>
    <w:p>
      <w:pPr>
        <w:pStyle w:val="FirstParagraph"/>
      </w:pPr>
      <m:oMathPara>
        <m:oMathParaPr>
          <m:jc m:val="center"/>
        </m:oMathParaPr>
        <m:oMath>
          <m:r>
            <m:rPr>
              <m:nor/>
              <m:sty m:val="p"/>
            </m:rPr>
            <m:t>IIR</m:t>
          </m:r>
          <m:r>
            <m:rPr>
              <m:sty m:val="p"/>
            </m:rPr>
            <m:t>⇒</m:t>
          </m:r>
          <m:r>
            <m:rPr>
              <m:nor/>
              <m:sty m:val="p"/>
            </m:rPr>
            <m:t>feedback / recursion</m:t>
          </m:r>
        </m:oMath>
      </m:oMathPara>
    </w:p>
    <w:p>
      <w:pPr>
        <w:pStyle w:val="FirstParagraph"/>
      </w:pPr>
      <w:r>
        <w:t xml:space="preserve">An FIR filter of length</w:t>
      </w:r>
      <w:r>
        <w:t xml:space="preserve"> </w:t>
      </w:r>
      <m:oMath>
        <m:r>
          <m:t>N</m:t>
        </m:r>
      </m:oMath>
      <w:r>
        <w:t xml:space="preserve"> </w:t>
      </w:r>
      <w:r>
        <w:t xml:space="preserve">has</w:t>
      </w:r>
    </w:p>
    <w:p>
      <w:pPr>
        <w:pStyle w:val="BodyText"/>
      </w:pPr>
      <m:oMathPara>
        <m:oMathParaPr>
          <m:jc m:val="center"/>
        </m:oMathParaPr>
        <m:oMath>
          <m:r>
            <m:t>y</m:t>
          </m:r>
          <m:r>
            <m:rPr>
              <m:sty m:val="p"/>
            </m:rPr>
            <m:t>[</m:t>
          </m:r>
          <m:r>
            <m:t>n</m:t>
          </m:r>
          <m:r>
            <m:rPr>
              <m:sty m:val="p"/>
            </m:rPr>
            <m:t>]</m:t>
          </m:r>
          <m:nary>
            <m:naryPr>
              <m:chr m:val="∑"/>
              <m:limLoc m:val="undOvr"/>
              <m:subHide m:val="off"/>
              <m:supHide m:val="off"/>
            </m:naryPr>
            <m:sub>
              <m:r>
                <m:t>k</m:t>
              </m:r>
              <m:r>
                <m:rPr>
                  <m:sty m:val="p"/>
                </m:rPr>
                <m:t>=</m:t>
              </m:r>
              <m:r>
                <m:t>0</m:t>
              </m:r>
            </m:sub>
            <m:sup>
              <m:r>
                <m:t>N</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An IIR filter typically has a recursion such as</w:t>
      </w:r>
    </w:p>
    <w:p>
      <w:pPr>
        <w:pStyle w:val="BodyText"/>
      </w:pPr>
      <m:oMathPara>
        <m:oMathParaPr>
          <m:jc m:val="center"/>
        </m:oMathParaPr>
        <m:oMath>
          <m:r>
            <m:t>y</m:t>
          </m:r>
          <m:r>
            <m:rPr>
              <m:sty m:val="p"/>
            </m:rPr>
            <m:t>[</m:t>
          </m:r>
          <m:r>
            <m:t>n</m:t>
          </m:r>
          <m:r>
            <m:rPr>
              <m:sty m:val="p"/>
            </m:rPr>
            <m:t>]</m:t>
          </m:r>
          <m:nary>
            <m:naryPr>
              <m:chr m:val="∑"/>
              <m:limLoc m:val="undOvr"/>
              <m:subHide m:val="off"/>
              <m:supHide m:val="off"/>
            </m:naryPr>
            <m:sub>
              <m:r>
                <m:t>k</m:t>
              </m:r>
              <m:r>
                <m:rPr>
                  <m:sty m:val="p"/>
                </m:rPr>
                <m:t>=</m:t>
              </m:r>
              <m:r>
                <m:t>0</m:t>
              </m:r>
            </m:sub>
            <m:sup>
              <m:r>
                <m:t>M</m:t>
              </m:r>
            </m:sup>
            <m:e>
              <m:sSub>
                <m:e>
                  <m:r>
                    <m:t>b</m:t>
                  </m:r>
                </m:e>
                <m:sub>
                  <m:r>
                    <m:t>k</m:t>
                  </m:r>
                </m:sub>
              </m:sSub>
            </m:e>
          </m:nary>
          <m:r>
            <m:t>x</m:t>
          </m:r>
          <m:r>
            <m:rPr>
              <m:sty m:val="p"/>
            </m:rPr>
            <m:t>[</m:t>
          </m:r>
          <m:r>
            <m:t>n</m:t>
          </m:r>
          <m:r>
            <m:rPr>
              <m:sty m:val="p"/>
            </m:rPr>
            <m:t>−</m:t>
          </m:r>
          <m:r>
            <m:t>k</m:t>
          </m:r>
          <m:r>
            <m:rPr>
              <m:sty m:val="p"/>
            </m:rPr>
            <m:t>]</m:t>
          </m:r>
          <m:nary>
            <m:naryPr>
              <m:chr m:val="∑"/>
              <m:limLoc m:val="undOvr"/>
              <m:subHide m:val="off"/>
              <m:supHide m:val="off"/>
            </m:naryPr>
            <m:sub>
              <m:r>
                <m:t>r</m:t>
              </m:r>
              <m:r>
                <m:rPr>
                  <m:sty m:val="p"/>
                </m:rPr>
                <m:t>=</m:t>
              </m:r>
              <m:r>
                <m:t>1</m:t>
              </m:r>
            </m:sub>
            <m:sup>
              <m:r>
                <m:t>P</m:t>
              </m:r>
            </m:sup>
            <m:e>
              <m:sSub>
                <m:e>
                  <m:r>
                    <m:t>a</m:t>
                  </m:r>
                </m:e>
                <m:sub>
                  <m:r>
                    <m:t>r</m:t>
                  </m:r>
                </m:sub>
              </m:sSub>
            </m:e>
          </m:nary>
          <m:r>
            <m:t>y</m:t>
          </m:r>
          <m:r>
            <m:rPr>
              <m:sty m:val="p"/>
            </m:rPr>
            <m:t>[</m:t>
          </m:r>
          <m:r>
            <m:t>n</m:t>
          </m:r>
          <m:r>
            <m:rPr>
              <m:sty m:val="p"/>
            </m:rPr>
            <m:t>−</m:t>
          </m:r>
          <m:r>
            <m:t>r</m:t>
          </m:r>
          <m:r>
            <m:rPr>
              <m:sty m:val="p"/>
            </m:rPr>
            <m:t>]</m:t>
          </m:r>
          <m:r>
            <m:rPr>
              <m:sty m:val="p"/>
            </m:rPr>
            <m:t>.</m:t>
          </m:r>
        </m:oMath>
      </m:oMathPara>
    </w:p>
    <w:p>
      <w:pPr>
        <w:pStyle w:val="FirstParagraph"/>
      </w:pPr>
      <w:r>
        <w:t xml:space="preserve">The deck emphasizes that FIR filters can have exact linear phase when the taps possess the required symmetry, whereas IIR filters usually achieve sharper magnitude responses with fewer coefficients but generally have nonlinear phase.</w:t>
      </w:r>
    </w:p>
    <w:p>
      <w:pPr>
        <w:pStyle w:val="BodyText"/>
      </w:pPr>
      <w:r>
        <w:t xml:space="preserve">Why should ML students care about linear phase?</w:t>
      </w:r>
    </w:p>
    <w:p>
      <w:pPr>
        <w:pStyle w:val="BodyText"/>
      </w:pPr>
      <w:r>
        <w:t xml:space="preserve">Suppose an audio transient contains several frequency components.</w:t>
      </w:r>
      <w:r>
        <w:t xml:space="preserve"> </w:t>
      </w:r>
      <w:r>
        <w:t xml:space="preserve">If the filter has linear phase, all passband frequency components experience the same delay.</w:t>
      </w:r>
      <w:r>
        <w:t xml:space="preserve"> </w:t>
      </w:r>
      <w:r>
        <w:t xml:space="preserve">If the filter has nonlinear phase, different frequencies arrive at different times.</w:t>
      </w:r>
      <w:r>
        <w:t xml:space="preserve"> </w:t>
      </w:r>
      <w:r>
        <w:t xml:space="preserve">The magnitude spectrum can look nearly unchanged, yet the waveform can be reshaped.</w:t>
      </w:r>
      <w:r>
        <w:t xml:space="preserve"> </w:t>
      </w:r>
      <w:r>
        <w:t xml:space="preserve">That matters if the downstream ML feature depends on timing, such as:</w:t>
      </w:r>
    </w:p>
    <w:p>
      <w:pPr>
        <w:pStyle w:val="BodyText"/>
      </w:pPr>
      <m:oMathPara>
        <m:oMathParaPr>
          <m:jc m:val="center"/>
        </m:oMathParaPr>
        <m:oMath>
          <m:r>
            <m:rPr>
              <m:nor/>
              <m:sty m:val="p"/>
            </m:rPr>
            <m:t>onset time</m:t>
          </m:r>
          <m:r>
            <m:rPr>
              <m:sty m:val="p"/>
            </m:rPr>
            <m:t>,</m:t>
          </m:r>
        </m:oMath>
      </m:oMathPara>
    </w:p>
    <w:p>
      <w:pPr>
        <w:pStyle w:val="FirstParagraph"/>
      </w:pPr>
      <m:oMathPara>
        <m:oMathParaPr>
          <m:jc m:val="center"/>
        </m:oMathParaPr>
        <m:oMath>
          <m:r>
            <m:rPr>
              <m:nor/>
              <m:sty m:val="p"/>
            </m:rPr>
            <m:t>peak timing</m:t>
          </m:r>
          <m:r>
            <m:rPr>
              <m:sty m:val="p"/>
            </m:rPr>
            <m:t>,</m:t>
          </m:r>
        </m:oMath>
      </m:oMathPara>
    </w:p>
    <w:p>
      <w:pPr>
        <w:pStyle w:val="FirstParagraph"/>
      </w:pPr>
      <m:oMathPara>
        <m:oMathParaPr>
          <m:jc m:val="center"/>
        </m:oMathParaPr>
        <m:oMath>
          <m:r>
            <m:rPr>
              <m:nor/>
              <m:sty m:val="p"/>
            </m:rPr>
            <m:t>transient shape</m:t>
          </m:r>
          <m:r>
            <m:rPr>
              <m:sty m:val="p"/>
            </m:rPr>
            <m:t>,</m:t>
          </m:r>
        </m:oMath>
      </m:oMathPara>
    </w:p>
    <w:p>
      <w:pPr>
        <w:pStyle w:val="FirstParagraph"/>
      </w:pPr>
      <w:r>
        <w:t xml:space="preserve">or frame-localized features.</w:t>
      </w:r>
      <w:r>
        <w:t xml:space="preserve"> </w:t>
      </w:r>
      <w:r>
        <w:t xml:space="preserve">The deck makes this exact point and wisely cautions not to oversell linear phase: not every ML task requires it.</w:t>
      </w:r>
    </w:p>
    <w:p>
      <w:r>
        <w:pict>
          <v:rect style="width:0;height:1.5pt" o:hralign="center" o:hrstd="t" o:hr="t"/>
        </w:pict>
      </w:r>
    </w:p>
    <w:bookmarkEnd w:id="33"/>
    <w:bookmarkStart w:id="34" w:name="Xf9f87b1679e925ac2383e77be79f0e71369e9b9"/>
    <w:p>
      <w:pPr>
        <w:pStyle w:val="Heading3"/>
      </w:pPr>
      <w:r>
        <w:t xml:space="preserve">Slide 4: Why symmetric FIR taps imply linear phase</w:t>
      </w:r>
    </w:p>
    <w:p>
      <w:pPr>
        <w:pStyle w:val="FirstParagraph"/>
      </w:pPr>
      <w:r>
        <w:t xml:space="preserve">Suppose the FIR impulse response has length</w:t>
      </w:r>
      <w:r>
        <w:t xml:space="preserve"> </w:t>
      </w:r>
      <m:oMath>
        <m:r>
          <m:t>N</m:t>
        </m:r>
      </m:oMath>
      <w:r>
        <w:t xml:space="preserve"> </w:t>
      </w:r>
      <w:r>
        <w:t xml:space="preserve">and satisfies</w:t>
      </w:r>
    </w:p>
    <w:p>
      <w:pPr>
        <w:pStyle w:val="BodyText"/>
      </w:pPr>
      <m:oMathPara>
        <m:oMathParaPr>
          <m:jc m:val="center"/>
        </m:oMathParaPr>
        <m:oMath>
          <m:r>
            <m:t>h</m:t>
          </m:r>
          <m:r>
            <m:rPr>
              <m:sty m:val="p"/>
            </m:rPr>
            <m:t>[</m:t>
          </m:r>
          <m:r>
            <m:t>n</m:t>
          </m:r>
          <m:r>
            <m:rPr>
              <m:sty m:val="p"/>
            </m:rPr>
            <m:t>]</m:t>
          </m:r>
          <m:r>
            <m:t>h</m:t>
          </m:r>
          <m:r>
            <m:rPr>
              <m:sty m:val="p"/>
            </m:rPr>
            <m:t>[</m:t>
          </m:r>
          <m:r>
            <m:t>N</m:t>
          </m:r>
          <m:r>
            <m:rPr>
              <m:sty m:val="p"/>
            </m:rPr>
            <m:t>−</m:t>
          </m:r>
          <m:r>
            <m:t>1</m:t>
          </m:r>
          <m:r>
            <m:rPr>
              <m:sty m:val="p"/>
            </m:rPr>
            <m:t>−</m:t>
          </m:r>
          <m:r>
            <m:t>n</m:t>
          </m:r>
          <m:r>
            <m:rPr>
              <m:sty m:val="p"/>
            </m:rPr>
            <m:t>]</m:t>
          </m:r>
          <m:r>
            <m:rPr>
              <m:sty m:val="p"/>
            </m:rPr>
            <m:t>.</m:t>
          </m:r>
        </m:oMath>
      </m:oMathPara>
    </w:p>
    <w:p>
      <w:pPr>
        <w:pStyle w:val="FirstParagraph"/>
      </w:pPr>
      <w:r>
        <w:t xml:space="preserve">Its DTFT is</w:t>
      </w:r>
    </w:p>
    <w:p>
      <w:pPr>
        <w:pStyle w:val="BodyText"/>
      </w:pPr>
      <m:oMathPara>
        <m:oMathParaPr>
          <m:jc m:val="center"/>
        </m:oMathParaPr>
        <m:oMath>
          <m:r>
            <m:t>H</m:t>
          </m:r>
          <m:r>
            <m:rPr>
              <m:sty m:val="p"/>
            </m:rPr>
            <m:t>(</m:t>
          </m:r>
          <m:sSup>
            <m:e>
              <m:r>
                <m:t>e</m:t>
              </m:r>
            </m:e>
            <m:sup>
              <m:r>
                <m:t>j</m:t>
              </m:r>
              <m:r>
                <m:t>ω</m:t>
              </m:r>
            </m:sup>
          </m:sSup>
          <m:r>
            <m:rPr>
              <m:sty m:val="p"/>
            </m:rPr>
            <m:t>)</m:t>
          </m:r>
          <m:nary>
            <m:naryPr>
              <m:chr m:val="∑"/>
              <m:limLoc m:val="undOvr"/>
              <m:subHide m:val="off"/>
              <m:supHide m:val="off"/>
            </m:naryPr>
            <m:sub>
              <m:r>
                <m:t>n</m:t>
              </m:r>
              <m:r>
                <m:rPr>
                  <m:sty m:val="p"/>
                </m:rPr>
                <m:t>=</m:t>
              </m:r>
              <m:r>
                <m:t>0</m:t>
              </m:r>
            </m:sub>
            <m:sup>
              <m:r>
                <m:t>N</m:t>
              </m:r>
              <m:r>
                <m:rPr>
                  <m:sty m:val="p"/>
                </m:rPr>
                <m:t>−</m:t>
              </m:r>
              <m:r>
                <m:t>1</m:t>
              </m:r>
            </m:sup>
            <m:e>
              <m:r>
                <m:t>h</m:t>
              </m:r>
            </m:e>
          </m:nary>
          <m:r>
            <m:rPr>
              <m:sty m:val="p"/>
            </m:rPr>
            <m:t>[</m:t>
          </m:r>
          <m:r>
            <m:t>n</m:t>
          </m:r>
          <m:r>
            <m:rPr>
              <m:sty m:val="p"/>
            </m:rPr>
            <m:t>]</m:t>
          </m:r>
          <m:sSup>
            <m:e>
              <m:r>
                <m:t>e</m:t>
              </m:r>
            </m:e>
            <m:sup>
              <m:r>
                <m:rPr>
                  <m:sty m:val="p"/>
                </m:rPr>
                <m:t>−</m:t>
              </m:r>
              <m:r>
                <m:t>j</m:t>
              </m:r>
              <m:r>
                <m:t>ω</m:t>
              </m:r>
              <m:r>
                <m:t>n</m:t>
              </m:r>
            </m:sup>
          </m:sSup>
          <m:r>
            <m:rPr>
              <m:sty m:val="p"/>
            </m:rPr>
            <m:t>.</m:t>
          </m:r>
        </m:oMath>
      </m:oMathPara>
    </w:p>
    <w:p>
      <w:pPr>
        <w:pStyle w:val="FirstParagraph"/>
      </w:pPr>
      <w:r>
        <w:t xml:space="preserve">For a symmetric sequence, factor out the midpoint delay:</w:t>
      </w:r>
    </w:p>
    <w:p>
      <w:pPr>
        <w:pStyle w:val="BodyText"/>
      </w:pPr>
      <m:oMathPara>
        <m:oMathParaPr>
          <m:jc m:val="center"/>
        </m:oMathParaPr>
        <m:oMath>
          <m:borderBox>
            <m:e>
              <m:r>
                <m:t>H</m:t>
              </m:r>
              <m:r>
                <m:rPr>
                  <m:sty m:val="p"/>
                </m:rPr>
                <m:t>(</m:t>
              </m:r>
              <m:sSup>
                <m:e>
                  <m:r>
                    <m:t>e</m:t>
                  </m:r>
                </m:e>
                <m:sup>
                  <m:r>
                    <m:t>j</m:t>
                  </m:r>
                  <m:r>
                    <m:t>ω</m:t>
                  </m:r>
                </m:sup>
              </m:sSup>
              <m:r>
                <m:rPr>
                  <m:sty m:val="p"/>
                </m:rPr>
                <m:t>)</m:t>
              </m:r>
              <m:sSup>
                <m:e>
                  <m:r>
                    <m:t>e</m:t>
                  </m:r>
                </m:e>
                <m:sup>
                  <m:r>
                    <m:rPr>
                      <m:sty m:val="p"/>
                    </m:rPr>
                    <m:t>−</m:t>
                  </m:r>
                  <m:r>
                    <m:t>j</m:t>
                  </m:r>
                  <m:r>
                    <m:t>ω</m:t>
                  </m:r>
                  <m:r>
                    <m:rPr>
                      <m:sty m:val="p"/>
                    </m:rPr>
                    <m:t>(</m:t>
                  </m:r>
                  <m:r>
                    <m:t>N</m:t>
                  </m:r>
                  <m:r>
                    <m:rPr>
                      <m:sty m:val="p"/>
                    </m:rPr>
                    <m:t>−</m:t>
                  </m:r>
                  <m:r>
                    <m:t>1</m:t>
                  </m:r>
                  <m:r>
                    <m:rPr>
                      <m:sty m:val="p"/>
                    </m:rPr>
                    <m:t>)</m:t>
                  </m:r>
                  <m:r>
                    <m:rPr>
                      <m:sty m:val="p"/>
                    </m:rPr>
                    <m:t>/</m:t>
                  </m:r>
                  <m:r>
                    <m:t>2</m:t>
                  </m:r>
                </m:sup>
              </m:sSup>
              <m:r>
                <m:t>A</m:t>
              </m:r>
              <m:r>
                <m:rPr>
                  <m:sty m:val="p"/>
                </m:rPr>
                <m:t>(</m:t>
              </m:r>
              <m:r>
                <m:t>ω</m:t>
              </m:r>
              <m:r>
                <m:rPr>
                  <m:sty m:val="p"/>
                </m:rPr>
                <m:t>)</m:t>
              </m:r>
            </m:e>
          </m:borderBox>
        </m:oMath>
      </m:oMathPara>
    </w:p>
    <w:p>
      <w:pPr>
        <w:pStyle w:val="FirstParagraph"/>
      </w:pPr>
      <w:r>
        <w:t xml:space="preserve">where</w:t>
      </w:r>
      <w:r>
        <w:t xml:space="preserve"> </w:t>
      </w:r>
      <m:oMath>
        <m:r>
          <m:t>A</m:t>
        </m:r>
        <m:r>
          <m:rPr>
            <m:sty m:val="p"/>
          </m:rPr>
          <m:t>(</m:t>
        </m:r>
        <m:r>
          <m:t>ω</m:t>
        </m:r>
        <m:r>
          <m:rPr>
            <m:sty m:val="p"/>
          </m:rPr>
          <m:t>)</m:t>
        </m:r>
      </m:oMath>
      <w:r>
        <w:t xml:space="preserve"> </w:t>
      </w:r>
      <w:r>
        <w:t xml:space="preserve">is real for a real symmetric FIR.</w:t>
      </w:r>
      <w:r>
        <w:t xml:space="preserve"> </w:t>
      </w:r>
      <w:r>
        <w:t xml:space="preserve">That means the phase is approximately</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t>ω</m:t>
          </m:r>
          <m:f>
            <m:fPr>
              <m:type m:val="bar"/>
            </m:fPr>
            <m:num>
              <m:r>
                <m:t>N</m:t>
              </m:r>
              <m:r>
                <m:rPr>
                  <m:sty m:val="p"/>
                </m:rPr>
                <m:t>−</m:t>
              </m:r>
              <m:r>
                <m:t>1</m:t>
              </m:r>
            </m:num>
            <m:den>
              <m:r>
                <m:t>2</m:t>
              </m:r>
            </m:den>
          </m:f>
        </m:oMath>
      </m:oMathPara>
    </w:p>
    <w:p>
      <w:pPr>
        <w:pStyle w:val="FirstParagraph"/>
      </w:pPr>
      <w:r>
        <w:t xml:space="preserve">apart from possible</w:t>
      </w:r>
      <w:r>
        <w:t xml:space="preserve"> </w:t>
      </w:r>
      <m:oMath>
        <m:r>
          <m:t>π</m:t>
        </m:r>
      </m:oMath>
      <w:r>
        <w:t xml:space="preserve">-jumps when</w:t>
      </w:r>
      <w:r>
        <w:t xml:space="preserve"> </w:t>
      </w:r>
      <m:oMath>
        <m:r>
          <m:t>A</m:t>
        </m:r>
        <m:r>
          <m:rPr>
            <m:sty m:val="p"/>
          </m:rPr>
          <m:t>(</m:t>
        </m:r>
        <m:r>
          <m:t>ω</m:t>
        </m:r>
        <m:r>
          <m:rPr>
            <m:sty m:val="p"/>
          </m:rPr>
          <m:t>)</m:t>
        </m:r>
      </m:oMath>
      <w:r>
        <w:t xml:space="preserve"> </w:t>
      </w:r>
      <w:r>
        <w:t xml:space="preserve">changes sign.</w:t>
      </w:r>
      <w:r>
        <w:t xml:space="preserve"> </w:t>
      </w:r>
      <w:r>
        <w:t xml:space="preserve">Therefore the group delay is</w:t>
      </w:r>
    </w:p>
    <w:p>
      <w:pPr>
        <w:pStyle w:val="BodyText"/>
      </w:pPr>
      <m:oMathPara>
        <m:oMathParaPr>
          <m:jc m:val="center"/>
        </m:oMathParaPr>
        <m:oMath>
          <m:borderBox>
            <m:e>
              <m:sSub>
                <m:e>
                  <m:r>
                    <m:t>τ</m:t>
                  </m:r>
                </m:e>
                <m:sub>
                  <m:r>
                    <m:t>g</m:t>
                  </m:r>
                </m:sub>
              </m:sSub>
              <m:r>
                <m:rPr>
                  <m:sty m:val="p"/>
                </m:rPr>
                <m:t>(</m:t>
              </m:r>
              <m:r>
                <m:t>ω</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f>
                <m:fPr>
                  <m:type m:val="bar"/>
                </m:fPr>
                <m:num>
                  <m:r>
                    <m:t>N</m:t>
                  </m:r>
                  <m:r>
                    <m:rPr>
                      <m:sty m:val="p"/>
                    </m:rPr>
                    <m:t>−</m:t>
                  </m:r>
                  <m:r>
                    <m:t>1</m:t>
                  </m:r>
                </m:num>
                <m:den>
                  <m:r>
                    <m:t>2</m:t>
                  </m:r>
                </m:den>
              </m:f>
            </m:e>
          </m:borderBox>
        </m:oMath>
      </m:oMathPara>
    </w:p>
    <w:p>
      <w:pPr>
        <w:pStyle w:val="FirstParagraph"/>
      </w:pPr>
      <w:r>
        <w:t xml:space="preserve">which is constant.</w:t>
      </w:r>
      <w:r>
        <w:t xml:space="preserve"> </w:t>
      </w:r>
      <w:r>
        <w:t xml:space="preserve">The lecture describes this as every passband component being delayed by the same number of samples.</w:t>
      </w:r>
    </w:p>
    <w:p>
      <w:r>
        <w:pict>
          <v:rect style="width:0;height:1.5pt" o:hralign="center" o:hrstd="t" o:hr="t"/>
        </w:pict>
      </w:r>
    </w:p>
    <w:bookmarkEnd w:id="34"/>
    <w:bookmarkStart w:id="35" w:name="slide-5-group-delay"/>
    <w:p>
      <w:pPr>
        <w:pStyle w:val="Heading3"/>
      </w:pPr>
      <w:r>
        <w:t xml:space="preserve">Slide 5: Group delay</w:t>
      </w:r>
    </w:p>
    <w:p>
      <w:pPr>
        <w:pStyle w:val="FirstParagraph"/>
      </w:pPr>
      <w:r>
        <w:t xml:space="preserve">For a symmetric FIR with</w:t>
      </w:r>
    </w:p>
    <w:p>
      <w:pPr>
        <w:pStyle w:val="BodyText"/>
      </w:pPr>
      <m:oMathPara>
        <m:oMathParaPr>
          <m:jc m:val="center"/>
        </m:oMathParaPr>
        <m:oMath>
          <m:r>
            <m:t>N</m:t>
          </m:r>
          <m:r>
            <m:rPr>
              <m:sty m:val="p"/>
            </m:rPr>
            <m:t>=</m:t>
          </m:r>
          <m:r>
            <m:t>41</m:t>
          </m:r>
        </m:oMath>
      </m:oMathPara>
    </w:p>
    <w:p>
      <w:pPr>
        <w:pStyle w:val="FirstParagraph"/>
      </w:pPr>
      <w:r>
        <w:t xml:space="preserve">taps,</w:t>
      </w:r>
    </w:p>
    <w:p>
      <w:pPr>
        <w:pStyle w:val="BodyText"/>
      </w:pPr>
      <m:oMathPara>
        <m:oMathParaPr>
          <m:jc m:val="center"/>
        </m:oMathParaPr>
        <m:oMath>
          <m:sSub>
            <m:e>
              <m:r>
                <m:t>τ</m:t>
              </m:r>
            </m:e>
            <m:sub>
              <m:r>
                <m:t>g</m:t>
              </m:r>
            </m:sub>
          </m:sSub>
          <m:f>
            <m:fPr>
              <m:type m:val="bar"/>
            </m:fPr>
            <m:num>
              <m:r>
                <m:t>N</m:t>
              </m:r>
              <m:r>
                <m:rPr>
                  <m:sty m:val="p"/>
                </m:rPr>
                <m:t>−</m:t>
              </m:r>
              <m:r>
                <m:t>1</m:t>
              </m:r>
            </m:num>
            <m:den>
              <m:r>
                <m:t>2</m:t>
              </m:r>
            </m:den>
          </m:f>
          <m:f>
            <m:fPr>
              <m:type m:val="bar"/>
            </m:fPr>
            <m:num>
              <m:r>
                <m:t>40</m:t>
              </m:r>
            </m:num>
            <m:den>
              <m:r>
                <m:t>2</m:t>
              </m:r>
            </m:den>
          </m:f>
          <m:borderBox>
            <m:e>
              <m:r>
                <m:t>20</m:t>
              </m:r>
              <m:r>
                <m:rPr>
                  <m:nor/>
                  <m:sty m:val="p"/>
                </m:rPr>
                <m:t> samples</m:t>
              </m:r>
            </m:e>
          </m:borderBox>
          <m:r>
            <m:rPr>
              <m:sty m:val="p"/>
            </m:rPr>
            <m:t>.</m:t>
          </m:r>
        </m:oMath>
      </m:oMathPara>
    </w:p>
    <w:p>
      <w:pPr>
        <w:pStyle w:val="FirstParagraph"/>
      </w:pPr>
      <w:r>
        <w:t xml:space="preserve">The strongest answer to</w:t>
      </w:r>
    </w:p>
    <w:p>
      <w:pPr>
        <w:pStyle w:val="BodyText"/>
      </w:pPr>
      <w:r>
        <w:t xml:space="preserve">“What does linear phase mean?”</w:t>
      </w:r>
      <w:r>
        <w:t xml:space="preserve"> </w:t>
      </w:r>
      <w:r>
        <w:t xml:space="preserve">is not</w:t>
      </w:r>
    </w:p>
    <w:p>
      <w:pPr>
        <w:pStyle w:val="BodyText"/>
      </w:pPr>
      <w:r>
        <w:t xml:space="preserve">“The filter has no phase distortion.”</w:t>
      </w:r>
      <w:r>
        <w:t xml:space="preserve"> </w:t>
      </w:r>
      <w:r>
        <w:t xml:space="preserve">That is too vague.</w:t>
      </w:r>
    </w:p>
    <w:p>
      <w:pPr>
        <w:pStyle w:val="BodyText"/>
      </w:pPr>
      <w:r>
        <w:t xml:space="preserve">A better answer is:</w:t>
      </w:r>
    </w:p>
    <w:p>
      <w:pPr>
        <w:pStyle w:val="BodyText"/>
      </w:pPr>
      <w:r>
        <w:t xml:space="preserve">“The phase is linear in frequency, so the group delay is constant.”</w:t>
      </w:r>
      <w:r>
        <w:t xml:space="preserve"> </w:t>
      </w:r>
      <w:r>
        <w:t xml:space="preserve">The best answer is the one already highlighted in the deck:</w:t>
      </w:r>
    </w:p>
    <w:p>
      <w:pPr>
        <w:pStyle w:val="BodyText"/>
      </w:pPr>
      <w:r>
        <w:t xml:space="preserve">“Linear phase does not mean zero delay. It means a delay that is approximately constant with frequency.”</w:t>
      </w:r>
    </w:p>
    <w:p>
      <w:r>
        <w:pict>
          <v:rect style="width:0;height:1.5pt" o:hralign="center" o:hrstd="t" o:hr="t"/>
        </w:pict>
      </w:r>
    </w:p>
    <w:bookmarkEnd w:id="35"/>
    <w:bookmarkStart w:id="36" w:name="Xfc60c1973980fe4059638b6d1fd2f0b0629a048"/>
    <w:p>
      <w:pPr>
        <w:pStyle w:val="Heading3"/>
      </w:pPr>
      <w:r>
        <w:t xml:space="preserve">Slide 6: What does nonlinear phase do to a transient?</w:t>
      </w:r>
    </w:p>
    <w:p>
      <w:pPr>
        <w:pStyle w:val="FirstParagraph"/>
      </w:pPr>
      <w:r>
        <w:t xml:space="preserve">The deck asks a very good concept question: two filters have nearly the same magnitude response, but one has constant group delay and the other does not. What can differ?</w:t>
      </w:r>
    </w:p>
    <w:p>
      <w:pPr>
        <w:pStyle w:val="BodyText"/>
      </w:pPr>
      <w:r>
        <w:t xml:space="preserve">A weak answer:</w:t>
      </w:r>
    </w:p>
    <w:p>
      <w:pPr>
        <w:pStyle w:val="BodyText"/>
      </w:pPr>
      <w:r>
        <w:t xml:space="preserve">“The phase differs.”</w:t>
      </w:r>
      <w:r>
        <w:t xml:space="preserve"> </w:t>
      </w:r>
      <w:r>
        <w:t xml:space="preserve">True, but not enough.</w:t>
      </w:r>
    </w:p>
    <w:p>
      <w:pPr>
        <w:pStyle w:val="BodyText"/>
      </w:pPr>
      <w:r>
        <w:t xml:space="preserve">A good answer:</w:t>
      </w:r>
    </w:p>
    <w:p>
      <w:pPr>
        <w:pStyle w:val="BodyText"/>
      </w:pPr>
      <w:r>
        <w:t xml:space="preserve">“The time-domain waveform shape can differ even if the magnitude spectra are almost the same.”</w:t>
      </w:r>
    </w:p>
    <w:p>
      <w:pPr>
        <w:pStyle w:val="BodyText"/>
      </w:pPr>
      <w:r>
        <w:t xml:space="preserve">A strong answer:</w:t>
      </w:r>
    </w:p>
    <w:p>
      <w:pPr>
        <w:pStyle w:val="BodyText"/>
      </w:pPr>
      <w:r>
        <w:t xml:space="preserve">“Frequency components can emerge with different delays, which can smear or reshape a transient. That can shift peaks or alter onset structure and therefore affect time-localized ML features.”</w:t>
      </w:r>
      <w:r>
        <w:t xml:space="preserve"> </w:t>
      </w:r>
      <w:r>
        <w:t xml:space="preserve">That is exactly the type of explanation I would look for.</w:t>
      </w:r>
    </w:p>
    <w:p>
      <w:r>
        <w:pict>
          <v:rect style="width:0;height:1.5pt" o:hralign="center" o:hrstd="t" o:hr="t"/>
        </w:pict>
      </w:r>
    </w:p>
    <w:bookmarkEnd w:id="36"/>
    <w:bookmarkStart w:id="37" w:name="slides-79-ideal-lowpass-filter"/>
    <w:p>
      <w:pPr>
        <w:pStyle w:val="Heading3"/>
      </w:pPr>
      <w:r>
        <w:t xml:space="preserve">Slides 7–9: Ideal lowpass filter</w:t>
      </w:r>
    </w:p>
    <w:p>
      <w:pPr>
        <w:pStyle w:val="FirstParagraph"/>
      </w:pPr>
      <w:r>
        <w:t xml:space="preserve">The ideal lowpass response is</w:t>
      </w:r>
    </w:p>
    <w:p>
      <w:pPr>
        <w:pStyle w:val="BodyText"/>
      </w:pPr>
      <m:oMathPara>
        <m:oMathParaPr>
          <m:jc m:val="center"/>
        </m:oMathParaPr>
        <m:oMath>
          <m:sSub>
            <m:e>
              <m:r>
                <m:t>H</m:t>
              </m:r>
            </m:e>
            <m:sub>
              <m:r>
                <m:t>d</m:t>
              </m:r>
            </m:sub>
          </m:sSub>
          <m:r>
            <m:rPr>
              <m:sty m:val="p"/>
            </m:rPr>
            <m:t>(</m:t>
          </m:r>
          <m:sSup>
            <m:e>
              <m:r>
                <m:t>e</m:t>
              </m:r>
            </m:e>
            <m:sup>
              <m:r>
                <m:t>j</m:t>
              </m:r>
              <m:r>
                <m:t>ω</m:t>
              </m:r>
            </m:sup>
          </m:sSup>
          <m:r>
            <m:rPr>
              <m:sty m:val="p"/>
            </m:rPr>
            <m:t>)</m:t>
          </m:r>
          <m:d>
            <m:dPr>
              <m:begChr m:val="{"/>
              <m:sepChr m:val=""/>
              <m:endChr m:val=""/>
              <m:grow/>
            </m:dPr>
            <m:e>
              <m:m>
                <m:mPr>
                  <m:baseJc m:val="center"/>
                  <m:plcHide m:val="on"/>
                  <m:mcs>
                    <m:mc>
                      <m:mcPr>
                        <m:mcJc m:val="left"/>
                        <m:count m:val="1"/>
                      </m:mcPr>
                    </m:mc>
                    <m:mc>
                      <m:mcPr>
                        <m:mcJc m:val="left"/>
                        <m:count m:val="1"/>
                      </m:mcPr>
                    </m:mc>
                    <m:mc>
                      <m:mcPr>
                        <m:mcJc m:val="left"/>
                        <m:count m:val="1"/>
                      </m:mcPr>
                    </m:mc>
                  </m:mcs>
                </m:mPr>
                <m:mr>
                  <m:e>
                    <m:r>
                      <m:t>1</m:t>
                    </m:r>
                    <m:r>
                      <m:rPr>
                        <m:sty m:val="p"/>
                      </m:rPr>
                      <m:t>,</m:t>
                    </m:r>
                  </m:e>
                  <m:e>
                    <m:r>
                      <m:rPr>
                        <m:sty m:val="p"/>
                      </m:rPr>
                      <m:t>|</m:t>
                    </m:r>
                    <m:r>
                      <m:t>​</m:t>
                    </m:r>
                    <m:r>
                      <m:t>ω</m:t>
                    </m:r>
                    <m:r>
                      <m:rPr>
                        <m:sty m:val="p"/>
                      </m:rPr>
                      <m:t>|</m:t>
                    </m:r>
                    <m:r>
                      <m:t>​</m:t>
                    </m:r>
                    <m:r>
                      <m:rPr>
                        <m:sty m:val="p"/>
                      </m:rPr>
                      <m:t>≤</m:t>
                    </m:r>
                    <m:sSub>
                      <m:e>
                        <m:r>
                          <m:t>ω</m:t>
                        </m:r>
                      </m:e>
                      <m:sub>
                        <m:r>
                          <m:t>c</m:t>
                        </m:r>
                      </m:sub>
                    </m:sSub>
                    <m:r>
                      <m:rPr>
                        <m:sty m:val="p"/>
                      </m:rPr>
                      <m:t>,</m:t>
                    </m:r>
                    <m:r>
                      <m:t> </m:t>
                    </m:r>
                    <m:r>
                      <m:t>0</m:t>
                    </m:r>
                    <m:r>
                      <m:rPr>
                        <m:sty m:val="p"/>
                      </m:rPr>
                      <m:t>,</m:t>
                    </m:r>
                  </m:e>
                  <m:e>
                    <m:sSub>
                      <m:e>
                        <m:r>
                          <m:t>ω</m:t>
                        </m:r>
                      </m:e>
                      <m:sub>
                        <m:r>
                          <m:t>c</m:t>
                        </m:r>
                      </m:sub>
                    </m:sSub>
                    <m:r>
                      <m:rPr>
                        <m:sty m:val="p"/>
                      </m:rPr>
                      <m:t>&lt;</m:t>
                    </m:r>
                    <m:r>
                      <m:rPr>
                        <m:sty m:val="p"/>
                      </m:rPr>
                      <m:t>|</m:t>
                    </m:r>
                    <m:r>
                      <m:t>​</m:t>
                    </m:r>
                    <m:r>
                      <m:t>ω</m:t>
                    </m:r>
                    <m:r>
                      <m:rPr>
                        <m:sty m:val="p"/>
                      </m:rPr>
                      <m:t>|</m:t>
                    </m:r>
                    <m:r>
                      <m:t>​</m:t>
                    </m:r>
                    <m:r>
                      <m:rPr>
                        <m:sty m:val="p"/>
                      </m:rPr>
                      <m:t>≤</m:t>
                    </m:r>
                    <m:r>
                      <m:t>π</m:t>
                    </m:r>
                    <m:r>
                      <m:rPr>
                        <m:sty m:val="p"/>
                      </m:rPr>
                      <m:t>.</m:t>
                    </m:r>
                  </m:e>
                </m:mr>
              </m:m>
            </m:e>
          </m:d>
        </m:oMath>
      </m:oMathPara>
    </w:p>
    <w:p>
      <w:pPr>
        <w:pStyle w:val="FirstParagraph"/>
      </w:pPr>
      <w:r>
        <w:t xml:space="preserve">The deck correctly treats this as the engineering dream: flat passband, zero stopband, infinitely sharp transition.</w:t>
      </w:r>
      <w:r>
        <w:t xml:space="preserve"> </w:t>
      </w:r>
      <w:r>
        <w:t xml:space="preserve">But the corresponding impulse response exposes the price.</w:t>
      </w:r>
      <w:r>
        <w:t xml:space="preserve"> </w:t>
      </w:r>
      <w:r>
        <w:t xml:space="preserve">The inverse DTFT is</w:t>
      </w:r>
    </w:p>
    <w:p>
      <w:pPr>
        <w:pStyle w:val="BodyText"/>
      </w:pPr>
      <m:oMathPara>
        <m:oMathParaPr>
          <m:jc m:val="center"/>
        </m:oMathParaPr>
        <m:oMath>
          <m:sSub>
            <m:e>
              <m:r>
                <m:t>h</m:t>
              </m:r>
            </m:e>
            <m:sub>
              <m:r>
                <m:t>d</m:t>
              </m:r>
            </m:sub>
          </m:sSub>
          <m:r>
            <m:rPr>
              <m:sty m:val="p"/>
            </m:rPr>
            <m:t>[</m:t>
          </m:r>
          <m:r>
            <m:t>n</m:t>
          </m:r>
          <m:r>
            <m:rPr>
              <m:sty m:val="p"/>
            </m:rPr>
            <m:t>]</m:t>
          </m:r>
          <m:f>
            <m:fPr>
              <m:type m:val="bar"/>
            </m:fPr>
            <m:num>
              <m:r>
                <m:t>1</m:t>
              </m:r>
            </m:num>
            <m:den>
              <m:r>
                <m:t>2</m:t>
              </m:r>
              <m:r>
                <m:t>π</m:t>
              </m:r>
            </m:den>
          </m:f>
          <m:nary>
            <m:naryPr>
              <m:chr m:val="∫"/>
              <m:limLoc m:val="subSup"/>
              <m:subHide m:val="off"/>
              <m:supHide m:val="off"/>
            </m:naryPr>
            <m:sub>
              <m:r>
                <m:rPr>
                  <m:sty m:val="p"/>
                </m:rPr>
                <m:t>−</m:t>
              </m:r>
              <m:r>
                <m:t>π</m:t>
              </m:r>
            </m:sub>
            <m:sup>
              <m:r>
                <m:t>π</m:t>
              </m:r>
            </m:sup>
            <m:e>
              <m:sSub>
                <m:e>
                  <m:r>
                    <m:t>H</m:t>
                  </m:r>
                </m:e>
                <m:sub>
                  <m:r>
                    <m:t>d</m:t>
                  </m:r>
                </m:sub>
              </m:sSub>
            </m:e>
          </m:nary>
          <m:r>
            <m:rPr>
              <m:sty m:val="p"/>
            </m:rPr>
            <m:t>(</m:t>
          </m:r>
          <m:sSup>
            <m:e>
              <m:r>
                <m:t>e</m:t>
              </m:r>
            </m:e>
            <m:sup>
              <m:r>
                <m:t>j</m:t>
              </m:r>
              <m:r>
                <m:t>ω</m:t>
              </m:r>
            </m:sup>
          </m:sSup>
          <m:r>
            <m:rPr>
              <m:sty m:val="p"/>
            </m:rPr>
            <m:t>)</m:t>
          </m:r>
          <m:sSup>
            <m:e>
              <m:r>
                <m:t>e</m:t>
              </m:r>
            </m:e>
            <m:sup>
              <m:r>
                <m:t>j</m:t>
              </m:r>
              <m:r>
                <m:t>ω</m:t>
              </m:r>
              <m:r>
                <m:t>n</m:t>
              </m:r>
            </m:sup>
          </m:sSup>
          <m:r>
            <m:rPr>
              <m:sty m:val="p"/>
            </m:rPr>
            <m:t>,</m:t>
          </m:r>
          <m:r>
            <m:t>d</m:t>
          </m:r>
          <m:r>
            <m:t>ω</m:t>
          </m:r>
          <m:r>
            <m:rPr>
              <m:sty m:val="p"/>
            </m:rPr>
            <m:t>.</m:t>
          </m:r>
        </m:oMath>
      </m:oMathPara>
    </w:p>
    <w:p>
      <w:pPr>
        <w:pStyle w:val="FirstParagraph"/>
      </w:pPr>
      <w:r>
        <w:t xml:space="preserve">Since the response is nonzero only from</w:t>
      </w:r>
      <w:r>
        <w:t xml:space="preserve"> </w:t>
      </w:r>
      <m:oMath>
        <m:r>
          <m:rPr>
            <m:sty m:val="p"/>
          </m:rPr>
          <m:t>−</m:t>
        </m:r>
        <m:sSub>
          <m:e>
            <m:r>
              <m:t>ω</m:t>
            </m:r>
          </m:e>
          <m:sub>
            <m:r>
              <m:t>c</m:t>
            </m:r>
          </m:sub>
        </m:sSub>
      </m:oMath>
      <w:r>
        <w:t xml:space="preserve"> </w:t>
      </w:r>
      <w:r>
        <w:t xml:space="preserve">to</w:t>
      </w:r>
      <w:r>
        <w:t xml:space="preserve"> </w:t>
      </w:r>
      <m:oMath>
        <m:sSub>
          <m:e>
            <m:r>
              <m:t>ω</m:t>
            </m:r>
          </m:e>
          <m:sub>
            <m:r>
              <m:t>c</m:t>
            </m:r>
          </m:sub>
        </m:sSub>
      </m:oMath>
      <w:r>
        <w:t xml:space="preserve">,</w:t>
      </w:r>
    </w:p>
    <w:p>
      <w:pPr>
        <w:pStyle w:val="BodyText"/>
      </w:pPr>
      <m:oMathPara>
        <m:oMathParaPr>
          <m:jc m:val="center"/>
        </m:oMathParaPr>
        <m:oMath>
          <m:sSub>
            <m:e>
              <m:r>
                <m:t>h</m:t>
              </m:r>
            </m:e>
            <m:sub>
              <m:r>
                <m:t>d</m:t>
              </m:r>
            </m:sub>
          </m:sSub>
          <m:r>
            <m:rPr>
              <m:sty m:val="p"/>
            </m:rPr>
            <m:t>[</m:t>
          </m:r>
          <m:r>
            <m:t>n</m:t>
          </m:r>
          <m:r>
            <m:rPr>
              <m:sty m:val="p"/>
            </m:rPr>
            <m:t>]</m:t>
          </m:r>
          <m:f>
            <m:fPr>
              <m:type m:val="bar"/>
            </m:fPr>
            <m:num>
              <m:r>
                <m:t>1</m:t>
              </m:r>
            </m:num>
            <m:den>
              <m:r>
                <m:t>2</m:t>
              </m:r>
              <m:r>
                <m:t>π</m:t>
              </m:r>
            </m:den>
          </m:f>
          <m:nary>
            <m:naryPr>
              <m:chr m:val="∫"/>
              <m:limLoc m:val="subSup"/>
              <m:subHide m:val="off"/>
              <m:supHide m:val="off"/>
            </m:naryPr>
            <m:sub>
              <m:r>
                <m:rPr>
                  <m:sty m:val="p"/>
                </m:rPr>
                <m:t>−</m:t>
              </m:r>
              <m:sSub>
                <m:e>
                  <m:r>
                    <m:t>ω</m:t>
                  </m:r>
                </m:e>
                <m:sub>
                  <m:r>
                    <m:t>c</m:t>
                  </m:r>
                </m:sub>
              </m:sSub>
            </m:sub>
            <m:sup>
              <m:sSub>
                <m:e>
                  <m:r>
                    <m:t>ω</m:t>
                  </m:r>
                </m:e>
                <m:sub>
                  <m:r>
                    <m:t>c</m:t>
                  </m:r>
                </m:sub>
              </m:sSub>
            </m:sup>
            <m:e>
              <m:sSup>
                <m:e>
                  <m:r>
                    <m:t>e</m:t>
                  </m:r>
                </m:e>
                <m:sup>
                  <m:r>
                    <m:t>j</m:t>
                  </m:r>
                  <m:r>
                    <m:t>ω</m:t>
                  </m:r>
                  <m:r>
                    <m:t>n</m:t>
                  </m:r>
                </m:sup>
              </m:sSup>
            </m:e>
          </m:nary>
          <m:r>
            <m:rPr>
              <m:sty m:val="p"/>
            </m:rPr>
            <m:t>,</m:t>
          </m:r>
          <m:r>
            <m:t>d</m:t>
          </m:r>
          <m:r>
            <m:t>ω</m:t>
          </m:r>
          <m:r>
            <m:rPr>
              <m:sty m:val="p"/>
            </m:rPr>
            <m:t>.</m:t>
          </m:r>
        </m:oMath>
      </m:oMathPara>
    </w:p>
    <w:p>
      <w:pPr>
        <w:pStyle w:val="FirstParagraph"/>
      </w:pPr>
      <w:r>
        <w:t xml:space="preserve">For</w:t>
      </w:r>
    </w:p>
    <w:p>
      <w:pPr>
        <w:pStyle w:val="BodyText"/>
      </w:pPr>
      <m:oMathPara>
        <m:oMathParaPr>
          <m:jc m:val="center"/>
        </m:oMathParaPr>
        <m:oMath>
          <m:r>
            <m:t>n</m:t>
          </m:r>
          <m:r>
            <m:rPr>
              <m:sty m:val="p"/>
            </m:rPr>
            <m:t>≠</m:t>
          </m:r>
          <m:r>
            <m:t>0</m:t>
          </m:r>
          <m:r>
            <m:rPr>
              <m:sty m:val="p"/>
            </m:rPr>
            <m:t>,</m:t>
          </m:r>
        </m:oMath>
      </m:oMathPara>
    </w:p>
    <w:p>
      <w:pPr>
        <w:pStyle w:val="FirstParagraph"/>
      </w:pPr>
      <m:oMathPara>
        <m:oMathParaPr>
          <m:jc m:val="center"/>
        </m:oMathParaPr>
        <m:oMath>
          <m:sSub>
            <m:e>
              <m:r>
                <m:t>h</m:t>
              </m:r>
            </m:e>
            <m:sub>
              <m:r>
                <m:t>d</m:t>
              </m:r>
            </m:sub>
          </m:sSub>
          <m:r>
            <m:rPr>
              <m:sty m:val="p"/>
            </m:rPr>
            <m:t>[</m:t>
          </m:r>
          <m:r>
            <m:t>n</m:t>
          </m:r>
          <m:r>
            <m:rPr>
              <m:sty m:val="p"/>
            </m:rPr>
            <m:t>]</m:t>
          </m:r>
          <m:f>
            <m:fPr>
              <m:type m:val="bar"/>
            </m:fPr>
            <m:num>
              <m:r>
                <m:t>1</m:t>
              </m:r>
            </m:num>
            <m:den>
              <m:r>
                <m:t>2</m:t>
              </m:r>
              <m:r>
                <m:t>π</m:t>
              </m:r>
            </m:den>
          </m:f>
          <m:sSubSup>
            <m:e>
              <m:d>
                <m:dPr>
                  <m:begChr m:val="["/>
                  <m:sepChr m:val=""/>
                  <m:endChr m:val="]"/>
                  <m:grow/>
                </m:dPr>
                <m:e>
                  <m:f>
                    <m:fPr>
                      <m:type m:val="bar"/>
                    </m:fPr>
                    <m:num>
                      <m:sSup>
                        <m:e>
                          <m:r>
                            <m:t>e</m:t>
                          </m:r>
                        </m:e>
                        <m:sup>
                          <m:r>
                            <m:t>j</m:t>
                          </m:r>
                          <m:r>
                            <m:t>ω</m:t>
                          </m:r>
                          <m:r>
                            <m:t>n</m:t>
                          </m:r>
                        </m:sup>
                      </m:sSup>
                    </m:num>
                    <m:den>
                      <m:r>
                        <m:t>j</m:t>
                      </m:r>
                      <m:r>
                        <m:t>n</m:t>
                      </m:r>
                    </m:den>
                  </m:f>
                </m:e>
              </m:d>
            </m:e>
            <m:sub>
              <m:r>
                <m:rPr>
                  <m:sty m:val="p"/>
                </m:rPr>
                <m:t>−</m:t>
              </m:r>
              <m:sSub>
                <m:e>
                  <m:r>
                    <m:t>ω</m:t>
                  </m:r>
                </m:e>
                <m:sub>
                  <m:r>
                    <m:t>c</m:t>
                  </m:r>
                </m:sub>
              </m:sSub>
            </m:sub>
            <m:sup>
              <m:sSub>
                <m:e>
                  <m:r>
                    <m:t>ω</m:t>
                  </m:r>
                </m:e>
                <m:sub>
                  <m:r>
                    <m:t>c</m:t>
                  </m:r>
                </m:sub>
              </m:sSub>
            </m:sup>
          </m:sSubSup>
          <m:r>
            <m:rPr>
              <m:sty m:val="p"/>
            </m:rPr>
            <m:t>.</m:t>
          </m:r>
        </m:oMath>
      </m:oMathPara>
    </w:p>
    <w:p>
      <w:pPr>
        <w:pStyle w:val="FirstParagraph"/>
      </w:pPr>
      <w:r>
        <w:t xml:space="preserve">Thus,</w:t>
      </w:r>
    </w:p>
    <w:p>
      <w:pPr>
        <w:pStyle w:val="BodyText"/>
      </w:pPr>
      <m:oMathPara>
        <m:oMathParaPr>
          <m:jc m:val="center"/>
        </m:oMathParaPr>
        <m:oMath>
          <m:sSub>
            <m:e>
              <m:r>
                <m:t>h</m:t>
              </m:r>
            </m:e>
            <m:sub>
              <m:r>
                <m:t>d</m:t>
              </m:r>
            </m:sub>
          </m:sSub>
          <m:r>
            <m:rPr>
              <m:sty m:val="p"/>
            </m:rPr>
            <m:t>[</m:t>
          </m:r>
          <m:r>
            <m:t>n</m:t>
          </m:r>
          <m:r>
            <m:rPr>
              <m:sty m:val="p"/>
            </m:rPr>
            <m:t>]</m:t>
          </m:r>
          <m:f>
            <m:fPr>
              <m:type m:val="bar"/>
            </m:fPr>
            <m:num>
              <m:r>
                <m:t>1</m:t>
              </m:r>
            </m:num>
            <m:den>
              <m:r>
                <m:t>2</m:t>
              </m:r>
              <m:r>
                <m:t>π</m:t>
              </m:r>
              <m:r>
                <m:t>j</m:t>
              </m:r>
              <m:r>
                <m:t>n</m:t>
              </m:r>
            </m:den>
          </m:f>
          <m:d>
            <m:dPr>
              <m:begChr m:val="("/>
              <m:sepChr m:val=""/>
              <m:endChr m:val=")"/>
              <m:grow/>
            </m:dPr>
            <m:e>
              <m:sSup>
                <m:e>
                  <m:r>
                    <m:t>e</m:t>
                  </m:r>
                </m:e>
                <m:sup>
                  <m:r>
                    <m:t>j</m:t>
                  </m:r>
                  <m:sSub>
                    <m:e>
                      <m:r>
                        <m:t>ω</m:t>
                      </m:r>
                    </m:e>
                    <m:sub>
                      <m:r>
                        <m:t>c</m:t>
                      </m:r>
                    </m:sub>
                  </m:sSub>
                  <m:r>
                    <m:t>n</m:t>
                  </m:r>
                </m:sup>
              </m:sSup>
              <m:sSup>
                <m:e>
                  <m:r>
                    <m:t>e</m:t>
                  </m:r>
                </m:e>
                <m:sup>
                  <m:r>
                    <m:rPr>
                      <m:sty m:val="p"/>
                    </m:rPr>
                    <m:t>−</m:t>
                  </m:r>
                  <m:r>
                    <m:t>j</m:t>
                  </m:r>
                  <m:sSub>
                    <m:e>
                      <m:r>
                        <m:t>ω</m:t>
                      </m:r>
                    </m:e>
                    <m:sub>
                      <m:r>
                        <m:t>c</m:t>
                      </m:r>
                    </m:sub>
                  </m:sSub>
                  <m:r>
                    <m:t>n</m:t>
                  </m:r>
                </m:sup>
              </m:sSup>
            </m:e>
          </m:d>
          <m:r>
            <m:rPr>
              <m:sty m:val="p"/>
            </m:rPr>
            <m:t>.</m:t>
          </m:r>
        </m:oMath>
      </m:oMathPara>
    </w:p>
    <w:p>
      <w:pPr>
        <w:pStyle w:val="FirstParagraph"/>
      </w:pPr>
      <w:r>
        <w:t xml:space="preserve">Using</w:t>
      </w:r>
    </w:p>
    <w:p>
      <w:pPr>
        <w:pStyle w:val="BodyText"/>
      </w:pPr>
      <m:oMathPara>
        <m:oMathParaPr>
          <m:jc m:val="center"/>
        </m:oMathParaPr>
        <m:oMath>
          <m:sSup>
            <m:e>
              <m:r>
                <m:t>e</m:t>
              </m:r>
            </m:e>
            <m:sup>
              <m:r>
                <m:t>j</m:t>
              </m:r>
              <m:r>
                <m:t>θ</m:t>
              </m:r>
            </m:sup>
          </m:sSup>
          <m:r>
            <m:rPr>
              <m:sty m:val="p"/>
            </m:rPr>
            <m:t>−</m:t>
          </m:r>
          <m:sSup>
            <m:e>
              <m:r>
                <m:t>e</m:t>
              </m:r>
            </m:e>
            <m:sup>
              <m:r>
                <m:rPr>
                  <m:sty m:val="p"/>
                </m:rPr>
                <m:t>−</m:t>
              </m:r>
              <m:r>
                <m:t>j</m:t>
              </m:r>
              <m:r>
                <m:t>θ</m:t>
              </m:r>
            </m:sup>
          </m:sSup>
          <m:r>
            <m:t>2</m:t>
          </m:r>
          <m:r>
            <m:t>j</m:t>
          </m:r>
          <m:r>
            <m:rPr>
              <m:sty m:val="p"/>
            </m:rPr>
            <m:t>sin</m:t>
          </m:r>
          <m:r>
            <m:t>θ</m:t>
          </m:r>
          <m:r>
            <m:rPr>
              <m:sty m:val="p"/>
            </m:rPr>
            <m:t>,</m:t>
          </m:r>
        </m:oMath>
      </m:oMathPara>
    </w:p>
    <w:p>
      <w:pPr>
        <w:pStyle w:val="FirstParagraph"/>
      </w:pPr>
      <w:r>
        <w:t xml:space="preserve">we get</w:t>
      </w:r>
    </w:p>
    <w:p>
      <w:pPr>
        <w:pStyle w:val="BodyText"/>
      </w:pPr>
      <m:oMathPara>
        <m:oMathParaPr>
          <m:jc m:val="center"/>
        </m:oMathParaPr>
        <m:oMath>
          <m:borderBox>
            <m:e>
              <m:sSub>
                <m:e>
                  <m:r>
                    <m:t>h</m:t>
                  </m:r>
                </m:e>
                <m:sub>
                  <m:r>
                    <m:t>d</m:t>
                  </m:r>
                </m:sub>
              </m:sSub>
              <m:r>
                <m:rPr>
                  <m:sty m:val="p"/>
                </m:rPr>
                <m:t>[</m:t>
              </m:r>
              <m:r>
                <m:t>n</m:t>
              </m:r>
              <m:r>
                <m:rPr>
                  <m:sty m:val="p"/>
                </m:rPr>
                <m:t>]</m:t>
              </m:r>
              <m:f>
                <m:fPr>
                  <m:type m:val="bar"/>
                </m:fPr>
                <m:num>
                  <m:r>
                    <m:rPr>
                      <m:sty m:val="p"/>
                    </m:rPr>
                    <m:t>sin</m:t>
                  </m:r>
                  <m:r>
                    <m:rPr>
                      <m:sty m:val="p"/>
                    </m:rPr>
                    <m:t>(</m:t>
                  </m:r>
                  <m:sSub>
                    <m:e>
                      <m:r>
                        <m:t>ω</m:t>
                      </m:r>
                    </m:e>
                    <m:sub>
                      <m:r>
                        <m:t>c</m:t>
                      </m:r>
                    </m:sub>
                  </m:sSub>
                  <m:r>
                    <m:t>n</m:t>
                  </m:r>
                  <m:r>
                    <m:rPr>
                      <m:sty m:val="p"/>
                    </m:rPr>
                    <m:t>)</m:t>
                  </m:r>
                </m:num>
                <m:den>
                  <m:r>
                    <m:t>π</m:t>
                  </m:r>
                  <m:r>
                    <m:t>n</m:t>
                  </m:r>
                </m:den>
              </m:f>
            </m:e>
          </m:borderBox>
        </m:oMath>
      </m:oMathPara>
    </w:p>
    <w:p>
      <w:pPr>
        <w:pStyle w:val="FirstParagraph"/>
      </w:pPr>
      <w:r>
        <w:t xml:space="preserve">for</w:t>
      </w:r>
      <w:r>
        <w:t xml:space="preserve"> </w:t>
      </w:r>
      <m:oMath>
        <m:r>
          <m:t>n</m:t>
        </m:r>
        <m:r>
          <m:rPr>
            <m:sty m:val="p"/>
          </m:rPr>
          <m:t>≠</m:t>
        </m:r>
        <m:r>
          <m:t>0</m:t>
        </m:r>
      </m:oMath>
      <w:r>
        <w:t xml:space="preserve">.</w:t>
      </w:r>
      <w:r>
        <w:t xml:space="preserve"> </w:t>
      </w:r>
      <w:r>
        <w:t xml:space="preserve">At</w:t>
      </w:r>
      <w:r>
        <w:t xml:space="preserve"> </w:t>
      </w:r>
      <m:oMath>
        <m:r>
          <m:t>n</m:t>
        </m:r>
        <m:r>
          <m:rPr>
            <m:sty m:val="p"/>
          </m:rPr>
          <m:t>=</m:t>
        </m:r>
        <m:r>
          <m:t>0</m:t>
        </m:r>
      </m:oMath>
      <w:r>
        <w:t xml:space="preserve">,</w:t>
      </w:r>
    </w:p>
    <w:p>
      <w:pPr>
        <w:pStyle w:val="BodyText"/>
      </w:pPr>
      <m:oMathPara>
        <m:oMathParaPr>
          <m:jc m:val="center"/>
        </m:oMathParaPr>
        <m:oMath>
          <m:sSub>
            <m:e>
              <m:r>
                <m:t>h</m:t>
              </m:r>
            </m:e>
            <m:sub>
              <m:r>
                <m:t>d</m:t>
              </m:r>
            </m:sub>
          </m:sSub>
          <m:r>
            <m:rPr>
              <m:sty m:val="p"/>
            </m:rPr>
            <m:t>[</m:t>
          </m:r>
          <m:r>
            <m:t>0</m:t>
          </m:r>
          <m:r>
            <m:rPr>
              <m:sty m:val="p"/>
            </m:rPr>
            <m:t>]</m:t>
          </m:r>
          <m:f>
            <m:fPr>
              <m:type m:val="bar"/>
            </m:fPr>
            <m:num>
              <m:r>
                <m:t>1</m:t>
              </m:r>
            </m:num>
            <m:den>
              <m:r>
                <m:t>2</m:t>
              </m:r>
              <m:r>
                <m:t>π</m:t>
              </m:r>
            </m:den>
          </m:f>
          <m:nary>
            <m:naryPr>
              <m:chr m:val="∫"/>
              <m:limLoc m:val="subSup"/>
              <m:subHide m:val="off"/>
              <m:supHide m:val="off"/>
            </m:naryPr>
            <m:sub>
              <m:r>
                <m:rPr>
                  <m:sty m:val="p"/>
                </m:rPr>
                <m:t>−</m:t>
              </m:r>
              <m:sSub>
                <m:e>
                  <m:r>
                    <m:t>ω</m:t>
                  </m:r>
                </m:e>
                <m:sub>
                  <m:r>
                    <m:t>c</m:t>
                  </m:r>
                </m:sub>
              </m:sSub>
            </m:sub>
            <m:sup>
              <m:sSub>
                <m:e>
                  <m:r>
                    <m:t>ω</m:t>
                  </m:r>
                </m:e>
                <m:sub>
                  <m:r>
                    <m:t>c</m:t>
                  </m:r>
                </m:sub>
              </m:sSub>
            </m:sup>
            <m:e>
              <m:r>
                <m:t>1</m:t>
              </m:r>
            </m:e>
          </m:nary>
          <m:r>
            <m:rPr>
              <m:sty m:val="p"/>
            </m:rPr>
            <m:t>,</m:t>
          </m:r>
          <m:r>
            <m:t>d</m:t>
          </m:r>
          <m:r>
            <m:t>ω</m:t>
          </m:r>
          <m:borderBox>
            <m:e>
              <m:f>
                <m:fPr>
                  <m:type m:val="bar"/>
                </m:fPr>
                <m:num>
                  <m:sSub>
                    <m:e>
                      <m:r>
                        <m:t>ω</m:t>
                      </m:r>
                    </m:e>
                    <m:sub>
                      <m:r>
                        <m:t>c</m:t>
                      </m:r>
                    </m:sub>
                  </m:sSub>
                </m:num>
                <m:den>
                  <m:r>
                    <m:t>π</m:t>
                  </m:r>
                </m:den>
              </m:f>
            </m:e>
          </m:borderBox>
          <m:r>
            <m:rPr>
              <m:sty m:val="p"/>
            </m:rPr>
            <m:t>.</m:t>
          </m:r>
        </m:oMath>
      </m:oMathPara>
    </w:p>
    <w:p>
      <w:pPr>
        <w:pStyle w:val="FirstParagraph"/>
      </w:pPr>
      <w:r>
        <w:t xml:space="preserve">The deck expects senior/graduate students to be able to derive this rather than simply quote it.</w:t>
      </w:r>
      <w:r>
        <w:t xml:space="preserve"> </w:t>
      </w:r>
      <w:r>
        <w:t xml:space="preserve">Why is the ideal lowpass impossible in real time?</w:t>
      </w:r>
      <w:r>
        <w:t xml:space="preserve"> </w:t>
      </w:r>
      <w:r>
        <w:t xml:space="preserve">The resulting impulse response:</w:t>
      </w:r>
    </w:p>
    <w:p>
      <w:pPr>
        <w:pStyle w:val="BodyText"/>
      </w:pPr>
      <m:oMathPara>
        <m:oMathParaPr>
          <m:jc m:val="center"/>
        </m:oMathParaPr>
        <m:oMath>
          <m:sSub>
            <m:e>
              <m:r>
                <m:t>h</m:t>
              </m:r>
            </m:e>
            <m:sub>
              <m:r>
                <m:t>d</m:t>
              </m:r>
            </m:sub>
          </m:sSub>
          <m:r>
            <m:rPr>
              <m:sty m:val="p"/>
            </m:rPr>
            <m:t>[</m:t>
          </m:r>
          <m:r>
            <m:t>n</m:t>
          </m:r>
          <m:r>
            <m:rPr>
              <m:sty m:val="p"/>
            </m:rPr>
            <m:t>]</m:t>
          </m:r>
          <m:f>
            <m:fPr>
              <m:type m:val="bar"/>
            </m:fPr>
            <m:num>
              <m:r>
                <m:rPr>
                  <m:sty m:val="p"/>
                </m:rPr>
                <m:t>sin</m:t>
              </m:r>
              <m:r>
                <m:rPr>
                  <m:sty m:val="p"/>
                </m:rPr>
                <m:t>(</m:t>
              </m:r>
              <m:sSub>
                <m:e>
                  <m:r>
                    <m:t>ω</m:t>
                  </m:r>
                </m:e>
                <m:sub>
                  <m:r>
                    <m:t>c</m:t>
                  </m:r>
                </m:sub>
              </m:sSub>
              <m:r>
                <m:t>n</m:t>
              </m:r>
              <m:r>
                <m:rPr>
                  <m:sty m:val="p"/>
                </m:rPr>
                <m:t>)</m:t>
              </m:r>
            </m:num>
            <m:den>
              <m:r>
                <m:t>π</m:t>
              </m:r>
              <m:r>
                <m:t>n</m:t>
              </m:r>
            </m:den>
          </m:f>
        </m:oMath>
      </m:oMathPara>
    </w:p>
    <w:p>
      <w:pPr>
        <w:pStyle w:val="FirstParagraph"/>
      </w:pPr>
      <w:r>
        <w:t xml:space="preserve">exists for infinitely many positive and negative</w:t>
      </w:r>
      <w:r>
        <w:t xml:space="preserve"> </w:t>
      </w:r>
      <m:oMath>
        <m:r>
          <m:t>n</m:t>
        </m:r>
      </m:oMath>
      <w:r>
        <w:t xml:space="preserve">.</w:t>
      </w:r>
      <w:r>
        <w:t xml:space="preserve"> </w:t>
      </w:r>
      <w:r>
        <w:t xml:space="preserve">So it has two problems.</w:t>
      </w:r>
      <w:r>
        <w:t xml:space="preserve"> </w:t>
      </w:r>
      <w:r>
        <w:t xml:space="preserve">First:</w:t>
      </w:r>
    </w:p>
    <w:p>
      <w:pPr>
        <w:pStyle w:val="BodyText"/>
      </w:pPr>
      <m:oMathPara>
        <m:oMathParaPr>
          <m:jc m:val="center"/>
        </m:oMathParaPr>
        <m:oMath>
          <m:borderBox>
            <m:e>
              <m:r>
                <m:rPr>
                  <m:nor/>
                  <m:sty m:val="p"/>
                </m:rPr>
                <m:t>infinite duration</m:t>
              </m:r>
            </m:e>
          </m:borderBox>
        </m:oMath>
      </m:oMathPara>
    </w:p>
    <w:p>
      <w:pPr>
        <w:pStyle w:val="FirstParagraph"/>
      </w:pPr>
      <w:r>
        <w:t xml:space="preserve">A finite processor cannot store infinitely many coefficients.</w:t>
      </w:r>
      <w:r>
        <w:t xml:space="preserve"> </w:t>
      </w:r>
      <w:r>
        <w:t xml:space="preserve">Second:</w:t>
      </w:r>
    </w:p>
    <w:p>
      <w:pPr>
        <w:pStyle w:val="BodyText"/>
      </w:pPr>
      <m:oMathPara>
        <m:oMathParaPr>
          <m:jc m:val="center"/>
        </m:oMathParaPr>
        <m:oMath>
          <m:borderBox>
            <m:e>
              <m:r>
                <m:rPr>
                  <m:nor/>
                  <m:sty m:val="p"/>
                </m:rPr>
                <m:t>noncausal</m:t>
              </m:r>
            </m:e>
          </m:borderBox>
        </m:oMath>
      </m:oMathPara>
    </w:p>
    <w:p>
      <w:pPr>
        <w:pStyle w:val="FirstParagraph"/>
      </w:pPr>
      <w:r>
        <w:t xml:space="preserve">Negative-time coefficients would require future input samples in a direct real-time implementation.</w:t>
      </w:r>
      <w:r>
        <w:t xml:space="preserve"> </w:t>
      </w:r>
      <w:r>
        <w:t xml:space="preserve">The lecture explicitly lists those two problems and then motivates the practical solution: truncate, shift, and window.</w:t>
      </w:r>
    </w:p>
    <w:p>
      <w:r>
        <w:pict>
          <v:rect style="width:0;height:1.5pt" o:hralign="center" o:hrstd="t" o:hr="t"/>
        </w:pict>
      </w:r>
    </w:p>
    <w:bookmarkEnd w:id="37"/>
    <w:bookmarkStart w:id="38" w:name="slide-10-center-first-then-shift"/>
    <w:p>
      <w:pPr>
        <w:pStyle w:val="Heading3"/>
      </w:pPr>
      <w:r>
        <w:t xml:space="preserve">Slide 10: Center first, then shift</w:t>
      </w:r>
    </w:p>
    <w:p>
      <w:pPr>
        <w:pStyle w:val="FirstParagraph"/>
      </w:pPr>
      <w:r>
        <w:t xml:space="preserve">Suppose we want an FIR of order</w:t>
      </w:r>
      <w:r>
        <w:t xml:space="preserve"> </w:t>
      </w:r>
      <m:oMath>
        <m:r>
          <m:t>M</m:t>
        </m:r>
      </m:oMath>
      <w:r>
        <w:t xml:space="preserve">, so the number of taps is</w:t>
      </w:r>
    </w:p>
    <w:p>
      <w:pPr>
        <w:pStyle w:val="BodyText"/>
      </w:pPr>
      <m:oMathPara>
        <m:oMathParaPr>
          <m:jc m:val="center"/>
        </m:oMathParaPr>
        <m:oMath>
          <m:r>
            <m:t>N</m:t>
          </m:r>
          <m:r>
            <m:rPr>
              <m:sty m:val="p"/>
            </m:rPr>
            <m:t>=</m:t>
          </m:r>
          <m:r>
            <m:t>M</m:t>
          </m:r>
          <m:r>
            <m:rPr>
              <m:sty m:val="p"/>
            </m:rPr>
            <m:t>+</m:t>
          </m:r>
          <m:r>
            <m:t>1</m:t>
          </m:r>
          <m:r>
            <m:rPr>
              <m:sty m:val="p"/>
            </m:rPr>
            <m:t>.</m:t>
          </m:r>
        </m:oMath>
      </m:oMathPara>
    </w:p>
    <w:p>
      <w:pPr>
        <w:pStyle w:val="FirstParagraph"/>
      </w:pPr>
      <w:r>
        <w:t xml:space="preserve">To preserve symmetry, center the ideal response at</w:t>
      </w:r>
    </w:p>
    <w:p>
      <w:pPr>
        <w:pStyle w:val="BodyText"/>
      </w:pPr>
      <m:oMathPara>
        <m:oMathParaPr>
          <m:jc m:val="center"/>
        </m:oMathParaPr>
        <m:oMath>
          <m:f>
            <m:fPr>
              <m:type m:val="bar"/>
            </m:fPr>
            <m:num>
              <m:r>
                <m:t>M</m:t>
              </m:r>
            </m:num>
            <m:den>
              <m:r>
                <m:t>2</m:t>
              </m:r>
            </m:den>
          </m:f>
          <m:r>
            <m:rPr>
              <m:sty m:val="p"/>
            </m:rPr>
            <m:t>.</m:t>
          </m:r>
        </m:oMath>
      </m:oMathPara>
    </w:p>
    <w:p>
      <w:pPr>
        <w:pStyle w:val="FirstParagraph"/>
      </w:pPr>
      <w:r>
        <w:t xml:space="preserve">A common finite approximation is</w:t>
      </w:r>
    </w:p>
    <w:p>
      <w:pPr>
        <w:pStyle w:val="BodyText"/>
      </w:pPr>
      <m:oMathPara>
        <m:oMathParaPr>
          <m:jc m:val="center"/>
        </m:oMathParaPr>
        <m:oMath>
          <m:borderBox>
            <m:e>
              <m:r>
                <m:t>h</m:t>
              </m:r>
              <m:r>
                <m:rPr>
                  <m:sty m:val="p"/>
                </m:rPr>
                <m:t>[</m:t>
              </m:r>
              <m:r>
                <m:t>n</m:t>
              </m:r>
              <m:r>
                <m:rPr>
                  <m:sty m:val="p"/>
                </m:rPr>
                <m:t>]</m:t>
              </m:r>
              <m:sSub>
                <m:e>
                  <m:r>
                    <m:t>h</m:t>
                  </m:r>
                </m:e>
                <m:sub>
                  <m:r>
                    <m:t>d</m:t>
                  </m:r>
                </m:sub>
              </m:sSub>
              <m:d>
                <m:dPr>
                  <m:begChr m:val="["/>
                  <m:sepChr m:val=""/>
                  <m:endChr m:val="]"/>
                  <m:grow/>
                </m:dPr>
                <m:e>
                  <m:r>
                    <m:t>n</m:t>
                  </m:r>
                  <m:r>
                    <m:rPr>
                      <m:sty m:val="p"/>
                    </m:rPr>
                    <m:t>−</m:t>
                  </m:r>
                  <m:f>
                    <m:fPr>
                      <m:type m:val="bar"/>
                    </m:fPr>
                    <m:num>
                      <m:r>
                        <m:t>M</m:t>
                      </m:r>
                    </m:num>
                    <m:den>
                      <m:r>
                        <m:t>2</m:t>
                      </m:r>
                    </m:den>
                  </m:f>
                </m:e>
              </m:d>
              <m:r>
                <m:t>w</m:t>
              </m:r>
              <m:r>
                <m:rPr>
                  <m:sty m:val="p"/>
                </m:rPr>
                <m:t>[</m:t>
              </m:r>
              <m:r>
                <m:t>n</m:t>
              </m:r>
              <m:r>
                <m:rPr>
                  <m:sty m:val="p"/>
                </m:rPr>
                <m:t>]</m:t>
              </m:r>
            </m:e>
          </m:borderBox>
        </m:oMath>
      </m:oMathPara>
    </w:p>
    <w:p>
      <w:pPr>
        <w:pStyle w:val="FirstParagraph"/>
      </w:pPr>
      <w:r>
        <w:t xml:space="preserve">for</w:t>
      </w:r>
    </w:p>
    <w:p>
      <w:pPr>
        <w:pStyle w:val="BodyText"/>
      </w:pPr>
      <m:oMathPara>
        <m:oMathParaPr>
          <m:jc m:val="center"/>
        </m:oMathParaPr>
        <m:oMath>
          <m:r>
            <m:t>0</m:t>
          </m:r>
          <m:r>
            <m:rPr>
              <m:sty m:val="p"/>
            </m:rPr>
            <m:t>≤</m:t>
          </m:r>
          <m:r>
            <m:t>n</m:t>
          </m:r>
          <m:r>
            <m:rPr>
              <m:sty m:val="p"/>
            </m:rPr>
            <m:t>≤</m:t>
          </m:r>
          <m:r>
            <m:t>M</m:t>
          </m:r>
          <m:r>
            <m:rPr>
              <m:sty m:val="p"/>
            </m:rPr>
            <m:t>.</m:t>
          </m:r>
        </m:oMath>
      </m:oMathPara>
    </w:p>
    <w:p>
      <w:pPr>
        <w:pStyle w:val="FirstParagraph"/>
      </w:pPr>
      <w:r>
        <w:t xml:space="preserve">For</w:t>
      </w:r>
    </w:p>
    <w:p>
      <w:pPr>
        <w:pStyle w:val="BodyText"/>
      </w:pPr>
      <m:oMathPara>
        <m:oMathParaPr>
          <m:jc m:val="center"/>
        </m:oMathParaPr>
        <m:oMath>
          <m:r>
            <m:t>N</m:t>
          </m:r>
          <m:r>
            <m:rPr>
              <m:sty m:val="p"/>
            </m:rPr>
            <m:t>=</m:t>
          </m:r>
          <m:r>
            <m:t>51</m:t>
          </m:r>
          <m:r>
            <m:rPr>
              <m:sty m:val="p"/>
            </m:rPr>
            <m:t>,</m:t>
          </m:r>
        </m:oMath>
      </m:oMathPara>
    </w:p>
    <w:p>
      <w:pPr>
        <w:pStyle w:val="FirstParagraph"/>
      </w:pPr>
      <w:r>
        <w:t xml:space="preserve">we have</w:t>
      </w:r>
    </w:p>
    <w:p>
      <w:pPr>
        <w:pStyle w:val="BodyText"/>
      </w:pPr>
      <m:oMathPara>
        <m:oMathParaPr>
          <m:jc m:val="center"/>
        </m:oMathParaPr>
        <m:oMath>
          <m:r>
            <m:t>M</m:t>
          </m:r>
          <m:r>
            <m:rPr>
              <m:sty m:val="p"/>
            </m:rPr>
            <m:t>=</m:t>
          </m:r>
          <m:r>
            <m:t>50</m:t>
          </m:r>
        </m:oMath>
      </m:oMathPara>
    </w:p>
    <w:p>
      <w:pPr>
        <w:pStyle w:val="FirstParagraph"/>
      </w:pPr>
      <w:r>
        <w:t xml:space="preserve">and therefore the shift is</w:t>
      </w:r>
    </w:p>
    <w:p>
      <w:pPr>
        <w:pStyle w:val="BodyText"/>
      </w:pPr>
      <m:oMathPara>
        <m:oMathParaPr>
          <m:jc m:val="center"/>
        </m:oMathParaPr>
        <m:oMath>
          <m:f>
            <m:fPr>
              <m:type m:val="bar"/>
            </m:fPr>
            <m:num>
              <m:r>
                <m:t>M</m:t>
              </m:r>
            </m:num>
            <m:den>
              <m:r>
                <m:t>2</m:t>
              </m:r>
            </m:den>
          </m:f>
        </m:oMath>
      </m:oMathPara>
    </w:p>
    <w:p>
      <w:pPr>
        <w:pStyle w:val="FirstParagraph"/>
      </w:pPr>
      <w:r>
        <w:t xml:space="preserve">So the linear-phase delay is</w:t>
      </w:r>
    </w:p>
    <w:p>
      <w:pPr>
        <w:pStyle w:val="BodyText"/>
      </w:pPr>
      <m:oMathPara>
        <m:oMathParaPr>
          <m:jc m:val="center"/>
        </m:oMathParaPr>
        <m:oMath>
          <m:borderBox>
            <m:e>
              <m:r>
                <m:t>25</m:t>
              </m:r>
              <m:r>
                <m:rPr>
                  <m:nor/>
                  <m:sty m:val="p"/>
                </m:rPr>
                <m:t> samples</m:t>
              </m:r>
            </m:e>
          </m:borderBox>
          <m:r>
            <m:rPr>
              <m:sty m:val="p"/>
            </m:rPr>
            <m:t>.</m:t>
          </m:r>
        </m:oMath>
      </m:oMathPara>
    </w:p>
    <w:p>
      <w:pPr>
        <w:pStyle w:val="FirstParagraph"/>
      </w:pPr>
      <w:r>
        <w:t xml:space="preserve">The deck emphasizes that this shift changes phase but not the magnitude response.</w:t>
      </w:r>
      <w:r>
        <w:t xml:space="preserve"> </w:t>
      </w:r>
      <w:r>
        <w:t xml:space="preserve">That is an important distinction.</w:t>
      </w:r>
    </w:p>
    <w:p>
      <w:r>
        <w:pict>
          <v:rect style="width:0;height:1.5pt" o:hralign="center" o:hrstd="t" o:hr="t"/>
        </w:pict>
      </w:r>
    </w:p>
    <w:bookmarkEnd w:id="38"/>
    <w:bookmarkStart w:id="39" w:name="slides-1112-gibbs-phenomenon"/>
    <w:p>
      <w:pPr>
        <w:pStyle w:val="Heading3"/>
      </w:pPr>
      <w:r>
        <w:t xml:space="preserve">Slides 11–12: Gibbs phenomenon</w:t>
      </w:r>
    </w:p>
    <w:p>
      <w:pPr>
        <w:pStyle w:val="FirstParagraph"/>
      </w:pPr>
      <w:r>
        <w:t xml:space="preserve">This is one of the most commonly misunderstood parts of FIR design.</w:t>
      </w:r>
      <w:r>
        <w:t xml:space="preserve"> </w:t>
      </w:r>
      <w:r>
        <w:t xml:space="preserve">Suppose we simply truncate the ideal sinc with a rectangular window:</w:t>
      </w:r>
    </w:p>
    <w:p>
      <w:pPr>
        <w:pStyle w:val="BodyText"/>
      </w:pPr>
      <m:oMathPara>
        <m:oMathParaPr>
          <m:jc m:val="center"/>
        </m:oMathParaPr>
        <m:oMath>
          <m:sSub>
            <m:e>
              <m:r>
                <m:t>h</m:t>
              </m:r>
            </m:e>
            <m:sub>
              <m:r>
                <m:t>w</m:t>
              </m:r>
            </m:sub>
          </m:sSub>
          <m:r>
            <m:rPr>
              <m:sty m:val="p"/>
            </m:rPr>
            <m:t>[</m:t>
          </m:r>
          <m:r>
            <m:t>n</m:t>
          </m:r>
          <m:r>
            <m:rPr>
              <m:sty m:val="p"/>
            </m:rPr>
            <m:t>]</m:t>
          </m:r>
          <m:sSub>
            <m:e>
              <m:r>
                <m:t>h</m:t>
              </m:r>
            </m:e>
            <m:sub>
              <m:r>
                <m:t>d</m:t>
              </m:r>
            </m:sub>
          </m:sSub>
          <m:r>
            <m:rPr>
              <m:sty m:val="p"/>
            </m:rPr>
            <m:t>[</m:t>
          </m:r>
          <m:r>
            <m:t>n</m:t>
          </m:r>
          <m:r>
            <m:rPr>
              <m:sty m:val="p"/>
            </m:rPr>
            <m:t>]</m:t>
          </m:r>
          <m:sSub>
            <m:e>
              <m:r>
                <m:t>w</m:t>
              </m:r>
            </m:e>
            <m:sub>
              <m:r>
                <m:t>R</m:t>
              </m:r>
            </m:sub>
          </m:sSub>
          <m:r>
            <m:rPr>
              <m:sty m:val="p"/>
            </m:rPr>
            <m:t>[</m:t>
          </m:r>
          <m:r>
            <m:t>n</m:t>
          </m:r>
          <m:r>
            <m:rPr>
              <m:sty m:val="p"/>
            </m:rPr>
            <m:t>]</m:t>
          </m:r>
          <m:r>
            <m:rPr>
              <m:sty m:val="p"/>
            </m:rPr>
            <m:t>.</m:t>
          </m:r>
        </m:oMath>
      </m:oMathPara>
    </w:p>
    <w:p>
      <w:pPr>
        <w:pStyle w:val="FirstParagraph"/>
      </w:pPr>
      <w:r>
        <w:t xml:space="preserve">The rectangular window is abrupt in time.</w:t>
      </w:r>
      <w:r>
        <w:t xml:space="preserve"> </w:t>
      </w:r>
      <w:r>
        <w:t xml:space="preserve">Because</w:t>
      </w:r>
    </w:p>
    <w:p>
      <w:pPr>
        <w:pStyle w:val="BodyText"/>
      </w:pPr>
      <m:oMathPara>
        <m:oMathParaPr>
          <m:jc m:val="center"/>
        </m:oMathParaPr>
        <m:oMath>
          <m:r>
            <m:rPr>
              <m:nor/>
              <m:sty m:val="p"/>
            </m:rPr>
            <m:t>multiplication in time</m:t>
          </m:r>
          <m:r>
            <m:rPr>
              <m:sty m:val="p"/>
            </m:rPr>
            <m:t>↔</m:t>
          </m:r>
          <m:r>
            <m:rPr>
              <m:nor/>
              <m:sty m:val="p"/>
            </m:rPr>
            <m:t>convolution in frequency</m:t>
          </m:r>
          <m:r>
            <m:rPr>
              <m:sty m:val="p"/>
            </m:rPr>
            <m:t>,</m:t>
          </m:r>
        </m:oMath>
      </m:oMathPara>
    </w:p>
    <w:p>
      <w:pPr>
        <w:pStyle w:val="FirstParagraph"/>
      </w:pPr>
      <w:r>
        <w:t xml:space="preserve">the ideal frequency response gets convolved with the window's frequency response.</w:t>
      </w:r>
      <w:r>
        <w:t xml:space="preserve"> </w:t>
      </w:r>
      <w:r>
        <w:t xml:space="preserve">The rectangular window has strong sidelobes.</w:t>
      </w:r>
      <w:r>
        <w:t xml:space="preserve"> </w:t>
      </w:r>
      <w:r>
        <w:t xml:space="preserve">Those sidelobes produce oscillations near the ideal discontinuity.</w:t>
      </w:r>
      <w:r>
        <w:t xml:space="preserve"> </w:t>
      </w:r>
      <w:r>
        <w:t xml:space="preserve">That is Gibbs behavior.</w:t>
      </w:r>
      <w:r>
        <w:t xml:space="preserve"> </w:t>
      </w:r>
      <w:r>
        <w:t xml:space="preserve">The deck explicitly warns against the misconception:</w:t>
      </w:r>
    </w:p>
    <w:p>
      <w:pPr>
        <w:pStyle w:val="BodyText"/>
      </w:pPr>
      <w:r>
        <w:t xml:space="preserve">“Make the filter longer and the Gibbs ripple disappears.”</w:t>
      </w:r>
      <w:r>
        <w:t xml:space="preserve"> </w:t>
      </w:r>
      <w:r>
        <w:t xml:space="preserve">It does not. A longer rectangular window narrows the oscillation region, but the limiting peak overshoot does not vanish.</w:t>
      </w:r>
    </w:p>
    <w:p>
      <w:pPr>
        <w:pStyle w:val="BodyText"/>
      </w:pPr>
      <w:r>
        <w:t xml:space="preserve">What is a good answer to “What does increasing</w:t>
      </w:r>
      <w:r>
        <w:t xml:space="preserve"> </w:t>
      </w:r>
      <m:oMath>
        <m:r>
          <m:t>N</m:t>
        </m:r>
      </m:oMath>
      <w:r>
        <w:t xml:space="preserve"> </w:t>
      </w:r>
      <w:r>
        <w:t xml:space="preserve">do?”</w:t>
      </w:r>
    </w:p>
    <w:p>
      <w:pPr>
        <w:pStyle w:val="BodyText"/>
      </w:pPr>
      <w:r>
        <w:t xml:space="preserve">Weak answer:</w:t>
      </w:r>
    </w:p>
    <w:p>
      <w:pPr>
        <w:pStyle w:val="BodyText"/>
      </w:pPr>
      <w:r>
        <w:t xml:space="preserve">“It reduces ripple.”</w:t>
      </w:r>
      <w:r>
        <w:t xml:space="preserve"> </w:t>
      </w:r>
      <w:r>
        <w:t xml:space="preserve">Not quite.</w:t>
      </w:r>
    </w:p>
    <w:p>
      <w:pPr>
        <w:pStyle w:val="BodyText"/>
      </w:pPr>
      <w:r>
        <w:t xml:space="preserve">Better answer:</w:t>
      </w:r>
    </w:p>
    <w:p>
      <w:pPr>
        <w:pStyle w:val="BodyText"/>
      </w:pPr>
      <w:r>
        <w:t xml:space="preserve">“For rectangular truncation, increasing</w:t>
      </w:r>
      <w:r>
        <w:t xml:space="preserve"> </w:t>
      </w:r>
      <m:oMath>
        <m:r>
          <m:t>N</m:t>
        </m:r>
      </m:oMath>
      <w:r>
        <w:t xml:space="preserve"> </w:t>
      </w:r>
      <w:r>
        <w:t xml:space="preserve">makes the transition narrower.” Strong answer: “The oscillations are compressed closer to the discontinuity, but the peak Gibbs overshoot remains approximately fixed. Filter length and sidelobe level are different design controls.” That is exactly the distinction highlighted in the deck.</w:t>
      </w:r>
    </w:p>
    <w:p>
      <w:r>
        <w:pict>
          <v:rect style="width:0;height:1.5pt" o:hralign="center" o:hrstd="t" o:hr="t"/>
        </w:pict>
      </w:r>
    </w:p>
    <w:bookmarkEnd w:id="39"/>
    <w:bookmarkStart w:id="40" w:name="slide-13-the-window-method"/>
    <w:p>
      <w:pPr>
        <w:pStyle w:val="Heading3"/>
      </w:pPr>
      <w:r>
        <w:t xml:space="preserve">Slide 13: The window method</w:t>
      </w:r>
    </w:p>
    <w:p>
      <w:pPr>
        <w:pStyle w:val="FirstParagraph"/>
      </w:pPr>
      <w:r>
        <w:t xml:space="preserve">The basic window-method equation is</w:t>
      </w:r>
    </w:p>
    <w:p>
      <w:pPr>
        <w:pStyle w:val="BodyText"/>
      </w:pPr>
      <m:oMathPara>
        <m:oMathParaPr>
          <m:jc m:val="center"/>
        </m:oMathParaPr>
        <m:oMath>
          <m:borderBox>
            <m:e>
              <m:sSub>
                <m:e>
                  <m:r>
                    <m:t>h</m:t>
                  </m:r>
                </m:e>
                <m:sub>
                  <m:r>
                    <m:t>w</m:t>
                  </m:r>
                </m:sub>
              </m:sSub>
              <m:r>
                <m:rPr>
                  <m:sty m:val="p"/>
                </m:rPr>
                <m:t>[</m:t>
              </m:r>
              <m:r>
                <m:t>n</m:t>
              </m:r>
              <m:r>
                <m:rPr>
                  <m:sty m:val="p"/>
                </m:rPr>
                <m:t>]</m:t>
              </m:r>
              <m:sSub>
                <m:e>
                  <m:r>
                    <m:t>h</m:t>
                  </m:r>
                </m:e>
                <m:sub>
                  <m:r>
                    <m:t>d</m:t>
                  </m:r>
                </m:sub>
              </m:sSub>
              <m:r>
                <m:rPr>
                  <m:sty m:val="p"/>
                </m:rPr>
                <m:t>[</m:t>
              </m:r>
              <m:r>
                <m:t>n</m:t>
              </m:r>
              <m:r>
                <m:rPr>
                  <m:sty m:val="p"/>
                </m:rPr>
                <m:t>]</m:t>
              </m:r>
              <m:r>
                <m:t>w</m:t>
              </m:r>
              <m:r>
                <m:rPr>
                  <m:sty m:val="p"/>
                </m:rPr>
                <m:t>[</m:t>
              </m:r>
              <m:r>
                <m:t>n</m:t>
              </m:r>
              <m:r>
                <m:rPr>
                  <m:sty m:val="p"/>
                </m:rPr>
                <m:t>]</m:t>
              </m:r>
              <m:r>
                <m:rPr>
                  <m:sty m:val="p"/>
                </m:rPr>
                <m:t>.</m:t>
              </m:r>
            </m:e>
          </m:borderBox>
        </m:oMath>
      </m:oMathPara>
    </w:p>
    <w:p>
      <w:pPr>
        <w:pStyle w:val="FirstParagraph"/>
      </w:pPr>
      <w:r>
        <w:t xml:space="preserve">This looks trivial in time, but the important consequence is in frequency:</w:t>
      </w:r>
    </w:p>
    <w:p>
      <w:pPr>
        <w:pStyle w:val="BodyText"/>
      </w:pPr>
      <m:oMathPara>
        <m:oMathParaPr>
          <m:jc m:val="center"/>
        </m:oMathParaPr>
        <m:oMath>
          <m:borderBox>
            <m:e>
              <m:sSub>
                <m:e>
                  <m:r>
                    <m:t>H</m:t>
                  </m:r>
                </m:e>
                <m:sub>
                  <m:r>
                    <m:t>w</m:t>
                  </m:r>
                </m:sub>
              </m:sSub>
              <m:r>
                <m:rPr>
                  <m:sty m:val="p"/>
                </m:rPr>
                <m:t>(</m:t>
              </m:r>
              <m:sSup>
                <m:e>
                  <m:r>
                    <m:t>e</m:t>
                  </m:r>
                </m:e>
                <m:sup>
                  <m:r>
                    <m:t>j</m:t>
                  </m:r>
                  <m:r>
                    <m:t>ω</m:t>
                  </m:r>
                </m:sup>
              </m:sSup>
              <m:r>
                <m:rPr>
                  <m:sty m:val="p"/>
                </m:rPr>
                <m:t>)</m:t>
              </m:r>
              <m:f>
                <m:fPr>
                  <m:type m:val="bar"/>
                </m:fPr>
                <m:num>
                  <m:r>
                    <m:t>1</m:t>
                  </m:r>
                </m:num>
                <m:den>
                  <m:r>
                    <m:t>2</m:t>
                  </m:r>
                  <m:r>
                    <m:t>π</m:t>
                  </m:r>
                </m:den>
              </m:f>
              <m:sSub>
                <m:e>
                  <m:r>
                    <m:t>H</m:t>
                  </m:r>
                </m:e>
                <m:sub>
                  <m:r>
                    <m:t>d</m:t>
                  </m:r>
                </m:sub>
              </m:sSub>
              <m:r>
                <m:rPr>
                  <m:sty m:val="p"/>
                </m:rPr>
                <m:t>(</m:t>
              </m:r>
              <m:sSup>
                <m:e>
                  <m:r>
                    <m:t>e</m:t>
                  </m:r>
                </m:e>
                <m:sup>
                  <m:r>
                    <m:t>j</m:t>
                  </m:r>
                  <m:r>
                    <m:t>ω</m:t>
                  </m:r>
                </m:sup>
              </m:sSup>
              <m:r>
                <m:rPr>
                  <m:sty m:val="p"/>
                </m:rPr>
                <m:t>)</m:t>
              </m:r>
              <m:r>
                <m:rPr>
                  <m:sty m:val="p"/>
                </m:rPr>
                <m:t>*</m:t>
              </m:r>
              <m:r>
                <m:t>W</m:t>
              </m:r>
              <m:r>
                <m:rPr>
                  <m:sty m:val="p"/>
                </m:rPr>
                <m:t>(</m:t>
              </m:r>
              <m:sSup>
                <m:e>
                  <m:r>
                    <m:t>e</m:t>
                  </m:r>
                </m:e>
                <m:sup>
                  <m:r>
                    <m:t>j</m:t>
                  </m:r>
                  <m:r>
                    <m:t>ω</m:t>
                  </m:r>
                </m:sup>
              </m:sSup>
              <m:r>
                <m:rPr>
                  <m:sty m:val="p"/>
                </m:rPr>
                <m:t>)</m:t>
              </m:r>
            </m:e>
          </m:borderBox>
        </m:oMath>
      </m:oMathPara>
    </w:p>
    <w:p>
      <w:pPr>
        <w:pStyle w:val="FirstParagraph"/>
      </w:pPr>
      <w:r>
        <w:t xml:space="preserve">where the convolution is periodic in frequency.</w:t>
      </w:r>
      <w:r>
        <w:t xml:space="preserve"> </w:t>
      </w:r>
      <w:r>
        <w:t xml:space="preserve">The window spectrum determines two major properties:</w:t>
      </w:r>
    </w:p>
    <w:p>
      <w:pPr>
        <w:pStyle w:val="BodyText"/>
      </w:pPr>
      <m:oMathPara>
        <m:oMathParaPr>
          <m:jc m:val="center"/>
        </m:oMathParaPr>
        <m:oMath>
          <m:borderBox>
            <m:e>
              <m:r>
                <m:rPr>
                  <m:nor/>
                  <m:sty m:val="p"/>
                </m:rPr>
                <m:t>main-lobe width</m:t>
              </m:r>
            </m:e>
          </m:borderBox>
        </m:oMath>
      </m:oMathPara>
    </w:p>
    <w:p>
      <w:pPr>
        <w:pStyle w:val="FirstParagraph"/>
      </w:pPr>
      <w:r>
        <w:t xml:space="preserve">and</w:t>
      </w:r>
    </w:p>
    <w:p>
      <w:pPr>
        <w:pStyle w:val="BodyText"/>
      </w:pPr>
      <m:oMathPara>
        <m:oMathParaPr>
          <m:jc m:val="center"/>
        </m:oMathParaPr>
        <m:oMath>
          <m:borderBox>
            <m:e>
              <m:r>
                <m:rPr>
                  <m:nor/>
                  <m:sty m:val="p"/>
                </m:rPr>
                <m:t>sidelobe level</m:t>
              </m:r>
              <m:r>
                <m:rPr>
                  <m:sty m:val="p"/>
                </m:rPr>
                <m:t>.</m:t>
              </m:r>
            </m:e>
          </m:borderBox>
        </m:oMath>
      </m:oMathPara>
    </w:p>
    <w:p>
      <w:pPr>
        <w:pStyle w:val="FirstParagraph"/>
      </w:pPr>
      <w:r>
        <w:t xml:space="preserve">A smoother taper in time reduces sidelobes but broadens the main lobe. The deck states this design intuition directly.</w:t>
      </w:r>
      <w:r>
        <w:t xml:space="preserve"> </w:t>
      </w:r>
      <w:r>
        <w:t xml:space="preserve">Why does a wider window main lobe produce a wider filter transition?</w:t>
      </w:r>
    </w:p>
    <w:p>
      <w:pPr>
        <w:pStyle w:val="BodyText"/>
      </w:pPr>
      <w:r>
        <w:t xml:space="preserve">The ideal lowpass has a sharp edge.</w:t>
      </w:r>
      <w:r>
        <w:t xml:space="preserve"> </w:t>
      </w:r>
      <w:r>
        <w:t xml:space="preserve">When convolved with the window spectrum, that edge gets blurred.</w:t>
      </w:r>
      <w:r>
        <w:t xml:space="preserve"> </w:t>
      </w:r>
      <w:r>
        <w:t xml:space="preserve">A narrow window main lobe blurs the edge less.</w:t>
      </w:r>
      <w:r>
        <w:t xml:space="preserve"> </w:t>
      </w:r>
      <w:r>
        <w:t xml:space="preserve">A wide main lobe blurs it more.</w:t>
      </w:r>
      <w:r>
        <w:t xml:space="preserve"> </w:t>
      </w:r>
      <w:r>
        <w:t xml:space="preserve">So:</w:t>
      </w:r>
    </w:p>
    <w:p>
      <w:pPr>
        <w:pStyle w:val="BodyText"/>
      </w:pPr>
      <m:oMathPara>
        <m:oMathParaPr>
          <m:jc m:val="center"/>
        </m:oMathParaPr>
        <m:oMath>
          <m:borderBox>
            <m:e>
              <m:r>
                <m:rPr>
                  <m:nor/>
                  <m:sty m:val="p"/>
                </m:rPr>
                <m:t>narrow main lobe</m:t>
              </m:r>
              <m:r>
                <m:rPr>
                  <m:sty m:val="p"/>
                </m:rPr>
                <m:t>⇒</m:t>
              </m:r>
              <m:r>
                <m:rPr>
                  <m:nor/>
                  <m:sty m:val="p"/>
                </m:rPr>
                <m:t>narrow transition</m:t>
              </m:r>
            </m:e>
          </m:borderBox>
        </m:oMath>
      </m:oMathPara>
    </w:p>
    <w:p>
      <w:pPr>
        <w:pStyle w:val="FirstParagraph"/>
      </w:pPr>
      <w:r>
        <w:t xml:space="preserve">but usually:</w:t>
      </w:r>
    </w:p>
    <w:p>
      <w:pPr>
        <w:pStyle w:val="BodyText"/>
      </w:pPr>
      <m:oMathPara>
        <m:oMathParaPr>
          <m:jc m:val="center"/>
        </m:oMathParaPr>
        <m:oMath>
          <m:borderBox>
            <m:e>
              <m:r>
                <m:rPr>
                  <m:nor/>
                  <m:sty m:val="p"/>
                </m:rPr>
                <m:t>higher sidelobes</m:t>
              </m:r>
              <m:r>
                <m:rPr>
                  <m:sty m:val="p"/>
                </m:rPr>
                <m:t>⇒</m:t>
              </m:r>
              <m:r>
                <m:rPr>
                  <m:nor/>
                  <m:sty m:val="p"/>
                </m:rPr>
                <m:t>more ripple/leakage</m:t>
              </m:r>
              <m:r>
                <m:rPr>
                  <m:sty m:val="p"/>
                </m:rPr>
                <m:t>.</m:t>
              </m:r>
            </m:e>
          </m:borderBox>
        </m:oMath>
      </m:oMathPara>
    </w:p>
    <w:p>
      <w:pPr>
        <w:pStyle w:val="FirstParagraph"/>
      </w:pPr>
      <w:r>
        <w:t xml:space="preserve">This is the core tradeoff.</w:t>
      </w:r>
    </w:p>
    <w:p>
      <w:r>
        <w:pict>
          <v:rect style="width:0;height:1.5pt" o:hralign="center" o:hrstd="t" o:hr="t"/>
        </w:pict>
      </w:r>
    </w:p>
    <w:bookmarkEnd w:id="40"/>
    <w:bookmarkStart w:id="41" w:name="slides-1416-comparing-windows"/>
    <w:p>
      <w:pPr>
        <w:pStyle w:val="Heading3"/>
      </w:pPr>
      <w:r>
        <w:t xml:space="preserve">Slides 14–16: Comparing windows</w:t>
      </w:r>
    </w:p>
    <w:p>
      <w:pPr>
        <w:pStyle w:val="FirstParagraph"/>
      </w:pPr>
      <w:r>
        <w:t xml:space="preserve">The deck compares Rectangular, Bartlett, Hann, Hamming, and Blackman.</w:t>
      </w:r>
      <w:r>
        <w:t xml:space="preserve"> </w:t>
      </w:r>
      <w:r>
        <w:t xml:space="preserve">The approximate values in the lecture are: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r>
                  <m:rPr>
                    <m:nor/>
                    <m:sty m:val="p"/>
                  </m:rPr>
                  <m:t>Window</m:t>
                </m:r>
              </m:e>
              <m:e>
                <m:r>
                  <m:rPr>
                    <m:nor/>
                    <m:sty m:val="p"/>
                  </m:rPr>
                  <m:t>First sidelobe</m:t>
                </m:r>
              </m:e>
              <m:e>
                <m:r>
                  <m:rPr>
                    <m:nor/>
                    <m:sty m:val="p"/>
                  </m:rPr>
                  <m:t>Main-lobe width</m:t>
                </m:r>
              </m:e>
            </m:mr>
            <m:mr>
              <m:e>
                <m:r>
                  <m:rPr>
                    <m:nor/>
                    <m:sty m:val="p"/>
                  </m:rPr>
                  <m:t>Rectangular</m:t>
                </m:r>
              </m:e>
              <m:e>
                <m:r>
                  <m:rPr>
                    <m:sty m:val="p"/>
                  </m:rPr>
                  <m:t>−</m:t>
                </m:r>
                <m:r>
                  <m:t>13</m:t>
                </m:r>
                <m:r>
                  <m:rPr>
                    <m:nor/>
                    <m:sty m:val="p"/>
                  </m:rPr>
                  <m:t> dB</m:t>
                </m:r>
              </m:e>
              <m:e>
                <m:f>
                  <m:fPr>
                    <m:type m:val="bar"/>
                  </m:fPr>
                  <m:num>
                    <m:r>
                      <m:t>4</m:t>
                    </m:r>
                    <m:r>
                      <m:t>π</m:t>
                    </m:r>
                  </m:num>
                  <m:den>
                    <m:r>
                      <m:t>N</m:t>
                    </m:r>
                  </m:den>
                </m:f>
              </m:e>
            </m:mr>
            <m:mr>
              <m:e>
                <m:r>
                  <m:rPr>
                    <m:nor/>
                    <m:sty m:val="p"/>
                  </m:rPr>
                  <m:t>Bartlett</m:t>
                </m:r>
              </m:e>
              <m:e>
                <m:r>
                  <m:rPr>
                    <m:sty m:val="p"/>
                  </m:rPr>
                  <m:t>−</m:t>
                </m:r>
                <m:r>
                  <m:t>26</m:t>
                </m:r>
                <m:r>
                  <m:rPr>
                    <m:nor/>
                    <m:sty m:val="p"/>
                  </m:rPr>
                  <m:t> dB</m:t>
                </m:r>
              </m:e>
              <m:e>
                <m:f>
                  <m:fPr>
                    <m:type m:val="bar"/>
                  </m:fPr>
                  <m:num>
                    <m:r>
                      <m:t>8</m:t>
                    </m:r>
                    <m:r>
                      <m:t>π</m:t>
                    </m:r>
                  </m:num>
                  <m:den>
                    <m:r>
                      <m:t>N</m:t>
                    </m:r>
                  </m:den>
                </m:f>
              </m:e>
            </m:mr>
            <m:mr>
              <m:e>
                <m:r>
                  <m:rPr>
                    <m:nor/>
                    <m:sty m:val="p"/>
                  </m:rPr>
                  <m:t>Hann</m:t>
                </m:r>
              </m:e>
              <m:e>
                <m:r>
                  <m:rPr>
                    <m:sty m:val="p"/>
                  </m:rPr>
                  <m:t>−</m:t>
                </m:r>
                <m:r>
                  <m:t>31</m:t>
                </m:r>
                <m:r>
                  <m:rPr>
                    <m:nor/>
                    <m:sty m:val="p"/>
                  </m:rPr>
                  <m:t> dB</m:t>
                </m:r>
              </m:e>
              <m:e>
                <m:f>
                  <m:fPr>
                    <m:type m:val="bar"/>
                  </m:fPr>
                  <m:num>
                    <m:r>
                      <m:t>8</m:t>
                    </m:r>
                    <m:r>
                      <m:t>π</m:t>
                    </m:r>
                  </m:num>
                  <m:den>
                    <m:r>
                      <m:t>N</m:t>
                    </m:r>
                  </m:den>
                </m:f>
              </m:e>
            </m:mr>
            <m:mr>
              <m:e>
                <m:r>
                  <m:rPr>
                    <m:nor/>
                    <m:sty m:val="p"/>
                  </m:rPr>
                  <m:t>Hamming</m:t>
                </m:r>
              </m:e>
              <m:e>
                <m:r>
                  <m:rPr>
                    <m:sty m:val="p"/>
                  </m:rPr>
                  <m:t>−</m:t>
                </m:r>
                <m:r>
                  <m:t>43</m:t>
                </m:r>
                <m:r>
                  <m:rPr>
                    <m:nor/>
                    <m:sty m:val="p"/>
                  </m:rPr>
                  <m:t> dB</m:t>
                </m:r>
              </m:e>
              <m:e>
                <m:f>
                  <m:fPr>
                    <m:type m:val="bar"/>
                  </m:fPr>
                  <m:num>
                    <m:r>
                      <m:t>8</m:t>
                    </m:r>
                    <m:r>
                      <m:t>π</m:t>
                    </m:r>
                  </m:num>
                  <m:den>
                    <m:r>
                      <m:t>N</m:t>
                    </m:r>
                  </m:den>
                </m:f>
              </m:e>
            </m:mr>
            <m:mr>
              <m:e>
                <m:r>
                  <m:rPr>
                    <m:nor/>
                    <m:sty m:val="p"/>
                  </m:rPr>
                  <m:t>Blackman</m:t>
                </m:r>
              </m:e>
              <m:e>
                <m:r>
                  <m:rPr>
                    <m:sty m:val="p"/>
                  </m:rPr>
                  <m:t>−</m:t>
                </m:r>
                <m:r>
                  <m:t>58</m:t>
                </m:r>
                <m:r>
                  <m:rPr>
                    <m:nor/>
                    <m:sty m:val="p"/>
                  </m:rPr>
                  <m:t> dB</m:t>
                </m:r>
              </m:e>
              <m:e>
                <m:f>
                  <m:fPr>
                    <m:type m:val="bar"/>
                  </m:fPr>
                  <m:num>
                    <m:r>
                      <m:t>12</m:t>
                    </m:r>
                    <m:r>
                      <m:t>π</m:t>
                    </m:r>
                  </m:num>
                  <m:den>
                    <m:r>
                      <m:t>N</m:t>
                    </m:r>
                  </m:den>
                </m:f>
              </m:e>
            </m:mr>
          </m:m>
        </m:oMath>
      </m:oMathPara>
    </w:p>
    <w:p>
      <w:pPr>
        <w:pStyle w:val="FirstParagraph"/>
      </w:pPr>
      <w:r>
        <w:t xml:space="preserve">as approximate equal-length rules.</w:t>
      </w:r>
      <w:r>
        <w:t xml:space="preserve"> </w:t>
      </w:r>
      <w:r>
        <w:t xml:space="preserve">The key message is not to memorize every number.</w:t>
      </w:r>
      <w:r>
        <w:t xml:space="preserve"> </w:t>
      </w:r>
      <w:r>
        <w:t xml:space="preserve">The correct engineering principle is:</w:t>
      </w:r>
    </w:p>
    <w:p>
      <w:pPr>
        <w:pStyle w:val="BodyText"/>
      </w:pPr>
      <m:oMathPara>
        <m:oMathParaPr>
          <m:jc m:val="center"/>
        </m:oMathParaPr>
        <m:oMath>
          <m:borderBox>
            <m:e>
              <m:r>
                <m:rPr>
                  <m:nor/>
                  <m:sty m:val="p"/>
                </m:rPr>
                <m:t>better stopband attenuation usually costs wider transition</m:t>
              </m:r>
            </m:e>
          </m:borderBox>
        </m:oMath>
      </m:oMathPara>
    </w:p>
    <w:p>
      <w:pPr>
        <w:pStyle w:val="FirstParagraph"/>
      </w:pPr>
      <w:r>
        <w:t xml:space="preserve">for a fixed</w:t>
      </w:r>
      <w:r>
        <w:t xml:space="preserve"> </w:t>
      </w:r>
      <m:oMath>
        <m:r>
          <m:t>N</m:t>
        </m:r>
      </m:oMath>
      <w:r>
        <w:t xml:space="preserve">.</w:t>
      </w:r>
      <w:r>
        <w:t xml:space="preserve"> </w:t>
      </w:r>
      <w:r>
        <w:t xml:space="preserve">Good answer to “Which window is best?”</w:t>
      </w:r>
      <w:r>
        <w:t xml:space="preserve"> </w:t>
      </w:r>
      <w:r>
        <w:t xml:space="preserve">Bad answer:</w:t>
      </w:r>
    </w:p>
    <w:p>
      <w:pPr>
        <w:pStyle w:val="BodyText"/>
      </w:pPr>
      <w:r>
        <w:t xml:space="preserve">“Blackman.”</w:t>
      </w:r>
      <w:r>
        <w:t xml:space="preserve"> </w:t>
      </w:r>
      <w:r>
        <w:t xml:space="preserve">That ignores the specification.</w:t>
      </w:r>
    </w:p>
    <w:p>
      <w:pPr>
        <w:pStyle w:val="BodyText"/>
      </w:pPr>
      <w:r>
        <w:t xml:space="preserve">Good answer:</w:t>
      </w:r>
    </w:p>
    <w:p>
      <w:pPr>
        <w:pStyle w:val="BodyText"/>
      </w:pPr>
      <w:r>
        <w:t xml:space="preserve">“There is no universally best window.”</w:t>
      </w:r>
    </w:p>
    <w:p>
      <w:pPr>
        <w:pStyle w:val="BodyText"/>
      </w:pPr>
      <w:r>
        <w:t xml:space="preserve">Strong answer:</w:t>
      </w:r>
    </w:p>
    <w:p>
      <w:pPr>
        <w:pStyle w:val="BodyText"/>
      </w:pPr>
      <w:r>
        <w:t xml:space="preserve">“The choice depends on whether the specification prioritizes transition width or stopband attenuation. A Blackman window gives lower sidelobes but a wider transition, while a rectangular window gives a narrower transition for the same length but much worse sidelobes.”</w:t>
      </w:r>
    </w:p>
    <w:p>
      <w:pPr>
        <w:pStyle w:val="BodyText"/>
      </w:pPr>
      <w:r>
        <w:t xml:space="preserve">The deck explicitly gives that as the good answer.</w:t>
      </w:r>
    </w:p>
    <w:p>
      <w:pPr>
        <w:pStyle w:val="BodyText"/>
      </w:pPr>
      <w:r>
        <w:t xml:space="preserve">Hamming versus Hann</w:t>
      </w:r>
    </w:p>
    <w:p>
      <w:pPr>
        <w:pStyle w:val="BodyText"/>
      </w:pPr>
      <w:r>
        <w:t xml:space="preserve">Students often ask why these two are both needed.</w:t>
      </w:r>
      <w:r>
        <w:t xml:space="preserve"> </w:t>
      </w:r>
      <w:r>
        <w:t xml:space="preserve">A useful qualitative answer:</w:t>
      </w:r>
    </w:p>
    <w:p>
      <w:pPr>
        <w:pStyle w:val="BodyText"/>
      </w:pPr>
      <w:r>
        <w:t xml:space="preserve">Hann has a smooth taper to zero and good general spectral leakage behavior.</w:t>
      </w:r>
      <w:r>
        <w:t xml:space="preserve"> </w:t>
      </w:r>
      <w:r>
        <w:t xml:space="preserve">Hamming adjusts the cosine weighting so the first sidelobe is significantly lower.</w:t>
      </w:r>
      <w:r>
        <w:t xml:space="preserve"> </w:t>
      </w:r>
      <w:r>
        <w:t xml:space="preserve">Hamming does not go exactly to zero at the endpoints.</w:t>
      </w:r>
      <w:r>
        <w:t xml:space="preserve"> </w:t>
      </w:r>
      <w:r>
        <w:t xml:space="preserve">Both have approximately similar main-lobe width for the same</w:t>
      </w:r>
      <w:r>
        <w:t xml:space="preserve"> </w:t>
      </w:r>
      <m:oMath>
        <m:r>
          <m:t>N</m:t>
        </m:r>
      </m:oMath>
      <w:r>
        <w:t xml:space="preserve">, but different sidelobe behavior.</w:t>
      </w:r>
      <w:r>
        <w:t xml:space="preserve"> </w:t>
      </w:r>
      <w:r>
        <w:t xml:space="preserve">The deck specifically notes Hamming's particularly low first sidelobe.</w:t>
      </w:r>
    </w:p>
    <w:p>
      <w:r>
        <w:pict>
          <v:rect style="width:0;height:1.5pt" o:hralign="center" o:hrstd="t" o:hr="t"/>
        </w:pict>
      </w:r>
    </w:p>
    <w:bookmarkEnd w:id="41"/>
    <w:bookmarkStart w:id="42" w:name="Xc0c717937dce3da243ad6183402d08e7c34de3c"/>
    <w:p>
      <w:pPr>
        <w:pStyle w:val="Heading3"/>
      </w:pPr>
      <w:r>
        <w:t xml:space="preserve">Slide 17: Practical 51-tap Hamming lowpass</w:t>
      </w:r>
    </w:p>
    <w:p>
      <w:pPr>
        <w:pStyle w:val="FirstParagraph"/>
      </w:pPr>
      <w:r>
        <w:t xml:space="preserve">The design flow students should internalize is:</w:t>
      </w:r>
    </w:p>
    <w:p>
      <w:pPr>
        <w:pStyle w:val="BodyText"/>
      </w:pPr>
      <m:oMathPara>
        <m:oMathParaPr>
          <m:jc m:val="center"/>
        </m:oMathParaPr>
        <m:oMath>
          <m:borderBox>
            <m:e>
              <m:sSub>
                <m:e>
                  <m:r>
                    <m:t>H</m:t>
                  </m:r>
                </m:e>
                <m:sub>
                  <m:r>
                    <m:t>d</m:t>
                  </m:r>
                </m:sub>
              </m:sSub>
              <m:r>
                <m:rPr>
                  <m:sty m:val="p"/>
                </m:rPr>
                <m:t>(</m:t>
              </m:r>
              <m:sSup>
                <m:e>
                  <m:r>
                    <m:t>e</m:t>
                  </m:r>
                </m:e>
                <m:sup>
                  <m:r>
                    <m:t>j</m:t>
                  </m:r>
                  <m:r>
                    <m:t>ω</m:t>
                  </m:r>
                </m:sup>
              </m:sSup>
              <m:r>
                <m:rPr>
                  <m:sty m:val="p"/>
                </m:rPr>
                <m:t>)</m:t>
              </m:r>
            </m:e>
          </m:borderBox>
        </m:oMath>
      </m:oMathPara>
    </w:p>
    <w:p>
      <w:pPr>
        <w:pStyle w:val="FirstParagraph"/>
      </w:pPr>
      <w:r>
        <w:t xml:space="preserve">choose ideal specification,</w:t>
      </w:r>
      <w:r>
        <w:t xml:space="preserve"> </w:t>
      </w:r>
      <w:r>
        <w:t xml:space="preserve">then</w:t>
      </w:r>
    </w:p>
    <w:p>
      <w:pPr>
        <w:pStyle w:val="BodyText"/>
      </w:pPr>
      <m:oMathPara>
        <m:oMathParaPr>
          <m:jc m:val="center"/>
        </m:oMathParaPr>
        <m:oMath>
          <m:borderBox>
            <m:e>
              <m:sSub>
                <m:e>
                  <m:r>
                    <m:t>h</m:t>
                  </m:r>
                </m:e>
                <m:sub>
                  <m:r>
                    <m:t>d</m:t>
                  </m:r>
                </m:sub>
              </m:sSub>
              <m:r>
                <m:rPr>
                  <m:sty m:val="p"/>
                </m:rPr>
                <m:t>[</m:t>
              </m:r>
              <m:r>
                <m:t>n</m:t>
              </m:r>
              <m:r>
                <m:rPr>
                  <m:sty m:val="p"/>
                </m:rPr>
                <m:t>]</m:t>
              </m:r>
            </m:e>
          </m:borderBox>
        </m:oMath>
      </m:oMathPara>
    </w:p>
    <w:p>
      <w:pPr>
        <w:pStyle w:val="FirstParagraph"/>
      </w:pPr>
      <w:r>
        <w:t xml:space="preserve">via inverse DTFT,</w:t>
      </w:r>
      <w:r>
        <w:t xml:space="preserve"> </w:t>
      </w:r>
      <w:r>
        <w:t xml:space="preserve">then choose</w:t>
      </w:r>
    </w:p>
    <w:p>
      <w:pPr>
        <w:pStyle w:val="BodyText"/>
      </w:pPr>
      <m:oMathPara>
        <m:oMathParaPr>
          <m:jc m:val="center"/>
        </m:oMathParaPr>
        <m:oMath>
          <m:borderBox>
            <m:e>
              <m:r>
                <m:t>w</m:t>
              </m:r>
              <m:r>
                <m:rPr>
                  <m:sty m:val="p"/>
                </m:rPr>
                <m:t>[</m:t>
              </m:r>
              <m:r>
                <m:t>n</m:t>
              </m:r>
              <m:r>
                <m:rPr>
                  <m:sty m:val="p"/>
                </m:rPr>
                <m:t>]</m:t>
              </m:r>
            </m:e>
          </m:borderBox>
        </m:oMath>
      </m:oMathPara>
    </w:p>
    <w:p>
      <w:pPr>
        <w:pStyle w:val="FirstParagraph"/>
      </w:pPr>
      <w:r>
        <w:t xml:space="preserve">and form</w:t>
      </w:r>
    </w:p>
    <w:p>
      <w:pPr>
        <w:pStyle w:val="BodyText"/>
      </w:pPr>
      <m:oMathPara>
        <m:oMathParaPr>
          <m:jc m:val="center"/>
        </m:oMathParaPr>
        <m:oMath>
          <m:borderBox>
            <m:e>
              <m:r>
                <m:t>h</m:t>
              </m:r>
              <m:r>
                <m:rPr>
                  <m:sty m:val="p"/>
                </m:rPr>
                <m:t>[</m:t>
              </m:r>
              <m:r>
                <m:t>n</m:t>
              </m:r>
              <m:r>
                <m:rPr>
                  <m:sty m:val="p"/>
                </m:rPr>
                <m:t>]</m:t>
              </m:r>
              <m:r>
                <m:rPr>
                  <m:sty m:val="p"/>
                </m:rPr>
                <m:t>=</m:t>
              </m:r>
              <m:sSub>
                <m:e>
                  <m:r>
                    <m:t>h</m:t>
                  </m:r>
                </m:e>
                <m:sub>
                  <m:r>
                    <m:t>d</m:t>
                  </m:r>
                </m:sub>
              </m:sSub>
              <m:r>
                <m:rPr>
                  <m:sty m:val="p"/>
                </m:rPr>
                <m:t>[</m:t>
              </m:r>
              <m:r>
                <m:t>n</m:t>
              </m:r>
              <m:r>
                <m:rPr>
                  <m:sty m:val="p"/>
                </m:rPr>
                <m:t>]</m:t>
              </m:r>
              <m:r>
                <m:t>w</m:t>
              </m:r>
              <m:r>
                <m:rPr>
                  <m:sty m:val="p"/>
                </m:rPr>
                <m:t>[</m:t>
              </m:r>
              <m:r>
                <m:t>n</m:t>
              </m:r>
              <m:r>
                <m:rPr>
                  <m:sty m:val="p"/>
                </m:rPr>
                <m:t>]</m:t>
              </m:r>
              <m:r>
                <m:rPr>
                  <m:sty m:val="p"/>
                </m:rPr>
                <m:t>.</m:t>
              </m:r>
            </m:e>
          </m:borderBox>
        </m:oMath>
      </m:oMathPara>
    </w:p>
    <w:p>
      <w:pPr>
        <w:pStyle w:val="FirstParagraph"/>
      </w:pPr>
      <w:r>
        <w:t xml:space="preserve">Then shift and verify the actual response.</w:t>
      </w:r>
      <w:r>
        <w:t xml:space="preserve"> </w:t>
      </w:r>
      <w:r>
        <w:t xml:space="preserve">The deck says Hamming is chosen because we accept a somewhat wider transition in exchange for much better sidelobe rejection than rectangular truncation.</w:t>
      </w:r>
    </w:p>
    <w:p>
      <w:pPr>
        <w:pStyle w:val="BodyText"/>
      </w:pPr>
      <w:r>
        <w:t xml:space="preserve">A strong student answer to</w:t>
      </w:r>
    </w:p>
    <w:p>
      <w:pPr>
        <w:pStyle w:val="BodyText"/>
      </w:pPr>
      <w:r>
        <w:t xml:space="preserve">“Why Hamming?”</w:t>
      </w:r>
      <w:r>
        <w:t xml:space="preserve"> </w:t>
      </w:r>
      <w:r>
        <w:t xml:space="preserve">would be:</w:t>
      </w:r>
    </w:p>
    <w:p>
      <w:pPr>
        <w:pStyle w:val="BodyText"/>
      </w:pPr>
      <w:r>
        <w:t xml:space="preserve">“Because the design can tolerate some transition broadening, and the Hamming window gives significantly lower sidelobes than a rectangular window.”</w:t>
      </w:r>
    </w:p>
    <w:p>
      <w:r>
        <w:pict>
          <v:rect style="width:0;height:1.5pt" o:hralign="center" o:hrstd="t" o:hr="t"/>
        </w:pict>
      </w:r>
    </w:p>
    <w:bookmarkEnd w:id="42"/>
    <w:bookmarkStart w:id="43" w:name="slide-18-filter-length"/>
    <w:p>
      <w:pPr>
        <w:pStyle w:val="Heading3"/>
      </w:pPr>
      <w:r>
        <w:t xml:space="preserve">Slide 18: Filter length</w:t>
      </w:r>
    </w:p>
    <w:p>
      <w:pPr>
        <w:pStyle w:val="FirstParagraph"/>
      </w:pPr>
      <w:r>
        <w:t xml:space="preserve">Increasing</w:t>
      </w:r>
      <w:r>
        <w:t xml:space="preserve"> </w:t>
      </w:r>
      <m:oMath>
        <m:r>
          <m:t>N</m:t>
        </m:r>
      </m:oMath>
      <w:r>
        <w:t xml:space="preserve"> </w:t>
      </w:r>
      <w:r>
        <w:t xml:space="preserve">generally narrows the transition for a fixed window family.</w:t>
      </w:r>
      <w:r>
        <w:t xml:space="preserve"> </w:t>
      </w:r>
      <w:r>
        <w:t xml:space="preserve">But there are costs:</w:t>
      </w:r>
    </w:p>
    <w:p>
      <w:pPr>
        <w:pStyle w:val="BodyText"/>
      </w:pPr>
      <m:oMathPara>
        <m:oMathParaPr>
          <m:jc m:val="center"/>
        </m:oMathParaPr>
        <m:oMath>
          <m:borderBox>
            <m:e>
              <m:r>
                <m:rPr>
                  <m:nor/>
                  <m:sty m:val="p"/>
                </m:rPr>
                <m:t>more multiplications</m:t>
              </m:r>
            </m:e>
          </m:borderBox>
        </m:oMath>
      </m:oMathPara>
    </w:p>
    <w:p>
      <w:pPr>
        <w:pStyle w:val="FirstParagraph"/>
      </w:pPr>
      <m:oMathPara>
        <m:oMathParaPr>
          <m:jc m:val="center"/>
        </m:oMathParaPr>
        <m:oMath>
          <m:borderBox>
            <m:e>
              <m:r>
                <m:rPr>
                  <m:nor/>
                  <m:sty m:val="p"/>
                </m:rPr>
                <m:t>more memory</m:t>
              </m:r>
            </m:e>
          </m:borderBox>
        </m:oMath>
      </m:oMathPara>
    </w:p>
    <w:p>
      <w:pPr>
        <w:pStyle w:val="FirstParagraph"/>
      </w:pPr>
      <w:r>
        <w:t xml:space="preserve">and for linear-phase FIR,</w:t>
      </w:r>
    </w:p>
    <w:p>
      <w:pPr>
        <w:pStyle w:val="BodyText"/>
      </w:pPr>
      <m:oMathPara>
        <m:oMathParaPr>
          <m:jc m:val="center"/>
        </m:oMathParaPr>
        <m:oMath>
          <m:borderBox>
            <m:e>
              <m:sSub>
                <m:e>
                  <m:r>
                    <m:t>τ</m:t>
                  </m:r>
                </m:e>
                <m:sub>
                  <m:r>
                    <m:t>g</m:t>
                  </m:r>
                </m:sub>
              </m:sSub>
              <m:f>
                <m:fPr>
                  <m:type m:val="bar"/>
                </m:fPr>
                <m:num>
                  <m:r>
                    <m:t>N</m:t>
                  </m:r>
                  <m:r>
                    <m:rPr>
                      <m:sty m:val="p"/>
                    </m:rPr>
                    <m:t>−</m:t>
                  </m:r>
                  <m:r>
                    <m:t>1</m:t>
                  </m:r>
                </m:num>
                <m:den>
                  <m:r>
                    <m:t>2</m:t>
                  </m:r>
                </m:den>
              </m:f>
            </m:e>
          </m:borderBox>
        </m:oMath>
      </m:oMathPara>
    </w:p>
    <w:p>
      <w:pPr>
        <w:pStyle w:val="FirstParagraph"/>
      </w:pPr>
      <w:r>
        <w:t xml:space="preserve">increased delay.</w:t>
      </w:r>
      <w:r>
        <w:t xml:space="preserve"> </w:t>
      </w:r>
      <w:r>
        <w:t xml:space="preserve">The ML analogy is also useful:</w:t>
      </w:r>
    </w:p>
    <w:p>
      <w:pPr>
        <w:pStyle w:val="BodyText"/>
      </w:pPr>
      <w:r>
        <w:t xml:space="preserve">A longer Conv1d kernel gives a larger receptive field and, if trainable, more parameters.</w:t>
      </w:r>
    </w:p>
    <w:p>
      <w:pPr>
        <w:pStyle w:val="BodyText"/>
      </w:pPr>
      <w:r>
        <w:t xml:space="preserve">Good example: delay cost</w:t>
      </w:r>
      <w:r>
        <w:t xml:space="preserve"> </w:t>
      </w:r>
      <w:r>
        <w:t xml:space="preserve">At sampling rate</w:t>
      </w:r>
    </w:p>
    <w:p>
      <w:pPr>
        <w:pStyle w:val="BodyText"/>
      </w:pPr>
      <m:oMathPara>
        <m:oMathParaPr>
          <m:jc m:val="center"/>
        </m:oMathParaPr>
        <m:oMath>
          <m:sSub>
            <m:e>
              <m:r>
                <m:t>f</m:t>
              </m:r>
            </m:e>
            <m:sub>
              <m:r>
                <m:t>s</m:t>
              </m:r>
            </m:sub>
          </m:sSub>
          <m:r>
            <m:rPr>
              <m:sty m:val="p"/>
            </m:rPr>
            <m:t>=</m:t>
          </m:r>
          <m:r>
            <m:t>48</m:t>
          </m:r>
          <m:r>
            <m:rPr>
              <m:nor/>
              <m:sty m:val="p"/>
            </m:rPr>
            <m:t> kHz</m:t>
          </m:r>
          <m:r>
            <m:rPr>
              <m:sty m:val="p"/>
            </m:rPr>
            <m:t>,</m:t>
          </m:r>
        </m:oMath>
      </m:oMathPara>
    </w:p>
    <w:p>
      <w:pPr>
        <w:pStyle w:val="FirstParagraph"/>
      </w:pPr>
      <w:r>
        <w:t xml:space="preserve">a</w:t>
      </w:r>
      <w:r>
        <w:t xml:space="preserve"> </w:t>
      </w:r>
      <m:oMath>
        <m:r>
          <m:t>101</m:t>
        </m:r>
      </m:oMath>
      <w:r>
        <w:t xml:space="preserve">-tap symmetric FIR has</w:t>
      </w:r>
    </w:p>
    <w:p>
      <w:pPr>
        <w:pStyle w:val="BodyText"/>
      </w:pPr>
      <m:oMathPara>
        <m:oMathParaPr>
          <m:jc m:val="center"/>
        </m:oMathParaPr>
        <m:oMath>
          <m:sSub>
            <m:e>
              <m:r>
                <m:t>τ</m:t>
              </m:r>
            </m:e>
            <m:sub>
              <m:r>
                <m:t>g</m:t>
              </m:r>
            </m:sub>
          </m:sSub>
          <m:f>
            <m:fPr>
              <m:type m:val="bar"/>
            </m:fPr>
            <m:num>
              <m:r>
                <m:t>101</m:t>
              </m:r>
              <m:r>
                <m:rPr>
                  <m:sty m:val="p"/>
                </m:rPr>
                <m:t>−</m:t>
              </m:r>
              <m:r>
                <m:t>1</m:t>
              </m:r>
            </m:num>
            <m:den>
              <m:r>
                <m:t>2</m:t>
              </m:r>
            </m:den>
          </m:f>
          <m:r>
            <m:t>50</m:t>
          </m:r>
        </m:oMath>
      </m:oMathPara>
    </w:p>
    <w:p>
      <w:pPr>
        <w:pStyle w:val="FirstParagraph"/>
      </w:pPr>
      <w:r>
        <w:t xml:space="preserve">samples.</w:t>
      </w:r>
      <w:r>
        <w:t xml:space="preserve"> </w:t>
      </w:r>
      <w:r>
        <w:t xml:space="preserve">The physical delay is</w:t>
      </w:r>
    </w:p>
    <w:p>
      <w:pPr>
        <w:pStyle w:val="BodyText"/>
      </w:pPr>
      <m:oMathPara>
        <m:oMathParaPr>
          <m:jc m:val="center"/>
        </m:oMathParaPr>
        <m:oMath>
          <m:f>
            <m:fPr>
              <m:type m:val="bar"/>
            </m:fPr>
            <m:num>
              <m:r>
                <m:t>50</m:t>
              </m:r>
            </m:num>
            <m:den>
              <m:r>
                <m:t>48000</m:t>
              </m:r>
            </m:den>
          </m:f>
          <m:r>
            <m:rPr>
              <m:sty m:val="p"/>
            </m:rPr>
            <m:t>≈</m:t>
          </m:r>
          <m:r>
            <m:t>1.04</m:t>
          </m:r>
          <m:r>
            <m:rPr>
              <m:nor/>
              <m:sty m:val="p"/>
            </m:rPr>
            <m:t> ms</m:t>
          </m:r>
          <m:r>
            <m:rPr>
              <m:sty m:val="p"/>
            </m:rPr>
            <m:t>.</m:t>
          </m:r>
        </m:oMath>
      </m:oMathPara>
    </w:p>
    <w:p>
      <w:pPr>
        <w:pStyle w:val="FirstParagraph"/>
      </w:pPr>
      <w:r>
        <w:t xml:space="preserve">For many applications that is small.</w:t>
      </w:r>
      <w:r>
        <w:t xml:space="preserve"> </w:t>
      </w:r>
      <w:r>
        <w:t xml:space="preserve">But if</w:t>
      </w:r>
    </w:p>
    <w:p>
      <w:pPr>
        <w:pStyle w:val="BodyText"/>
      </w:pPr>
      <m:oMathPara>
        <m:oMathParaPr>
          <m:jc m:val="center"/>
        </m:oMathParaPr>
        <m:oMath>
          <m:r>
            <m:t>N</m:t>
          </m:r>
          <m:r>
            <m:rPr>
              <m:sty m:val="p"/>
            </m:rPr>
            <m:t>=</m:t>
          </m:r>
          <m:r>
            <m:t>4001</m:t>
          </m:r>
          <m:r>
            <m:rPr>
              <m:sty m:val="p"/>
            </m:rPr>
            <m:t>,</m:t>
          </m:r>
        </m:oMath>
      </m:oMathPara>
    </w:p>
    <w:p>
      <w:pPr>
        <w:pStyle w:val="FirstParagraph"/>
      </w:pPr>
      <w:r>
        <w:t xml:space="preserve">then</w:t>
      </w:r>
    </w:p>
    <w:p>
      <w:pPr>
        <w:pStyle w:val="BodyText"/>
      </w:pPr>
      <m:oMathPara>
        <m:oMathParaPr>
          <m:jc m:val="center"/>
        </m:oMathParaPr>
        <m:oMath>
          <m:sSub>
            <m:e>
              <m:r>
                <m:t>τ</m:t>
              </m:r>
            </m:e>
            <m:sub>
              <m:r>
                <m:t>g</m:t>
              </m:r>
            </m:sub>
          </m:sSub>
          <m:r>
            <m:rPr>
              <m:sty m:val="p"/>
            </m:rPr>
            <m:t>=</m:t>
          </m:r>
          <m:r>
            <m:t>2000</m:t>
          </m:r>
        </m:oMath>
      </m:oMathPara>
    </w:p>
    <w:p>
      <w:pPr>
        <w:pStyle w:val="FirstParagraph"/>
      </w:pPr>
      <w:r>
        <w:t xml:space="preserve">samples, giving</w:t>
      </w:r>
    </w:p>
    <w:p>
      <w:pPr>
        <w:pStyle w:val="BodyText"/>
      </w:pPr>
      <m:oMathPara>
        <m:oMathParaPr>
          <m:jc m:val="center"/>
        </m:oMathParaPr>
        <m:oMath>
          <m:f>
            <m:fPr>
              <m:type m:val="bar"/>
            </m:fPr>
            <m:num>
              <m:r>
                <m:t>2000</m:t>
              </m:r>
            </m:num>
            <m:den>
              <m:r>
                <m:t>48000</m:t>
              </m:r>
            </m:den>
          </m:f>
          <m:r>
            <m:rPr>
              <m:sty m:val="p"/>
            </m:rPr>
            <m:t>≈</m:t>
          </m:r>
          <m:r>
            <m:t>41.7</m:t>
          </m:r>
          <m:r>
            <m:rPr>
              <m:nor/>
              <m:sty m:val="p"/>
            </m:rPr>
            <m:t> ms</m:t>
          </m:r>
          <m:r>
            <m:rPr>
              <m:sty m:val="p"/>
            </m:rPr>
            <m:t>.</m:t>
          </m:r>
        </m:oMath>
      </m:oMathPara>
    </w:p>
    <w:p>
      <w:pPr>
        <w:pStyle w:val="FirstParagraph"/>
      </w:pPr>
      <w:r>
        <w:t xml:space="preserve">Now latency may matter significantly.</w:t>
      </w:r>
      <w:r>
        <w:t xml:space="preserve"> </w:t>
      </w:r>
      <w:r>
        <w:t xml:space="preserve">That is a good practical way to connect the math to implementation.</w:t>
      </w:r>
    </w:p>
    <w:p>
      <w:r>
        <w:pict>
          <v:rect style="width:0;height:1.5pt" o:hralign="center" o:hrstd="t" o:hr="t"/>
        </w:pict>
      </w:r>
    </w:p>
    <w:bookmarkEnd w:id="43"/>
    <w:bookmarkStart w:id="44" w:name="slide-19-choosing-the-right-design-knob"/>
    <w:p>
      <w:pPr>
        <w:pStyle w:val="Heading3"/>
      </w:pPr>
      <w:r>
        <w:t xml:space="preserve">Slide 19: Choosing the right design knob</w:t>
      </w:r>
    </w:p>
    <w:p>
      <w:pPr>
        <w:pStyle w:val="FirstParagraph"/>
      </w:pPr>
      <w:r>
        <w:t xml:space="preserve">The deck gives three concept prompts.</w:t>
      </w:r>
    </w:p>
    <w:p>
      <w:pPr>
        <w:pStyle w:val="BodyText"/>
      </w:pPr>
      <w:r>
        <w:t xml:space="preserve">Case A</w:t>
      </w:r>
      <w:r>
        <w:t xml:space="preserve"> </w:t>
      </w:r>
      <w:r>
        <w:t xml:space="preserve">Stopband leakage is unacceptable, but a wider transition is okay.</w:t>
      </w:r>
      <w:r>
        <w:t xml:space="preserve"> </w:t>
      </w:r>
      <w:r>
        <w:t xml:space="preserve">Good answer:</w:t>
      </w:r>
    </w:p>
    <w:p>
      <w:pPr>
        <w:pStyle w:val="BodyText"/>
      </w:pPr>
      <w:r>
        <w:t xml:space="preserve">Use a stronger taper such as Blackman, or increase</w:t>
      </w:r>
      <w:r>
        <w:t xml:space="preserve"> </w:t>
      </w:r>
      <m:oMath>
        <m:r>
          <m:t>N</m:t>
        </m:r>
      </m:oMath>
      <w:r>
        <w:t xml:space="preserve">.</w:t>
      </w:r>
      <w:r>
        <w:t xml:space="preserve"> </w:t>
      </w:r>
      <w:r>
        <w:t xml:space="preserve">Why?</w:t>
      </w:r>
      <w:r>
        <w:t xml:space="preserve"> </w:t>
      </w:r>
      <w:r>
        <w:t xml:space="preserve">Because a stronger window lowers sidelobes.</w:t>
      </w:r>
    </w:p>
    <w:p>
      <w:pPr>
        <w:pStyle w:val="BodyText"/>
      </w:pPr>
      <w:r>
        <w:t xml:space="preserve">Case B</w:t>
      </w:r>
      <w:r>
        <w:t xml:space="preserve"> </w:t>
      </w:r>
      <w:r>
        <w:t xml:space="preserve">Transition must be very narrow, but moderate ripple is acceptable.</w:t>
      </w:r>
      <w:r>
        <w:t xml:space="preserve"> </w:t>
      </w:r>
      <w:r>
        <w:t xml:space="preserve">Good answer:</w:t>
      </w:r>
    </w:p>
    <w:p>
      <w:pPr>
        <w:pStyle w:val="BodyText"/>
      </w:pPr>
      <w:r>
        <w:t xml:space="preserve">A rectangular window gives a narrower main lobe for the same</w:t>
      </w:r>
      <w:r>
        <w:t xml:space="preserve"> </w:t>
      </w:r>
      <m:oMath>
        <m:r>
          <m:t>N</m:t>
        </m:r>
      </m:oMath>
      <w:r>
        <w:t xml:space="preserve">, or increase</w:t>
      </w:r>
      <w:r>
        <w:t xml:space="preserve"> </w:t>
      </w:r>
      <m:oMath>
        <m:r>
          <m:t>N</m:t>
        </m:r>
      </m:oMath>
      <w:r>
        <w:t xml:space="preserve">.</w:t>
      </w:r>
    </w:p>
    <w:p>
      <w:pPr>
        <w:pStyle w:val="BodyText"/>
      </w:pPr>
      <w:r>
        <w:t xml:space="preserve">Case C</w:t>
      </w:r>
      <w:r>
        <w:t xml:space="preserve"> </w:t>
      </w:r>
      <w:r>
        <w:t xml:space="preserve">Relative waveform timing must be preserved.</w:t>
      </w:r>
    </w:p>
    <w:p>
      <w:pPr>
        <w:pStyle w:val="BodyText"/>
      </w:pPr>
      <w:r>
        <w:t xml:space="preserve">Good answer:</w:t>
      </w:r>
    </w:p>
    <w:p>
      <w:pPr>
        <w:pStyle w:val="BodyText"/>
      </w:pPr>
      <w:r>
        <w:t xml:space="preserve">Use a linear-phase FIR or another phase-preserving method.</w:t>
      </w:r>
      <w:r>
        <w:t xml:space="preserve"> </w:t>
      </w:r>
      <w:r>
        <w:t xml:space="preserve">The phrase “another phase-preserving method” is useful because FIR is not the only possible strategy.</w:t>
      </w:r>
    </w:p>
    <w:p>
      <w:r>
        <w:pict>
          <v:rect style="width:0;height:1.5pt" o:hralign="center" o:hrstd="t" o:hr="t"/>
        </w:pict>
      </w:r>
    </w:p>
    <w:bookmarkEnd w:id="44"/>
    <w:bookmarkStart w:id="45" w:name="slides-2022-fir-and-pytorch-conv1d"/>
    <w:p>
      <w:pPr>
        <w:pStyle w:val="Heading3"/>
      </w:pPr>
      <w:r>
        <w:t xml:space="preserve">Slides 20–22: FIR and PyTorch Conv1d</w:t>
      </w:r>
    </w:p>
    <w:p>
      <w:pPr>
        <w:pStyle w:val="FirstParagraph"/>
      </w:pPr>
      <w:r>
        <w:t xml:space="preserve">The classical FIR equation is</w:t>
      </w:r>
    </w:p>
    <w:p>
      <w:pPr>
        <w:pStyle w:val="BodyText"/>
      </w:pPr>
      <m:oMathPara>
        <m:oMathParaPr>
          <m:jc m:val="center"/>
        </m:oMathParaPr>
        <m:oMath>
          <m:borderBox>
            <m:e>
              <m:r>
                <m:t>y</m:t>
              </m:r>
              <m:r>
                <m:rPr>
                  <m:sty m:val="p"/>
                </m:rPr>
                <m:t>[</m:t>
              </m:r>
              <m:r>
                <m:t>n</m:t>
              </m:r>
              <m:r>
                <m:rPr>
                  <m:sty m:val="p"/>
                </m:rPr>
                <m:t>]</m:t>
              </m:r>
              <m:nary>
                <m:naryPr>
                  <m:chr m:val="∑"/>
                  <m:limLoc m:val="undOvr"/>
                  <m:subHide m:val="off"/>
                  <m:supHide m:val="off"/>
                </m:naryPr>
                <m:sub>
                  <m:r>
                    <m:t>k</m:t>
                  </m:r>
                  <m:r>
                    <m:rPr>
                      <m:sty m:val="p"/>
                    </m:rPr>
                    <m:t>=</m:t>
                  </m:r>
                  <m:r>
                    <m:t>0</m:t>
                  </m:r>
                </m:sub>
                <m:sup>
                  <m:r>
                    <m:t>M</m:t>
                  </m:r>
                </m:sup>
                <m:e>
                  <m:r>
                    <m:t>h</m:t>
                  </m:r>
                </m:e>
              </m:nary>
              <m:r>
                <m:rPr>
                  <m:sty m:val="p"/>
                </m:rPr>
                <m:t>[</m:t>
              </m:r>
              <m:r>
                <m:t>k</m:t>
              </m:r>
              <m:r>
                <m:rPr>
                  <m:sty m:val="p"/>
                </m:rPr>
                <m:t>]</m:t>
              </m:r>
              <m:r>
                <m:t>x</m:t>
              </m:r>
              <m:r>
                <m:rPr>
                  <m:sty m:val="p"/>
                </m:rPr>
                <m:t>[</m:t>
              </m:r>
              <m:r>
                <m:t>n</m:t>
              </m:r>
              <m:r>
                <m:rPr>
                  <m:sty m:val="p"/>
                </m:rPr>
                <m:t>−</m:t>
              </m:r>
              <m:r>
                <m:t>k</m:t>
              </m:r>
              <m:r>
                <m:rPr>
                  <m:sty m:val="p"/>
                </m:rPr>
                <m:t>]</m:t>
              </m:r>
              <m:r>
                <m:rPr>
                  <m:sty m:val="p"/>
                </m:rPr>
                <m:t>.</m:t>
              </m:r>
            </m:e>
          </m:borderBox>
        </m:oMath>
      </m:oMathPara>
    </w:p>
    <w:p>
      <w:pPr>
        <w:pStyle w:val="FirstParagraph"/>
      </w:pPr>
      <w:r>
        <w:t xml:space="preserve">That is a sliding dot product.</w:t>
      </w:r>
      <w:r>
        <w:t xml:space="preserve"> </w:t>
      </w:r>
      <w:r>
        <w:t xml:space="preserve">This is the same local arithmetic used in Conv1d.</w:t>
      </w:r>
    </w:p>
    <w:p>
      <w:pPr>
        <w:pStyle w:val="BodyText"/>
      </w:pPr>
      <w:r>
        <w:t xml:space="preserve">The deck's central ML bridge is exactly this: DSP designs</w:t>
      </w:r>
      <w:r>
        <w:t xml:space="preserve"> </w:t>
      </w:r>
      <m:oMath>
        <m:r>
          <m:t>h</m:t>
        </m:r>
        <m:r>
          <m:rPr>
            <m:sty m:val="p"/>
          </m:rPr>
          <m:t>[</m:t>
        </m:r>
        <m:r>
          <m:t>k</m:t>
        </m:r>
        <m:r>
          <m:rPr>
            <m:sty m:val="p"/>
          </m:rPr>
          <m:t>]</m:t>
        </m:r>
      </m:oMath>
      <w:r>
        <w:t xml:space="preserve">, while ML can make the corresponding coefficients trainable.</w:t>
      </w:r>
    </w:p>
    <w:p>
      <w:pPr>
        <w:pStyle w:val="BodyText"/>
      </w:pPr>
      <w:r>
        <w:t xml:space="preserve">Important subtlety: PyTorch uses cross-correlation ordering</w:t>
      </w:r>
      <w:r>
        <w:t xml:space="preserve"> </w:t>
      </w:r>
      <w:r>
        <w:t xml:space="preserve">PyTorch Conv1d computes the deep-learning convention, which is closer to</w:t>
      </w:r>
    </w:p>
    <w:p>
      <w:pPr>
        <w:pStyle w:val="BodyText"/>
      </w:pPr>
      <m:oMathPara>
        <m:oMathParaPr>
          <m:jc m:val="center"/>
        </m:oMathParaPr>
        <m:oMath>
          <m:r>
            <m:t>y</m:t>
          </m:r>
          <m:r>
            <m:rPr>
              <m:sty m:val="p"/>
            </m:rPr>
            <m:t>[</m:t>
          </m:r>
          <m:r>
            <m:t>n</m:t>
          </m:r>
          <m:r>
            <m:rPr>
              <m:sty m:val="p"/>
            </m:rPr>
            <m:t>]</m:t>
          </m:r>
          <m:nary>
            <m:naryPr>
              <m:chr m:val="∑"/>
              <m:limLoc m:val="undOvr"/>
              <m:subHide m:val="off"/>
              <m:supHide m:val="on"/>
            </m:naryPr>
            <m:sub>
              <m:r>
                <m:t>k</m:t>
              </m:r>
            </m:sub>
            <m:sup>
              <m:r>
                <m:t>​</m:t>
              </m:r>
            </m:sup>
            <m:e>
              <m:r>
                <m:t>w</m:t>
              </m:r>
            </m:e>
          </m:nary>
          <m:r>
            <m:rPr>
              <m:sty m:val="p"/>
            </m:rPr>
            <m:t>[</m:t>
          </m:r>
          <m:r>
            <m:t>k</m:t>
          </m:r>
          <m:r>
            <m:rPr>
              <m:sty m:val="p"/>
            </m:rPr>
            <m:t>]</m:t>
          </m:r>
          <m:r>
            <m:t>x</m:t>
          </m:r>
          <m:r>
            <m:rPr>
              <m:sty m:val="p"/>
            </m:rPr>
            <m:t>[</m:t>
          </m:r>
          <m:r>
            <m:t>n</m:t>
          </m:r>
          <m:r>
            <m:rPr>
              <m:sty m:val="p"/>
            </m:rPr>
            <m:t>+</m:t>
          </m:r>
          <m:r>
            <m:t>k</m:t>
          </m:r>
          <m:r>
            <m:rPr>
              <m:sty m:val="p"/>
            </m:rPr>
            <m:t>]</m:t>
          </m:r>
        </m:oMath>
      </m:oMathPara>
    </w:p>
    <w:p>
      <w:pPr>
        <w:pStyle w:val="FirstParagraph"/>
      </w:pPr>
      <w:r>
        <w:t xml:space="preserve">under the simplest indexing picture.</w:t>
      </w:r>
      <w:r>
        <w:t xml:space="preserve"> </w:t>
      </w:r>
      <w:r>
        <w:t xml:space="preserve">Textbook causal convolution is</w:t>
      </w:r>
    </w:p>
    <w:p>
      <w:pPr>
        <w:pStyle w:val="BodyText"/>
      </w:pPr>
      <m:oMathPara>
        <m:oMathParaPr>
          <m:jc m:val="center"/>
        </m:oMathParaPr>
        <m:oMath>
          <m:r>
            <m:t>y</m:t>
          </m:r>
          <m:r>
            <m:rPr>
              <m:sty m:val="p"/>
            </m:rPr>
            <m:t>[</m:t>
          </m:r>
          <m:r>
            <m:t>n</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Therefore, to reproduce textbook convolution with Conv1d, reverse the taps.</w:t>
      </w:r>
      <w:r>
        <w:t xml:space="preserve"> </w:t>
      </w:r>
      <w:r>
        <w:t xml:space="preserve">The deck explicitly says to left-pad by</w:t>
      </w:r>
      <w:r>
        <w:t xml:space="preserve"> </w:t>
      </w:r>
      <m:oMath>
        <m:r>
          <m:t>M</m:t>
        </m:r>
      </m:oMath>
      <w:r>
        <w:t xml:space="preserve"> </w:t>
      </w:r>
      <w:r>
        <w:t xml:space="preserve">and flip the coefficient order.</w:t>
      </w:r>
      <w:r>
        <w:t xml:space="preserve"> </w:t>
      </w:r>
      <w:r>
        <w:t xml:space="preserve">Good answer to “Is PyTorch doing convolution wrong?”</w:t>
      </w:r>
    </w:p>
    <w:p>
      <w:pPr>
        <w:pStyle w:val="BodyText"/>
      </w:pPr>
      <w:r>
        <w:t xml:space="preserve">Bad answer:</w:t>
      </w:r>
    </w:p>
    <w:p>
      <w:pPr>
        <w:pStyle w:val="BodyText"/>
      </w:pPr>
      <w:r>
        <w:t xml:space="preserve">“Yes, technically.”</w:t>
      </w:r>
    </w:p>
    <w:p>
      <w:pPr>
        <w:pStyle w:val="BodyText"/>
      </w:pPr>
      <w:r>
        <w:t xml:space="preserve">Better answer:</w:t>
      </w:r>
    </w:p>
    <w:p>
      <w:pPr>
        <w:pStyle w:val="BodyText"/>
      </w:pPr>
      <w:r>
        <w:t xml:space="preserve">“It uses cross-correlation ordering, which deep-learning libraries conventionally call convolution.”</w:t>
      </w:r>
      <w:r>
        <w:t xml:space="preserve"> </w:t>
      </w:r>
      <w:r>
        <w:t xml:space="preserve">Strong answer:</w:t>
      </w:r>
    </w:p>
    <w:p>
      <w:pPr>
        <w:pStyle w:val="BodyText"/>
      </w:pPr>
      <w:r>
        <w:t xml:space="preserve">“The local weighted-sum structure is the same. Since neural kernels are usually learned, the flip convention is not operationally important during learning; it matters mainly when reproducing a known DSP impulse response exactly.”</w:t>
      </w:r>
    </w:p>
    <w:p>
      <w:pPr>
        <w:pStyle w:val="BodyText"/>
      </w:pPr>
      <w:r>
        <w:t xml:space="preserve">That is a very good senior/graduate-level explanation.</w:t>
      </w:r>
    </w:p>
    <w:p>
      <w:r>
        <w:pict>
          <v:rect style="width:0;height:1.5pt" o:hralign="center" o:hrstd="t" o:hr="t"/>
        </w:pict>
      </w:r>
    </w:p>
    <w:bookmarkEnd w:id="45"/>
    <w:bookmarkStart w:id="46" w:name="slide-22-fixed-fir-in-pytorch"/>
    <w:p>
      <w:pPr>
        <w:pStyle w:val="Heading3"/>
      </w:pPr>
      <w:r>
        <w:t xml:space="preserve">Slide 22: Fixed FIR in PyTorch</w:t>
      </w:r>
    </w:p>
    <w:p>
      <w:pPr>
        <w:pStyle w:val="FirstParagraph"/>
      </w:pPr>
      <w:r>
        <w:t xml:space="preserve">The deck uses</w:t>
      </w:r>
    </w:p>
    <w:p>
      <w:pPr>
        <w:pStyle w:val="BodyText"/>
      </w:pPr>
      <w:r>
        <w:t xml:space="preserve">h = torch.tensor(h_np, dtype=torch.float32)</w:t>
      </w:r>
      <w:r>
        <w:t xml:space="preserve"> </w:t>
      </w:r>
      <w:r>
        <w:t xml:space="preserve">x = torch.tensor(x_np).view(1, 1, -1)</w:t>
      </w:r>
    </w:p>
    <w:p>
      <w:pPr>
        <w:pStyle w:val="BodyText"/>
      </w:pPr>
      <w:r>
        <w:t xml:space="preserve">kernel = h.flip(0).view(1, 1, -1)</w:t>
      </w:r>
      <w:r>
        <w:t xml:space="preserve"> </w:t>
      </w:r>
      <w:r>
        <w:t xml:space="preserve">x_pad = F.pad(x, (len(h)-1, 0))</w:t>
      </w:r>
      <w:r>
        <w:t xml:space="preserve"> </w:t>
      </w:r>
      <w:r>
        <w:t xml:space="preserve">y = F.conv1d(x_pad, kernel)</w:t>
      </w:r>
      <w:r>
        <w:t xml:space="preserve"> </w:t>
      </w:r>
      <w:r>
        <w:t xml:space="preserve">The important tensor shape is</w:t>
      </w:r>
    </w:p>
    <w:p>
      <w:pPr>
        <w:pStyle w:val="BodyText"/>
      </w:pPr>
      <m:oMathPara>
        <m:oMathParaPr>
          <m:jc m:val="center"/>
        </m:oMathParaPr>
        <m:oMath>
          <m:r>
            <m:rPr>
              <m:sty m:val="p"/>
            </m:rPr>
            <m:t>(</m:t>
          </m:r>
          <m:r>
            <m:t>N</m:t>
          </m:r>
          <m:r>
            <m:rPr>
              <m:sty m:val="p"/>
            </m:rPr>
            <m:t>,</m:t>
          </m:r>
          <m:r>
            <m:t>C</m:t>
          </m:r>
          <m:r>
            <m:rPr>
              <m:sty m:val="p"/>
            </m:rPr>
            <m:t>,</m:t>
          </m:r>
          <m:r>
            <m:t>L</m:t>
          </m:r>
          <m:r>
            <m:rPr>
              <m:sty m:val="p"/>
            </m:rPr>
            <m:t>)</m:t>
          </m:r>
          <m:r>
            <m:rPr>
              <m:sty m:val="p"/>
            </m:rPr>
            <m:t>.</m:t>
          </m:r>
        </m:oMath>
      </m:oMathPara>
    </w:p>
    <w:p>
      <w:pPr>
        <w:pStyle w:val="FirstParagraph"/>
      </w:pPr>
      <w:r>
        <w:t xml:space="preserve">For one mono signal:</w:t>
      </w:r>
    </w:p>
    <w:p>
      <w:pPr>
        <w:pStyle w:val="BodyText"/>
      </w:pPr>
      <m:oMathPara>
        <m:oMathParaPr>
          <m:jc m:val="center"/>
        </m:oMathParaPr>
        <m:oMath>
          <m:borderBox>
            <m:e>
              <m:r>
                <m:rPr>
                  <m:sty m:val="p"/>
                </m:rPr>
                <m:t>(</m:t>
              </m:r>
              <m:r>
                <m:t>1</m:t>
              </m:r>
              <m:r>
                <m:rPr>
                  <m:sty m:val="p"/>
                </m:rPr>
                <m:t>,</m:t>
              </m:r>
              <m:r>
                <m:t>1</m:t>
              </m:r>
              <m:r>
                <m:rPr>
                  <m:sty m:val="p"/>
                </m:rPr>
                <m:t>,</m:t>
              </m:r>
              <m:r>
                <m:t>L</m:t>
              </m:r>
              <m:r>
                <m:rPr>
                  <m:sty m:val="p"/>
                </m:rPr>
                <m:t>)</m:t>
              </m:r>
              <m:r>
                <m:rPr>
                  <m:sty m:val="p"/>
                </m:rPr>
                <m:t>.</m:t>
              </m:r>
            </m:e>
          </m:borderBox>
        </m:oMath>
      </m:oMathPara>
    </w:p>
    <w:p>
      <w:pPr>
        <w:pStyle w:val="FirstParagraph"/>
      </w:pPr>
      <w:r>
        <w:t xml:space="preserve">The deck explains that the same coefficients can either remain fixed or become trainable depending on whether gradients are allowed to update them.</w:t>
      </w:r>
    </w:p>
    <w:p>
      <w:r>
        <w:pict>
          <v:rect style="width:0;height:1.5pt" o:hralign="center" o:hrstd="t" o:hr="t"/>
        </w:pict>
      </w:r>
    </w:p>
    <w:bookmarkEnd w:id="46"/>
    <w:bookmarkStart w:id="47" w:name="slide-23-tensor-dimensions"/>
    <w:p>
      <w:pPr>
        <w:pStyle w:val="Heading3"/>
      </w:pPr>
      <w:r>
        <w:t xml:space="preserve">Slide 23: Tensor dimensions</w:t>
      </w:r>
    </w:p>
    <w:p>
      <w:pPr>
        <w:pStyle w:val="FirstParagraph"/>
      </w:pPr>
      <w:r>
        <w:t xml:space="preserve">For Conv1d,</w:t>
      </w:r>
    </w:p>
    <w:p>
      <w:pPr>
        <w:pStyle w:val="BodyText"/>
      </w:pPr>
      <m:oMathPara>
        <m:oMathParaPr>
          <m:jc m:val="center"/>
        </m:oMathParaPr>
        <m:oMath>
          <m:r>
            <m:t>N</m:t>
          </m:r>
          <m:r>
            <m:rPr>
              <m:sty m:val="p"/>
            </m:rPr>
            <m:t>=</m:t>
          </m:r>
          <m:r>
            <m:rPr>
              <m:nor/>
              <m:sty m:val="p"/>
            </m:rPr>
            <m:t>batch size</m:t>
          </m:r>
          <m:r>
            <m:rPr>
              <m:sty m:val="p"/>
            </m:rPr>
            <m:t>,</m:t>
          </m:r>
        </m:oMath>
      </m:oMathPara>
    </w:p>
    <w:p>
      <w:pPr>
        <w:pStyle w:val="FirstParagraph"/>
      </w:pPr>
      <m:oMathPara>
        <m:oMathParaPr>
          <m:jc m:val="center"/>
        </m:oMathParaPr>
        <m:oMath>
          <m:r>
            <m:t>C</m:t>
          </m:r>
          <m:r>
            <m:rPr>
              <m:sty m:val="p"/>
            </m:rPr>
            <m:t>=</m:t>
          </m:r>
          <m:r>
            <m:rPr>
              <m:nor/>
              <m:sty m:val="p"/>
            </m:rPr>
            <m:t>channels</m:t>
          </m:r>
          <m:r>
            <m:rPr>
              <m:sty m:val="p"/>
            </m:rPr>
            <m:t>,</m:t>
          </m:r>
        </m:oMath>
      </m:oMathPara>
    </w:p>
    <w:p>
      <w:pPr>
        <w:pStyle w:val="FirstParagraph"/>
      </w:pPr>
      <m:oMathPara>
        <m:oMathParaPr>
          <m:jc m:val="center"/>
        </m:oMathParaPr>
        <m:oMath>
          <m:r>
            <m:t>L</m:t>
          </m:r>
          <m:r>
            <m:rPr>
              <m:sty m:val="p"/>
            </m:rPr>
            <m:t>=</m:t>
          </m:r>
          <m:r>
            <m:rPr>
              <m:nor/>
              <m:sty m:val="p"/>
            </m:rPr>
            <m:t>signal length</m:t>
          </m:r>
          <m:r>
            <m:rPr>
              <m:sty m:val="p"/>
            </m:rPr>
            <m:t>.</m:t>
          </m:r>
        </m:oMath>
      </m:oMathPara>
    </w:p>
    <w:p>
      <w:pPr>
        <w:pStyle w:val="FirstParagraph"/>
      </w:pPr>
      <w:r>
        <w:t xml:space="preserve">For</w:t>
      </w:r>
      <w:r>
        <w:t xml:space="preserve"> </w:t>
      </w:r>
      <m:oMath>
        <m:r>
          <m:t>32</m:t>
        </m:r>
      </m:oMath>
      <w:r>
        <w:t xml:space="preserve"> </w:t>
      </w:r>
      <w:r>
        <w:t xml:space="preserve">stereo one-second clips sampled at</w:t>
      </w:r>
      <w:r>
        <w:t xml:space="preserve"> </w:t>
      </w:r>
      <m:oMath>
        <m:r>
          <m:t>16</m:t>
        </m:r>
        <m:r>
          <m:rPr>
            <m:nor/>
            <m:sty m:val="p"/>
          </m:rPr>
          <m:t> kHz</m:t>
        </m:r>
      </m:oMath>
      <w:r>
        <w:t xml:space="preserve">,</w:t>
      </w:r>
    </w:p>
    <w:p>
      <w:pPr>
        <w:pStyle w:val="BodyText"/>
      </w:pPr>
      <m:oMathPara>
        <m:oMathParaPr>
          <m:jc m:val="center"/>
        </m:oMathParaPr>
        <m:oMath>
          <m:borderBox>
            <m:e>
              <m:r>
                <m:rPr>
                  <m:sty m:val="p"/>
                </m:rPr>
                <m:t>(</m:t>
              </m:r>
              <m:r>
                <m:t>32</m:t>
              </m:r>
              <m:r>
                <m:rPr>
                  <m:sty m:val="p"/>
                </m:rPr>
                <m:t>,</m:t>
              </m:r>
              <m:r>
                <m:t>2</m:t>
              </m:r>
              <m:r>
                <m:rPr>
                  <m:sty m:val="p"/>
                </m:rPr>
                <m:t>,</m:t>
              </m:r>
              <m:r>
                <m:t>16000</m:t>
              </m:r>
              <m:r>
                <m:rPr>
                  <m:sty m:val="p"/>
                </m:rPr>
                <m:t>)</m:t>
              </m:r>
              <m:r>
                <m:rPr>
                  <m:sty m:val="p"/>
                </m:rPr>
                <m:t>.</m:t>
              </m:r>
            </m:e>
          </m:borderBox>
        </m:oMath>
      </m:oMathPara>
    </w:p>
    <w:p>
      <w:pPr>
        <w:pStyle w:val="FirstParagraph"/>
      </w:pPr>
      <w:r>
        <w:t xml:space="preserve">The deck treats these dimensions as carrying physical meaning, which is exactly the right way to teach it.</w:t>
      </w:r>
    </w:p>
    <w:p>
      <w:r>
        <w:pict>
          <v:rect style="width:0;height:1.5pt" o:hralign="center" o:hrstd="t" o:hr="t"/>
        </w:pict>
      </w:r>
    </w:p>
    <w:bookmarkEnd w:id="47"/>
    <w:bookmarkStart w:id="48" w:name="X188125f3702cc5f4c348e97acd04037e87573e0"/>
    <w:p>
      <w:pPr>
        <w:pStyle w:val="Heading3"/>
      </w:pPr>
      <w:r>
        <w:t xml:space="preserve">Slide 24: Why NumPy convolution and PyTorch agree</w:t>
      </w:r>
    </w:p>
    <w:p>
      <w:pPr>
        <w:pStyle w:val="FirstParagraph"/>
      </w:pPr>
      <w:r>
        <w:t xml:space="preserve">If the coefficient flip and padding are handled correctly, both implement the same linear system.</w:t>
      </w:r>
      <w:r>
        <w:t xml:space="preserve"> </w:t>
      </w:r>
      <w:r>
        <w:t xml:space="preserve">Therefore,</w:t>
      </w:r>
    </w:p>
    <w:p>
      <w:pPr>
        <w:pStyle w:val="BodyText"/>
      </w:pPr>
      <m:oMathPara>
        <m:oMathParaPr>
          <m:jc m:val="center"/>
        </m:oMathParaPr>
        <m:oMath>
          <m:sSub>
            <m:e>
              <m:r>
                <m:t>y</m:t>
              </m:r>
            </m:e>
            <m:sub>
              <m:r>
                <m:rPr>
                  <m:nor/>
                  <m:sty m:val="p"/>
                </m:rPr>
                <m:t>NumPy</m:t>
              </m:r>
            </m:sub>
          </m:sSub>
          <m:r>
            <m:rPr>
              <m:sty m:val="p"/>
            </m:rPr>
            <m:t>[</m:t>
          </m:r>
          <m:r>
            <m:t>n</m:t>
          </m:r>
          <m:r>
            <m:rPr>
              <m:sty m:val="p"/>
            </m:rPr>
            <m:t>]</m:t>
          </m:r>
          <m:r>
            <m:rPr>
              <m:sty m:val="p"/>
            </m:rPr>
            <m:t>≈</m:t>
          </m:r>
          <m:sSub>
            <m:e>
              <m:r>
                <m:t>y</m:t>
              </m:r>
            </m:e>
            <m:sub>
              <m:r>
                <m:rPr>
                  <m:nor/>
                  <m:sty m:val="p"/>
                </m:rPr>
                <m:t>PyTorch</m:t>
              </m:r>
            </m:sub>
          </m:sSub>
          <m:r>
            <m:rPr>
              <m:sty m:val="p"/>
            </m:rPr>
            <m:t>[</m:t>
          </m:r>
          <m:r>
            <m:t>n</m:t>
          </m:r>
          <m:r>
            <m:rPr>
              <m:sty m:val="p"/>
            </m:rPr>
            <m:t>]</m:t>
          </m:r>
        </m:oMath>
      </m:oMathPara>
    </w:p>
    <w:p>
      <w:pPr>
        <w:pStyle w:val="FirstParagraph"/>
      </w:pPr>
      <w:r>
        <w:t xml:space="preserve">up to floating-point roundoff.</w:t>
      </w:r>
      <w:r>
        <w:t xml:space="preserve"> </w:t>
      </w:r>
      <w:r>
        <w:t xml:space="preserve">The deck reports a mismatch on the order of</w:t>
      </w:r>
    </w:p>
    <w:p>
      <w:pPr>
        <w:pStyle w:val="BodyText"/>
      </w:pPr>
      <m:oMathPara>
        <m:oMathParaPr>
          <m:jc m:val="center"/>
        </m:oMathParaPr>
        <m:oMath>
          <m:sSup>
            <m:e>
              <m:r>
                <m:t>10</m:t>
              </m:r>
            </m:e>
            <m:sup>
              <m:r>
                <m:rPr>
                  <m:sty m:val="p"/>
                </m:rPr>
                <m:t>−</m:t>
              </m:r>
              <m:r>
                <m:t>7</m:t>
              </m:r>
            </m:sup>
          </m:sSup>
        </m:oMath>
      </m:oMathPara>
    </w:p>
    <w:p>
      <w:pPr>
        <w:pStyle w:val="FirstParagraph"/>
      </w:pPr>
      <w:r>
        <w:t xml:space="preserve">for float32.</w:t>
      </w:r>
      <w:r>
        <w:t xml:space="preserve"> </w:t>
      </w:r>
      <w:r>
        <w:t xml:space="preserve">The important interpretation is not the exact number.</w:t>
      </w:r>
      <w:r>
        <w:t xml:space="preserve"> </w:t>
      </w:r>
      <w:r>
        <w:t xml:space="preserve">It is:</w:t>
      </w:r>
    </w:p>
    <w:p>
      <w:pPr>
        <w:pStyle w:val="BodyText"/>
      </w:pPr>
      <w:r>
        <w:t xml:space="preserve">Same impulse response, same input, same signal-processing result.</w:t>
      </w:r>
    </w:p>
    <w:p>
      <w:r>
        <w:pict>
          <v:rect style="width:0;height:1.5pt" o:hralign="center" o:hrstd="t" o:hr="t"/>
        </w:pict>
      </w:r>
    </w:p>
    <w:bookmarkEnd w:id="48"/>
    <w:bookmarkStart w:id="49" w:name="slide-25-designed-versus-learned-taps"/>
    <w:p>
      <w:pPr>
        <w:pStyle w:val="Heading3"/>
      </w:pPr>
      <w:r>
        <w:t xml:space="preserve">Slide 25: Designed versus learned taps</w:t>
      </w:r>
    </w:p>
    <w:p>
      <w:pPr>
        <w:pStyle w:val="FirstParagraph"/>
      </w:pPr>
      <w:r>
        <w:t xml:space="preserve">This is one of the most important conceptual slides.</w:t>
      </w:r>
      <w:r>
        <w:t xml:space="preserve"> </w:t>
      </w:r>
      <w:r>
        <w:t xml:space="preserve">Classical FIR design:</w:t>
      </w:r>
    </w:p>
    <w:p>
      <w:pPr>
        <w:pStyle w:val="BodyText"/>
      </w:pPr>
      <m:oMathPara>
        <m:oMathParaPr>
          <m:jc m:val="center"/>
        </m:oMathParaPr>
        <m:oMath>
          <m:borderBox>
            <m:e>
              <m:sSub>
                <m:e>
                  <m:r>
                    <m:t>H</m:t>
                  </m:r>
                </m:e>
                <m:sub>
                  <m:r>
                    <m:t>d</m:t>
                  </m:r>
                </m:sub>
              </m:sSub>
              <m:r>
                <m:rPr>
                  <m:sty m:val="p"/>
                </m:rPr>
                <m:t>(</m:t>
              </m:r>
              <m:sSup>
                <m:e>
                  <m:r>
                    <m:t>e</m:t>
                  </m:r>
                </m:e>
                <m:sup>
                  <m:r>
                    <m:t>j</m:t>
                  </m:r>
                  <m:r>
                    <m:t>ω</m:t>
                  </m:r>
                </m:sup>
              </m:sSup>
              <m:r>
                <m:rPr>
                  <m:sty m:val="p"/>
                </m:rPr>
                <m:t>)</m:t>
              </m:r>
              <m:r>
                <m:rPr>
                  <m:sty m:val="p"/>
                </m:rPr>
                <m:t>→</m:t>
              </m:r>
              <m:sSub>
                <m:e>
                  <m:r>
                    <m:t>h</m:t>
                  </m:r>
                </m:e>
                <m:sub>
                  <m:r>
                    <m:t>d</m:t>
                  </m:r>
                </m:sub>
              </m:sSub>
              <m:r>
                <m:rPr>
                  <m:sty m:val="p"/>
                </m:rPr>
                <m:t>[</m:t>
              </m:r>
              <m:r>
                <m:t>n</m:t>
              </m:r>
              <m:r>
                <m:rPr>
                  <m:sty m:val="p"/>
                </m:rPr>
                <m:t>]</m:t>
              </m:r>
              <m:r>
                <m:rPr>
                  <m:sty m:val="p"/>
                </m:rPr>
                <m:t>→</m:t>
              </m:r>
              <m:r>
                <m:rPr>
                  <m:nor/>
                  <m:sty m:val="p"/>
                </m:rPr>
                <m:t>window</m:t>
              </m:r>
              <m:r>
                <m:rPr>
                  <m:sty m:val="p"/>
                </m:rPr>
                <m:t>→</m:t>
              </m:r>
              <m:r>
                <m:t>h</m:t>
              </m:r>
              <m:r>
                <m:rPr>
                  <m:sty m:val="p"/>
                </m:rPr>
                <m:t>[</m:t>
              </m:r>
              <m:r>
                <m:t>n</m:t>
              </m:r>
              <m:r>
                <m:rPr>
                  <m:sty m:val="p"/>
                </m:rPr>
                <m:t>]</m:t>
              </m:r>
            </m:e>
          </m:borderBox>
        </m:oMath>
      </m:oMathPara>
    </w:p>
    <w:p>
      <w:pPr>
        <w:pStyle w:val="FirstParagraph"/>
      </w:pPr>
      <w:r>
        <w:t xml:space="preserve">The coefficients are chosen to satisfy known frequency-domain specifications.</w:t>
      </w:r>
      <w:r>
        <w:t xml:space="preserve"> </w:t>
      </w:r>
      <w:r>
        <w:t xml:space="preserve">Hybrid approach:</w:t>
      </w:r>
      <w:r>
        <w:t xml:space="preserve"> </w:t>
      </w:r>
      <w:r>
        <w:t xml:space="preserve">Initialize a Conv1d kernel with known DSP coefficients, then optionally fine-tune.</w:t>
      </w:r>
      <w:r>
        <w:t xml:space="preserve"> </w:t>
      </w:r>
      <w:r>
        <w:t xml:space="preserve">Fully learned approach:</w:t>
      </w:r>
      <w:r>
        <w:t xml:space="preserve"> </w:t>
      </w:r>
      <w:r>
        <w:t xml:space="preserve">Choose</w:t>
      </w:r>
    </w:p>
    <w:p>
      <w:pPr>
        <w:pStyle w:val="BodyText"/>
      </w:pPr>
      <m:oMathPara>
        <m:oMathParaPr>
          <m:jc m:val="center"/>
        </m:oMathParaPr>
        <m:oMath>
          <m:r>
            <m:rPr>
              <m:nor/>
              <m:sty m:val="p"/>
            </m:rPr>
            <m:t>kernel size</m:t>
          </m:r>
          <m:r>
            <m:rPr>
              <m:sty m:val="p"/>
            </m:rPr>
            <m:t>,</m:t>
          </m:r>
        </m:oMath>
      </m:oMathPara>
    </w:p>
    <w:p>
      <w:pPr>
        <w:pStyle w:val="FirstParagraph"/>
      </w:pPr>
      <m:oMathPara>
        <m:oMathParaPr>
          <m:jc m:val="center"/>
        </m:oMathParaPr>
        <m:oMath>
          <m:r>
            <m:rPr>
              <m:nor/>
              <m:sty m:val="p"/>
            </m:rPr>
            <m:t>number of channels</m:t>
          </m:r>
          <m:r>
            <m:rPr>
              <m:sty m:val="p"/>
            </m:rPr>
            <m:t>,</m:t>
          </m:r>
        </m:oMath>
      </m:oMathPara>
    </w:p>
    <w:p>
      <w:pPr>
        <w:pStyle w:val="FirstParagraph"/>
      </w:pPr>
      <w:r>
        <w:t xml:space="preserve">and let backpropagation choose the coefficients.</w:t>
      </w:r>
      <w:r>
        <w:t xml:space="preserve"> </w:t>
      </w:r>
      <w:r>
        <w:t xml:space="preserve">The deck correctly states that the arithmetic is the same; the source of the weights is what changes.</w:t>
      </w:r>
    </w:p>
    <w:p>
      <w:pPr>
        <w:pStyle w:val="BodyText"/>
      </w:pPr>
      <w:r>
        <w:t xml:space="preserve">A very useful comparison for students</w:t>
      </w:r>
    </w:p>
    <w:p>
      <w:pPr>
        <w:pStyle w:val="BodyText"/>
      </w:pPr>
      <w:r>
        <w:t xml:space="preserve">Suppose the task is denoising speech before classification.</w:t>
      </w:r>
    </w:p>
    <w:p>
      <w:pPr>
        <w:pStyle w:val="BodyText"/>
      </w:pPr>
      <w:r>
        <w:t xml:space="preserve">Classical approach:</w:t>
      </w:r>
      <w:r>
        <w:t xml:space="preserve"> </w:t>
      </w:r>
      <w:r>
        <w:t xml:space="preserve">Design a known lowpass or bandpass filter with specified:</w:t>
      </w:r>
    </w:p>
    <w:p>
      <w:pPr>
        <w:pStyle w:val="BodyText"/>
      </w:pPr>
      <m:oMathPara>
        <m:oMathParaPr>
          <m:jc m:val="center"/>
        </m:oMathParaPr>
        <m:oMath>
          <m:sSub>
            <m:e>
              <m:r>
                <m:t>ω</m:t>
              </m:r>
            </m:e>
            <m:sub>
              <m:r>
                <m:t>p</m:t>
              </m:r>
            </m:sub>
          </m:sSub>
          <m:r>
            <m:rPr>
              <m:sty m:val="p"/>
            </m:rPr>
            <m:t>,</m:t>
          </m:r>
        </m:oMath>
      </m:oMathPara>
    </w:p>
    <w:p>
      <w:pPr>
        <w:pStyle w:val="FirstParagraph"/>
      </w:pPr>
      <m:oMathPara>
        <m:oMathParaPr>
          <m:jc m:val="center"/>
        </m:oMathParaPr>
        <m:oMath>
          <m:sSub>
            <m:e>
              <m:r>
                <m:t>ω</m:t>
              </m:r>
            </m:e>
            <m:sub>
              <m:r>
                <m:t>s</m:t>
              </m:r>
            </m:sub>
          </m:sSub>
          <m:r>
            <m:rPr>
              <m:sty m:val="p"/>
            </m:rPr>
            <m:t>,</m:t>
          </m:r>
        </m:oMath>
      </m:oMathPara>
    </w:p>
    <w:p>
      <w:pPr>
        <w:pStyle w:val="FirstParagraph"/>
      </w:pPr>
      <m:oMathPara>
        <m:oMathParaPr>
          <m:jc m:val="center"/>
        </m:oMathParaPr>
        <m:oMath>
          <m:sSub>
            <m:e>
              <m:r>
                <m:t>A</m:t>
              </m:r>
            </m:e>
            <m:sub>
              <m:r>
                <m:t>s</m:t>
              </m:r>
            </m:sub>
          </m:sSub>
          <m:r>
            <m:rPr>
              <m:sty m:val="p"/>
            </m:rPr>
            <m:t>.</m:t>
          </m:r>
        </m:oMath>
      </m:oMathPara>
    </w:p>
    <w:p>
      <w:pPr>
        <w:pStyle w:val="FirstParagraph"/>
      </w:pPr>
      <w:r>
        <w:t xml:space="preserve">Learned approach:</w:t>
      </w:r>
      <w:r>
        <w:t xml:space="preserve"> </w:t>
      </w:r>
      <w:r>
        <w:t xml:space="preserve">Give a Conv1d layer enough taps and let the classification loss choose the kernel.</w:t>
      </w:r>
    </w:p>
    <w:p>
      <w:pPr>
        <w:pStyle w:val="BodyText"/>
      </w:pPr>
      <w:r>
        <w:t xml:space="preserve">Hybrid approach:</w:t>
      </w:r>
      <w:r>
        <w:t xml:space="preserve"> </w:t>
      </w:r>
      <w:r>
        <w:t xml:space="preserve">Initialize the kernel as a speech-band FIR and let training adjust it.</w:t>
      </w:r>
      <w:r>
        <w:t xml:space="preserve"> </w:t>
      </w:r>
      <w:r>
        <w:t xml:space="preserve">This lets students see three different engineering philosophies.</w:t>
      </w:r>
    </w:p>
    <w:p>
      <w:r>
        <w:pict>
          <v:rect style="width:0;height:1.5pt" o:hralign="center" o:hrstd="t" o:hr="t"/>
        </w:pict>
      </w:r>
    </w:p>
    <w:bookmarkEnd w:id="49"/>
    <w:bookmarkStart w:id="50" w:name="slide-26-dsp-versus-ml-vocabulary"/>
    <w:p>
      <w:pPr>
        <w:pStyle w:val="Heading3"/>
      </w:pPr>
      <w:r>
        <w:t xml:space="preserve">Slide 26: DSP versus ML vocabulary</w:t>
      </w:r>
    </w:p>
    <w:p>
      <w:pPr>
        <w:pStyle w:val="FirstParagraph"/>
      </w:pPr>
      <w:r>
        <w:t xml:space="preserve">The deck maps:</w:t>
      </w:r>
    </w:p>
    <w:p>
      <w:pPr>
        <w:pStyle w:val="BodyText"/>
      </w:pPr>
      <m:oMathPara>
        <m:oMathParaPr>
          <m:jc m:val="center"/>
        </m:oMathParaPr>
        <m:oMath>
          <m:r>
            <m:rPr>
              <m:nor/>
              <m:sty m:val="p"/>
            </m:rPr>
            <m:t>FIR filter</m:t>
          </m:r>
          <m:r>
            <m:rPr>
              <m:sty m:val="p"/>
            </m:rPr>
            <m:t>↔</m:t>
          </m:r>
          <m:r>
            <m:rPr>
              <m:nor/>
              <m:sty m:val="p"/>
            </m:rPr>
            <m:t>Conv1d kernel</m:t>
          </m:r>
        </m:oMath>
      </m:oMathPara>
    </w:p>
    <w:p>
      <w:pPr>
        <w:pStyle w:val="FirstParagraph"/>
      </w:pPr>
      <w:r>
        <w:t xml:space="preserve">and</w:t>
      </w:r>
    </w:p>
    <w:p>
      <w:pPr>
        <w:pStyle w:val="BodyText"/>
      </w:pPr>
      <m:oMathPara>
        <m:oMathParaPr>
          <m:jc m:val="center"/>
        </m:oMathParaPr>
        <m:oMath>
          <m:r>
            <m:t>h</m:t>
          </m:r>
          <m:r>
            <m:rPr>
              <m:sty m:val="p"/>
            </m:rPr>
            <m:t>[</m:t>
          </m:r>
          <m:r>
            <m:t>k</m:t>
          </m:r>
          <m:r>
            <m:rPr>
              <m:sty m:val="p"/>
            </m:rPr>
            <m:t>]</m:t>
          </m:r>
          <m:r>
            <m:rPr>
              <m:sty m:val="p"/>
            </m:rPr>
            <m:t>↔</m:t>
          </m:r>
          <m:r>
            <m:rPr>
              <m:nor/>
              <m:sty m:val="p"/>
            </m:rPr>
            <m:t>kernel weight</m:t>
          </m:r>
          <m:r>
            <m:rPr>
              <m:sty m:val="p"/>
            </m:rPr>
            <m:t>.</m:t>
          </m:r>
        </m:oMath>
      </m:oMathPara>
    </w:p>
    <w:p>
      <w:pPr>
        <w:pStyle w:val="FirstParagraph"/>
      </w:pPr>
      <w:r>
        <w:t xml:space="preserve">But it also includes a very important nuance:</w:t>
      </w:r>
    </w:p>
    <w:p>
      <w:pPr>
        <w:pStyle w:val="BodyText"/>
      </w:pPr>
      <m:oMathPara>
        <m:oMathParaPr>
          <m:jc m:val="center"/>
        </m:oMathParaPr>
        <m:oMath>
          <m:r>
            <m:rPr>
              <m:nor/>
              <m:sty m:val="p"/>
            </m:rPr>
            <m:t>windowing</m:t>
          </m:r>
          <m:r>
            <m:rPr>
              <m:sty m:val="p"/>
            </m:rPr>
            <m:t>≢</m:t>
          </m:r>
          <m:r>
            <m:rPr>
              <m:nor/>
              <m:sty m:val="p"/>
            </m:rPr>
            <m:t>ML regularization</m:t>
          </m:r>
          <m:r>
            <m:rPr>
              <m:sty m:val="p"/>
            </m:rPr>
            <m:t>.</m:t>
          </m:r>
        </m:oMath>
      </m:oMathPara>
    </w:p>
    <w:p>
      <w:pPr>
        <w:pStyle w:val="FirstParagraph"/>
      </w:pPr>
      <w:r>
        <w:t xml:space="preserve">Calling a window “kernel regularization” is only an analogy. A DSP window is a deterministic spectral-design tool.</w:t>
      </w:r>
    </w:p>
    <w:p>
      <w:pPr>
        <w:pStyle w:val="BodyText"/>
      </w:pPr>
      <w:r>
        <w:t xml:space="preserve">That distinction is worth preserving.</w:t>
      </w:r>
    </w:p>
    <w:p>
      <w:r>
        <w:pict>
          <v:rect style="width:0;height:1.5pt" o:hralign="center" o:hrstd="t" o:hr="t"/>
        </w:pict>
      </w:r>
    </w:p>
    <w:bookmarkEnd w:id="50"/>
    <w:bookmarkStart w:id="51" w:name="homework-1-ideal-lowpass-derivation"/>
    <w:p>
      <w:pPr>
        <w:pStyle w:val="Heading3"/>
      </w:pPr>
      <w:r>
        <w:t xml:space="preserve">Homework 1: Ideal lowpass derivation</w:t>
      </w:r>
    </w:p>
    <w:p>
      <w:pPr>
        <w:pStyle w:val="FirstParagraph"/>
      </w:pPr>
      <w:r>
        <w:t xml:space="preserve">A complete strong answer should show</w:t>
      </w:r>
    </w:p>
    <w:p>
      <w:pPr>
        <w:pStyle w:val="BodyText"/>
      </w:pPr>
      <m:oMathPara>
        <m:oMathParaPr>
          <m:jc m:val="center"/>
        </m:oMathParaPr>
        <m:oMath>
          <m:sSub>
            <m:e>
              <m:r>
                <m:t>h</m:t>
              </m:r>
            </m:e>
            <m:sub>
              <m:r>
                <m:t>d</m:t>
              </m:r>
            </m:sub>
          </m:sSub>
          <m:r>
            <m:rPr>
              <m:sty m:val="p"/>
            </m:rPr>
            <m:t>[</m:t>
          </m:r>
          <m:r>
            <m:t>n</m:t>
          </m:r>
          <m:r>
            <m:rPr>
              <m:sty m:val="p"/>
            </m:rPr>
            <m:t>]</m:t>
          </m:r>
          <m:f>
            <m:fPr>
              <m:type m:val="bar"/>
            </m:fPr>
            <m:num>
              <m:r>
                <m:t>1</m:t>
              </m:r>
            </m:num>
            <m:den>
              <m:r>
                <m:t>2</m:t>
              </m:r>
              <m:r>
                <m:t>π</m:t>
              </m:r>
            </m:den>
          </m:f>
          <m:nary>
            <m:naryPr>
              <m:chr m:val="∫"/>
              <m:limLoc m:val="subSup"/>
              <m:subHide m:val="off"/>
              <m:supHide m:val="off"/>
            </m:naryPr>
            <m:sub>
              <m:r>
                <m:rPr>
                  <m:sty m:val="p"/>
                </m:rPr>
                <m:t>−</m:t>
              </m:r>
              <m:sSub>
                <m:e>
                  <m:r>
                    <m:t>ω</m:t>
                  </m:r>
                </m:e>
                <m:sub>
                  <m:r>
                    <m:t>c</m:t>
                  </m:r>
                </m:sub>
              </m:sSub>
            </m:sub>
            <m:sup>
              <m:sSub>
                <m:e>
                  <m:r>
                    <m:t>ω</m:t>
                  </m:r>
                </m:e>
                <m:sub>
                  <m:r>
                    <m:t>c</m:t>
                  </m:r>
                </m:sub>
              </m:sSub>
            </m:sup>
            <m:e>
              <m:sSup>
                <m:e>
                  <m:r>
                    <m:t>e</m:t>
                  </m:r>
                </m:e>
                <m:sup>
                  <m:r>
                    <m:t>j</m:t>
                  </m:r>
                  <m:r>
                    <m:t>ω</m:t>
                  </m:r>
                  <m:r>
                    <m:t>n</m:t>
                  </m:r>
                </m:sup>
              </m:sSup>
            </m:e>
          </m:nary>
          <m:r>
            <m:rPr>
              <m:sty m:val="p"/>
            </m:rPr>
            <m:t>,</m:t>
          </m:r>
          <m:r>
            <m:t>d</m:t>
          </m:r>
          <m:r>
            <m:t>ω</m:t>
          </m:r>
        </m:oMath>
      </m:oMathPara>
    </w:p>
    <w:p>
      <w:pPr>
        <w:pStyle w:val="FirstParagraph"/>
      </w:pPr>
      <w:r>
        <w:t xml:space="preserve">and derive</w:t>
      </w:r>
    </w:p>
    <w:p>
      <w:pPr>
        <w:pStyle w:val="BodyText"/>
      </w:pPr>
      <m:oMathPara>
        <m:oMathParaPr>
          <m:jc m:val="center"/>
        </m:oMathParaPr>
        <m:oMath>
          <m:borderBox>
            <m:e>
              <m:sSub>
                <m:e>
                  <m:r>
                    <m:t>h</m:t>
                  </m:r>
                </m:e>
                <m:sub>
                  <m:r>
                    <m:t>d</m:t>
                  </m:r>
                </m:sub>
              </m:sSub>
              <m:r>
                <m:rPr>
                  <m:sty m:val="p"/>
                </m:rPr>
                <m:t>[</m:t>
              </m:r>
              <m:r>
                <m:t>n</m:t>
              </m:r>
              <m:r>
                <m:rPr>
                  <m:sty m:val="p"/>
                </m:rPr>
                <m:t>]</m:t>
              </m:r>
              <m:f>
                <m:fPr>
                  <m:type m:val="bar"/>
                </m:fPr>
                <m:num>
                  <m:r>
                    <m:rPr>
                      <m:sty m:val="p"/>
                    </m:rPr>
                    <m:t>sin</m:t>
                  </m:r>
                  <m:r>
                    <m:rPr>
                      <m:sty m:val="p"/>
                    </m:rPr>
                    <m:t>(</m:t>
                  </m:r>
                  <m:sSub>
                    <m:e>
                      <m:r>
                        <m:t>ω</m:t>
                      </m:r>
                    </m:e>
                    <m:sub>
                      <m:r>
                        <m:t>c</m:t>
                      </m:r>
                    </m:sub>
                  </m:sSub>
                  <m:r>
                    <m:t>n</m:t>
                  </m:r>
                  <m:r>
                    <m:rPr>
                      <m:sty m:val="p"/>
                    </m:rPr>
                    <m:t>)</m:t>
                  </m:r>
                </m:num>
                <m:den>
                  <m:r>
                    <m:t>π</m:t>
                  </m:r>
                  <m:r>
                    <m:t>n</m:t>
                  </m:r>
                </m:den>
              </m:f>
              <m:r>
                <m:rPr>
                  <m:sty m:val="p"/>
                </m:rPr>
                <m:t>,</m:t>
              </m:r>
              <m:r>
                <m:t> </m:t>
              </m:r>
              <m:r>
                <m:t>n</m:t>
              </m:r>
              <m:r>
                <m:rPr>
                  <m:sty m:val="p"/>
                </m:rPr>
                <m:t>≠</m:t>
              </m:r>
              <m:r>
                <m:t>0</m:t>
              </m:r>
            </m:e>
          </m:borderBox>
        </m:oMath>
      </m:oMathPara>
    </w:p>
    <w:p>
      <w:pPr>
        <w:pStyle w:val="FirstParagraph"/>
      </w:pPr>
      <w:r>
        <w:t xml:space="preserve">with</w:t>
      </w:r>
    </w:p>
    <w:p>
      <w:pPr>
        <w:pStyle w:val="BodyText"/>
      </w:pPr>
      <m:oMathPara>
        <m:oMathParaPr>
          <m:jc m:val="center"/>
        </m:oMathParaPr>
        <m:oMath>
          <m:borderBox>
            <m:e>
              <m:sSub>
                <m:e>
                  <m:r>
                    <m:t>h</m:t>
                  </m:r>
                </m:e>
                <m:sub>
                  <m:r>
                    <m:t>d</m:t>
                  </m:r>
                </m:sub>
              </m:sSub>
              <m:r>
                <m:rPr>
                  <m:sty m:val="p"/>
                </m:rPr>
                <m:t>[</m:t>
              </m:r>
              <m:r>
                <m:t>0</m:t>
              </m:r>
              <m:r>
                <m:rPr>
                  <m:sty m:val="p"/>
                </m:rPr>
                <m:t>]</m:t>
              </m:r>
              <m:f>
                <m:fPr>
                  <m:type m:val="bar"/>
                </m:fPr>
                <m:num>
                  <m:sSub>
                    <m:e>
                      <m:r>
                        <m:t>ω</m:t>
                      </m:r>
                    </m:e>
                    <m:sub>
                      <m:r>
                        <m:t>c</m:t>
                      </m:r>
                    </m:sub>
                  </m:sSub>
                </m:num>
                <m:den>
                  <m:r>
                    <m:t>π</m:t>
                  </m:r>
                </m:den>
              </m:f>
              <m:r>
                <m:rPr>
                  <m:sty m:val="p"/>
                </m:rPr>
                <m:t>.</m:t>
              </m:r>
            </m:e>
          </m:borderBox>
        </m:oMath>
      </m:oMathPara>
    </w:p>
    <w:p>
      <w:pPr>
        <w:pStyle w:val="FirstParagraph"/>
      </w:pPr>
      <w:r>
        <w:t xml:space="preserve">Then explain:</w:t>
      </w:r>
    </w:p>
    <w:p>
      <w:pPr>
        <w:pStyle w:val="BodyText"/>
      </w:pPr>
      <w:r>
        <w:t xml:space="preserve">infinite duration,</w:t>
      </w:r>
      <w:r>
        <w:t xml:space="preserve"> </w:t>
      </w:r>
      <w:r>
        <w:t xml:space="preserve">two-sided/noncausal,</w:t>
      </w:r>
      <w:r>
        <w:t xml:space="preserve"> </w:t>
      </w:r>
      <w:r>
        <w:t xml:space="preserve">must be truncated.</w:t>
      </w:r>
      <w:r>
        <w:t xml:space="preserve"> </w:t>
      </w:r>
      <w:r>
        <w:t xml:space="preserve">For</w:t>
      </w:r>
      <w:r>
        <w:t xml:space="preserve"> </w:t>
      </w:r>
      <m:oMath>
        <m:r>
          <m:t>N</m:t>
        </m:r>
        <m:r>
          <m:rPr>
            <m:sty m:val="p"/>
          </m:rPr>
          <m:t>=</m:t>
        </m:r>
        <m:r>
          <m:t>41</m:t>
        </m:r>
      </m:oMath>
      <w:r>
        <w:t xml:space="preserve">,</w:t>
      </w:r>
    </w:p>
    <w:p>
      <w:pPr>
        <w:pStyle w:val="BodyText"/>
      </w:pPr>
      <m:oMathPara>
        <m:oMathParaPr>
          <m:jc m:val="center"/>
        </m:oMathParaPr>
        <m:oMath>
          <m:sSub>
            <m:e>
              <m:r>
                <m:t>τ</m:t>
              </m:r>
            </m:e>
            <m:sub>
              <m:r>
                <m:t>g</m:t>
              </m:r>
            </m:sub>
          </m:sSub>
          <m:f>
            <m:fPr>
              <m:type m:val="bar"/>
            </m:fPr>
            <m:num>
              <m:r>
                <m:t>41</m:t>
              </m:r>
              <m:r>
                <m:rPr>
                  <m:sty m:val="p"/>
                </m:rPr>
                <m:t>−</m:t>
              </m:r>
              <m:r>
                <m:t>1</m:t>
              </m:r>
            </m:num>
            <m:den>
              <m:r>
                <m:t>2</m:t>
              </m:r>
            </m:den>
          </m:f>
          <m:borderBox>
            <m:e>
              <m:r>
                <m:t>20</m:t>
              </m:r>
            </m:e>
          </m:borderBox>
          <m:r>
            <m:rPr>
              <m:sty m:val="p"/>
            </m:rPr>
            <m:t>.</m:t>
          </m:r>
        </m:oMath>
      </m:oMathPara>
    </w:p>
    <w:p>
      <w:pPr>
        <w:pStyle w:val="FirstParagraph"/>
      </w:pPr>
      <w:r>
        <w:t xml:space="preserve">The instructor solution confirms this.</w:t>
      </w:r>
    </w:p>
    <w:p>
      <w:r>
        <w:pict>
          <v:rect style="width:0;height:1.5pt" o:hralign="center" o:hrstd="t" o:hr="t"/>
        </w:pict>
      </w:r>
    </w:p>
    <w:bookmarkEnd w:id="51"/>
    <w:bookmarkStart w:id="52" w:name="homework-2-rectangular-versus-hamming"/>
    <w:p>
      <w:pPr>
        <w:pStyle w:val="Heading3"/>
      </w:pPr>
      <w:r>
        <w:t xml:space="preserve">Homework 2: Rectangular versus Hamming</w:t>
      </w:r>
    </w:p>
    <w:p>
      <w:pPr>
        <w:pStyle w:val="FirstParagraph"/>
      </w:pPr>
      <w:r>
        <w:t xml:space="preserve">A good answer should say:</w:t>
      </w:r>
      <w:r>
        <w:t xml:space="preserve"> </w:t>
      </w:r>
      <w:r>
        <w:t xml:space="preserve">Rectangular:</w:t>
      </w:r>
    </w:p>
    <w:p>
      <w:pPr>
        <w:pStyle w:val="BodyText"/>
      </w:pPr>
      <m:oMathPara>
        <m:oMathParaPr>
          <m:jc m:val="center"/>
        </m:oMathParaPr>
        <m:oMath>
          <m:r>
            <m:rPr>
              <m:nor/>
              <m:sty m:val="p"/>
            </m:rPr>
            <m:t>narrower transition</m:t>
          </m:r>
        </m:oMath>
      </m:oMathPara>
    </w:p>
    <w:p>
      <w:pPr>
        <w:pStyle w:val="FirstParagraph"/>
      </w:pPr>
      <w:r>
        <w:t xml:space="preserve">but</w:t>
      </w:r>
    </w:p>
    <w:p>
      <w:pPr>
        <w:pStyle w:val="BodyText"/>
      </w:pPr>
      <m:oMathPara>
        <m:oMathParaPr>
          <m:jc m:val="center"/>
        </m:oMathParaPr>
        <m:oMath>
          <m:r>
            <m:rPr>
              <m:nor/>
              <m:sty m:val="p"/>
            </m:rPr>
            <m:t>higher sidelobes</m:t>
          </m:r>
        </m:oMath>
      </m:oMathPara>
    </w:p>
    <w:p>
      <w:pPr>
        <w:pStyle w:val="FirstParagraph"/>
      </w:pPr>
      <w:r>
        <w:t xml:space="preserve">with first sidelobe around</w:t>
      </w:r>
    </w:p>
    <w:p>
      <w:pPr>
        <w:pStyle w:val="BodyText"/>
      </w:pPr>
      <m:oMathPara>
        <m:oMathParaPr>
          <m:jc m:val="center"/>
        </m:oMathParaPr>
        <m:oMath>
          <m:r>
            <m:rPr>
              <m:sty m:val="p"/>
            </m:rPr>
            <m:t>−</m:t>
          </m:r>
          <m:r>
            <m:t>13</m:t>
          </m:r>
          <m:r>
            <m:rPr>
              <m:nor/>
              <m:sty m:val="p"/>
            </m:rPr>
            <m:t> dB</m:t>
          </m:r>
          <m:r>
            <m:rPr>
              <m:sty m:val="p"/>
            </m:rPr>
            <m:t>.</m:t>
          </m:r>
        </m:oMath>
      </m:oMathPara>
    </w:p>
    <w:p>
      <w:pPr>
        <w:pStyle w:val="FirstParagraph"/>
      </w:pPr>
      <w:r>
        <w:t xml:space="preserve">Hamming:</w:t>
      </w:r>
    </w:p>
    <w:p>
      <w:pPr>
        <w:pStyle w:val="BodyText"/>
      </w:pPr>
      <m:oMathPara>
        <m:oMathParaPr>
          <m:jc m:val="center"/>
        </m:oMathParaPr>
        <m:oMath>
          <m:r>
            <m:rPr>
              <m:nor/>
              <m:sty m:val="p"/>
            </m:rPr>
            <m:t>wider transition</m:t>
          </m:r>
        </m:oMath>
      </m:oMathPara>
    </w:p>
    <w:p>
      <w:pPr>
        <w:pStyle w:val="FirstParagraph"/>
      </w:pPr>
      <w:r>
        <w:t xml:space="preserve">but much lower sidelobe around</w:t>
      </w:r>
    </w:p>
    <w:p>
      <w:pPr>
        <w:pStyle w:val="BodyText"/>
      </w:pPr>
      <m:oMathPara>
        <m:oMathParaPr>
          <m:jc m:val="center"/>
        </m:oMathParaPr>
        <m:oMath>
          <m:r>
            <m:rPr>
              <m:sty m:val="p"/>
            </m:rPr>
            <m:t>−</m:t>
          </m:r>
          <m:r>
            <m:t>43</m:t>
          </m:r>
          <m:r>
            <m:rPr>
              <m:nor/>
              <m:sty m:val="p"/>
            </m:rPr>
            <m:t> dB</m:t>
          </m:r>
          <m:r>
            <m:rPr>
              <m:sty m:val="p"/>
            </m:rPr>
            <m:t>.</m:t>
          </m:r>
        </m:oMath>
      </m:oMathPara>
    </w:p>
    <w:p>
      <w:pPr>
        <w:pStyle w:val="FirstParagraph"/>
      </w:pPr>
      <w:r>
        <w:t xml:space="preserve">A strong answer also says:</w:t>
      </w:r>
    </w:p>
    <w:p>
      <w:pPr>
        <w:pStyle w:val="BodyText"/>
      </w:pPr>
      <w:r>
        <w:t xml:space="preserve">Increasing rectangular-window length narrows the Gibbs region but does not eliminate the peak overshoot.</w:t>
      </w:r>
      <w:r>
        <w:t xml:space="preserve"> </w:t>
      </w:r>
      <w:r>
        <w:t xml:space="preserve">That is exactly the instructor solution.</w:t>
      </w:r>
    </w:p>
    <w:p>
      <w:r>
        <w:pict>
          <v:rect style="width:0;height:1.5pt" o:hralign="center" o:hrstd="t" o:hr="t"/>
        </w:pict>
      </w:r>
    </w:p>
    <w:bookmarkEnd w:id="52"/>
    <w:bookmarkStart w:id="53" w:name="homework-3-linear-phase-proof"/>
    <w:p>
      <w:pPr>
        <w:pStyle w:val="Heading3"/>
      </w:pPr>
      <w:r>
        <w:t xml:space="preserve">Homework 3: Linear phase proof</w:t>
      </w:r>
    </w:p>
    <w:p>
      <w:pPr>
        <w:pStyle w:val="FirstParagraph"/>
      </w:pPr>
      <w:r>
        <w:t xml:space="preserve">A strong answer starts from symmetry:</w:t>
      </w:r>
    </w:p>
    <w:p>
      <w:pPr>
        <w:pStyle w:val="BodyText"/>
      </w:pPr>
      <m:oMathPara>
        <m:oMathParaPr>
          <m:jc m:val="center"/>
        </m:oMathParaPr>
        <m:oMath>
          <m:r>
            <m:t>h</m:t>
          </m:r>
          <m:r>
            <m:rPr>
              <m:sty m:val="p"/>
            </m:rPr>
            <m:t>[</m:t>
          </m:r>
          <m:r>
            <m:t>n</m:t>
          </m:r>
          <m:r>
            <m:rPr>
              <m:sty m:val="p"/>
            </m:rPr>
            <m:t>]</m:t>
          </m:r>
          <m:r>
            <m:t>h</m:t>
          </m:r>
          <m:r>
            <m:rPr>
              <m:sty m:val="p"/>
            </m:rPr>
            <m:t>[</m:t>
          </m:r>
          <m:r>
            <m:t>N</m:t>
          </m:r>
          <m:r>
            <m:rPr>
              <m:sty m:val="p"/>
            </m:rPr>
            <m:t>−</m:t>
          </m:r>
          <m:r>
            <m:t>1</m:t>
          </m:r>
          <m:r>
            <m:rPr>
              <m:sty m:val="p"/>
            </m:rPr>
            <m:t>−</m:t>
          </m:r>
          <m:r>
            <m:t>n</m:t>
          </m:r>
          <m:r>
            <m:rPr>
              <m:sty m:val="p"/>
            </m:rPr>
            <m:t>]</m:t>
          </m:r>
          <m:r>
            <m:rPr>
              <m:sty m:val="p"/>
            </m:rPr>
            <m:t>.</m:t>
          </m:r>
        </m:oMath>
      </m:oMathPara>
    </w:p>
    <w:p>
      <w:pPr>
        <w:pStyle w:val="FirstParagraph"/>
      </w:pPr>
      <w:r>
        <w:t xml:space="preserve">Pair symmetric terms in the DTFT.</w:t>
      </w:r>
      <w:r>
        <w:t xml:space="preserve"> </w:t>
      </w:r>
      <w:r>
        <w:t xml:space="preserve">After factoring out</w:t>
      </w:r>
    </w:p>
    <w:p>
      <w:pPr>
        <w:pStyle w:val="BodyText"/>
      </w:pPr>
      <m:oMathPara>
        <m:oMathParaPr>
          <m:jc m:val="center"/>
        </m:oMathParaPr>
        <m:oMath>
          <m:sSup>
            <m:e>
              <m:r>
                <m:t>e</m:t>
              </m:r>
            </m:e>
            <m:sup>
              <m:r>
                <m:rPr>
                  <m:sty m:val="p"/>
                </m:rPr>
                <m:t>−</m:t>
              </m:r>
              <m:r>
                <m:t>j</m:t>
              </m:r>
              <m:r>
                <m:t>ω</m:t>
              </m:r>
              <m:r>
                <m:rPr>
                  <m:sty m:val="p"/>
                </m:rPr>
                <m:t>(</m:t>
              </m:r>
              <m:r>
                <m:t>N</m:t>
              </m:r>
              <m:r>
                <m:rPr>
                  <m:sty m:val="p"/>
                </m:rPr>
                <m:t>−</m:t>
              </m:r>
              <m:r>
                <m:t>1</m:t>
              </m:r>
              <m:r>
                <m:rPr>
                  <m:sty m:val="p"/>
                </m:rPr>
                <m:t>)</m:t>
              </m:r>
              <m:r>
                <m:rPr>
                  <m:sty m:val="p"/>
                </m:rPr>
                <m:t>/</m:t>
              </m:r>
              <m:r>
                <m:t>2</m:t>
              </m:r>
            </m:sup>
          </m:sSup>
          <m:r>
            <m:rPr>
              <m:sty m:val="p"/>
            </m:rPr>
            <m:t>,</m:t>
          </m:r>
        </m:oMath>
      </m:oMathPara>
    </w:p>
    <w:p>
      <w:pPr>
        <w:pStyle w:val="FirstParagraph"/>
      </w:pPr>
      <w:r>
        <w:t xml:space="preserve">the remaining amplitude is real.</w:t>
      </w:r>
      <w:r>
        <w:t xml:space="preserve"> </w:t>
      </w:r>
      <w:r>
        <w:t xml:space="preserve">Thus,</w:t>
      </w:r>
    </w:p>
    <w:p>
      <w:pPr>
        <w:pStyle w:val="BodyText"/>
      </w:pPr>
      <m:oMathPara>
        <m:oMathParaPr>
          <m:jc m:val="center"/>
        </m:oMathParaPr>
        <m:oMath>
          <m:r>
            <m:t>H</m:t>
          </m:r>
          <m:r>
            <m:rPr>
              <m:sty m:val="p"/>
            </m:rPr>
            <m:t>(</m:t>
          </m:r>
          <m:sSup>
            <m:e>
              <m:r>
                <m:t>e</m:t>
              </m:r>
            </m:e>
            <m:sup>
              <m:r>
                <m:t>j</m:t>
              </m:r>
              <m:r>
                <m:t>ω</m:t>
              </m:r>
            </m:sup>
          </m:sSup>
          <m:r>
            <m:rPr>
              <m:sty m:val="p"/>
            </m:rPr>
            <m:t>)</m:t>
          </m:r>
          <m:r>
            <m:t>A</m:t>
          </m:r>
          <m:r>
            <m:rPr>
              <m:sty m:val="p"/>
            </m:rPr>
            <m:t>(</m:t>
          </m:r>
          <m:r>
            <m:t>ω</m:t>
          </m:r>
          <m:r>
            <m:rPr>
              <m:sty m:val="p"/>
            </m:rPr>
            <m:t>)</m:t>
          </m:r>
          <m:sSup>
            <m:e>
              <m:r>
                <m:t>e</m:t>
              </m:r>
            </m:e>
            <m:sup>
              <m:r>
                <m:rPr>
                  <m:sty m:val="p"/>
                </m:rPr>
                <m:t>−</m:t>
              </m:r>
              <m:r>
                <m:t>j</m:t>
              </m:r>
              <m:r>
                <m:t>ω</m:t>
              </m:r>
              <m:r>
                <m:rPr>
                  <m:sty m:val="p"/>
                </m:rPr>
                <m:t>(</m:t>
              </m:r>
              <m:r>
                <m:t>N</m:t>
              </m:r>
              <m:r>
                <m:rPr>
                  <m:sty m:val="p"/>
                </m:rPr>
                <m:t>−</m:t>
              </m:r>
              <m:r>
                <m:t>1</m:t>
              </m:r>
              <m:r>
                <m:rPr>
                  <m:sty m:val="p"/>
                </m:rPr>
                <m:t>)</m:t>
              </m:r>
              <m:r>
                <m:rPr>
                  <m:sty m:val="p"/>
                </m:rPr>
                <m:t>/</m:t>
              </m:r>
              <m:r>
                <m:t>2</m:t>
              </m:r>
            </m:sup>
          </m:sSup>
        </m:oMath>
      </m:oMathPara>
    </w:p>
    <w:p>
      <w:pPr>
        <w:pStyle w:val="FirstParagraph"/>
      </w:pPr>
      <w:r>
        <w:t xml:space="preserve">and therefore</w:t>
      </w:r>
    </w:p>
    <w:p>
      <w:pPr>
        <w:pStyle w:val="BodyText"/>
      </w:pPr>
      <m:oMathPara>
        <m:oMathParaPr>
          <m:jc m:val="center"/>
        </m:oMathParaPr>
        <m:oMath>
          <m:borderBox>
            <m:e>
              <m:sSub>
                <m:e>
                  <m:r>
                    <m:t>τ</m:t>
                  </m:r>
                </m:e>
                <m:sub>
                  <m:r>
                    <m:t>g</m:t>
                  </m:r>
                </m:sub>
              </m:sSub>
              <m:r>
                <m:rPr>
                  <m:sty m:val="p"/>
                </m:rPr>
                <m:t>=</m:t>
              </m:r>
              <m:f>
                <m:fPr>
                  <m:type m:val="bar"/>
                </m:fPr>
                <m:num>
                  <m:r>
                    <m:t>N</m:t>
                  </m:r>
                  <m:r>
                    <m:rPr>
                      <m:sty m:val="p"/>
                    </m:rPr>
                    <m:t>−</m:t>
                  </m:r>
                  <m:r>
                    <m:t>1</m:t>
                  </m:r>
                </m:num>
                <m:den>
                  <m:r>
                    <m:t>2</m:t>
                  </m:r>
                </m:den>
              </m:f>
              <m:r>
                <m:rPr>
                  <m:sty m:val="p"/>
                </m:rPr>
                <m:t>.</m:t>
              </m:r>
            </m:e>
          </m:borderBox>
        </m:oMath>
      </m:oMathPara>
    </w:p>
    <w:p>
      <w:pPr>
        <w:pStyle w:val="FirstParagraph"/>
      </w:pPr>
      <w:r>
        <w:t xml:space="preserve">The instructor appendix summarizes exactly this logic.</w:t>
      </w:r>
    </w:p>
    <w:p>
      <w:r>
        <w:pict>
          <v:rect style="width:0;height:1.5pt" o:hralign="center" o:hrstd="t" o:hr="t"/>
        </w:pict>
      </w:r>
    </w:p>
    <w:bookmarkEnd w:id="53"/>
    <w:bookmarkStart w:id="54" w:name="homework-4-convolution-and-kernel-flip"/>
    <w:p>
      <w:pPr>
        <w:pStyle w:val="Heading3"/>
      </w:pPr>
      <w:r>
        <w:t xml:space="preserve">Homework 4: Convolution and kernel flip</w:t>
      </w:r>
    </w:p>
    <w:p>
      <w:pPr>
        <w:pStyle w:val="FirstParagraph"/>
      </w:pPr>
      <w:r>
        <w:t xml:space="preserve">Given</w:t>
      </w:r>
    </w:p>
    <w:p>
      <w:pPr>
        <w:pStyle w:val="BodyText"/>
      </w:pPr>
      <m:oMathPara>
        <m:oMathParaPr>
          <m:jc m:val="center"/>
        </m:oMathParaPr>
        <m:oMath>
          <m:r>
            <m:t>h</m:t>
          </m:r>
          <m:r>
            <m:rPr>
              <m:sty m:val="p"/>
            </m:rPr>
            <m:t>=</m:t>
          </m:r>
          <m:r>
            <m:rPr>
              <m:sty m:val="p"/>
            </m:rPr>
            <m:t>[</m:t>
          </m:r>
          <m:r>
            <m:t>0.2</m:t>
          </m:r>
          <m:r>
            <m:rPr>
              <m:sty m:val="p"/>
            </m:rPr>
            <m:t>,</m:t>
          </m:r>
          <m:r>
            <m:t>0.5</m:t>
          </m:r>
          <m:r>
            <m:rPr>
              <m:sty m:val="p"/>
            </m:rPr>
            <m:t>,</m:t>
          </m:r>
          <m:r>
            <m:t>0.3</m:t>
          </m:r>
          <m:r>
            <m:rPr>
              <m:sty m:val="p"/>
            </m:rPr>
            <m:t>]</m:t>
          </m:r>
        </m:oMath>
      </m:oMathPara>
    </w:p>
    <w:p>
      <w:pPr>
        <w:pStyle w:val="FirstParagraph"/>
      </w:pPr>
      <w:r>
        <w:t xml:space="preserve">and</w:t>
      </w:r>
    </w:p>
    <w:p>
      <w:pPr>
        <w:pStyle w:val="BodyText"/>
      </w:pPr>
      <m:oMathPara>
        <m:oMathParaPr>
          <m:jc m:val="center"/>
        </m:oMathParaPr>
        <m:oMath>
          <m:r>
            <m:t>x</m:t>
          </m:r>
          <m:r>
            <m:rPr>
              <m:sty m:val="p"/>
            </m:rPr>
            <m:t>=</m:t>
          </m:r>
          <m:r>
            <m:rPr>
              <m:sty m:val="p"/>
            </m:rPr>
            <m:t>[</m:t>
          </m:r>
          <m:r>
            <m:t>1</m:t>
          </m:r>
          <m:r>
            <m:rPr>
              <m:sty m:val="p"/>
            </m:rPr>
            <m:t>,</m:t>
          </m:r>
          <m:r>
            <m:t>2</m:t>
          </m:r>
          <m:r>
            <m:rPr>
              <m:sty m:val="p"/>
            </m:rPr>
            <m:t>,</m:t>
          </m:r>
          <m:r>
            <m:t>0</m:t>
          </m:r>
          <m:r>
            <m:rPr>
              <m:sty m:val="p"/>
            </m:rPr>
            <m:t>,</m:t>
          </m:r>
          <m:r>
            <m:rPr>
              <m:sty m:val="p"/>
            </m:rPr>
            <m:t>−</m:t>
          </m:r>
          <m:r>
            <m:t>1</m:t>
          </m:r>
          <m:r>
            <m:rPr>
              <m:sty m:val="p"/>
            </m:rPr>
            <m:t>]</m:t>
          </m:r>
          <m:r>
            <m:rPr>
              <m:sty m:val="p"/>
            </m:rPr>
            <m:t>,</m:t>
          </m:r>
        </m:oMath>
      </m:oMathPara>
    </w:p>
    <w:p>
      <w:pPr>
        <w:pStyle w:val="FirstParagraph"/>
      </w:pPr>
      <w:r>
        <w:t xml:space="preserve">the first outputs are:</w:t>
      </w:r>
    </w:p>
    <w:p>
      <w:pPr>
        <w:pStyle w:val="BodyText"/>
      </w:pPr>
      <m:oMathPara>
        <m:oMathParaPr>
          <m:jc m:val="center"/>
        </m:oMathParaPr>
        <m:oMath>
          <m:r>
            <m:t>y</m:t>
          </m:r>
          <m:r>
            <m:rPr>
              <m:sty m:val="p"/>
            </m:rPr>
            <m:t>[</m:t>
          </m:r>
          <m:r>
            <m:t>0</m:t>
          </m:r>
          <m:r>
            <m:rPr>
              <m:sty m:val="p"/>
            </m:rPr>
            <m:t>]</m:t>
          </m:r>
          <m:r>
            <m:t>0.2</m:t>
          </m:r>
          <m:r>
            <m:rPr>
              <m:sty m:val="p"/>
            </m:rPr>
            <m:t>(</m:t>
          </m:r>
          <m:r>
            <m:t>1</m:t>
          </m:r>
          <m:r>
            <m:rPr>
              <m:sty m:val="p"/>
            </m:rPr>
            <m:t>)</m:t>
          </m:r>
          <m:borderBox>
            <m:e>
              <m:r>
                <m:t>0.2</m:t>
              </m:r>
            </m:e>
          </m:borderBox>
          <m:r>
            <m:rPr>
              <m:sty m:val="p"/>
            </m:rPr>
            <m:t>.</m:t>
          </m:r>
        </m:oMath>
      </m:oMathPara>
    </w:p>
    <w:p>
      <w:pPr>
        <w:pStyle w:val="FirstParagraph"/>
      </w:pPr>
      <m:oMathPara>
        <m:oMathParaPr>
          <m:jc m:val="center"/>
        </m:oMathParaPr>
        <m:oMath>
          <m:r>
            <m:t>y</m:t>
          </m:r>
          <m:r>
            <m:rPr>
              <m:sty m:val="p"/>
            </m:rPr>
            <m:t>[</m:t>
          </m:r>
          <m:r>
            <m:t>1</m:t>
          </m:r>
          <m:r>
            <m:rPr>
              <m:sty m:val="p"/>
            </m:rPr>
            <m:t>]</m:t>
          </m:r>
          <m:r>
            <m:t>0.2</m:t>
          </m:r>
          <m:r>
            <m:rPr>
              <m:sty m:val="p"/>
            </m:rPr>
            <m:t>(</m:t>
          </m:r>
          <m:r>
            <m:t>2</m:t>
          </m:r>
          <m:r>
            <m:rPr>
              <m:sty m:val="p"/>
            </m:rPr>
            <m:t>)</m:t>
          </m:r>
          <m:r>
            <m:rPr>
              <m:sty m:val="p"/>
            </m:rPr>
            <m:t>+</m:t>
          </m:r>
          <m:r>
            <m:t>0.5</m:t>
          </m:r>
          <m:r>
            <m:rPr>
              <m:sty m:val="p"/>
            </m:rPr>
            <m:t>(</m:t>
          </m:r>
          <m:r>
            <m:t>1</m:t>
          </m:r>
          <m:r>
            <m:rPr>
              <m:sty m:val="p"/>
            </m:rPr>
            <m:t>)</m:t>
          </m:r>
          <m:r>
            <m:t>0.4</m:t>
          </m:r>
          <m:r>
            <m:rPr>
              <m:sty m:val="p"/>
            </m:rPr>
            <m:t>+</m:t>
          </m:r>
          <m:r>
            <m:t>0.5</m:t>
          </m:r>
          <m:borderBox>
            <m:e>
              <m:r>
                <m:t>0.9</m:t>
              </m:r>
            </m:e>
          </m:borderBox>
          <m:r>
            <m:rPr>
              <m:sty m:val="p"/>
            </m:rPr>
            <m:t>.</m:t>
          </m:r>
        </m:oMath>
      </m:oMathPara>
    </w:p>
    <w:p>
      <w:pPr>
        <w:pStyle w:val="FirstParagraph"/>
      </w:pPr>
      <m:oMathPara>
        <m:oMathParaPr>
          <m:jc m:val="center"/>
        </m:oMathParaPr>
        <m:oMath>
          <m:r>
            <m:t>y</m:t>
          </m:r>
          <m:r>
            <m:rPr>
              <m:sty m:val="p"/>
            </m:rPr>
            <m:t>[</m:t>
          </m:r>
          <m:r>
            <m:t>2</m:t>
          </m:r>
          <m:r>
            <m:rPr>
              <m:sty m:val="p"/>
            </m:rPr>
            <m:t>]</m:t>
          </m:r>
          <m:r>
            <m:t>0.2</m:t>
          </m:r>
          <m:r>
            <m:rPr>
              <m:sty m:val="p"/>
            </m:rPr>
            <m:t>(</m:t>
          </m:r>
          <m:r>
            <m:t>0</m:t>
          </m:r>
          <m:r>
            <m:rPr>
              <m:sty m:val="p"/>
            </m:rPr>
            <m:t>)</m:t>
          </m:r>
          <m:r>
            <m:rPr>
              <m:sty m:val="p"/>
            </m:rPr>
            <m:t>+</m:t>
          </m:r>
          <m:r>
            <m:t>0.5</m:t>
          </m:r>
          <m:r>
            <m:rPr>
              <m:sty m:val="p"/>
            </m:rPr>
            <m:t>(</m:t>
          </m:r>
          <m:r>
            <m:t>2</m:t>
          </m:r>
          <m:r>
            <m:rPr>
              <m:sty m:val="p"/>
            </m:rPr>
            <m:t>)</m:t>
          </m:r>
          <m:r>
            <m:rPr>
              <m:sty m:val="p"/>
            </m:rPr>
            <m:t>+</m:t>
          </m:r>
          <m:r>
            <m:t>0.3</m:t>
          </m:r>
          <m:r>
            <m:rPr>
              <m:sty m:val="p"/>
            </m:rPr>
            <m:t>(</m:t>
          </m:r>
          <m:r>
            <m:t>1</m:t>
          </m:r>
          <m:r>
            <m:rPr>
              <m:sty m:val="p"/>
            </m:rPr>
            <m:t>)</m:t>
          </m:r>
          <m:r>
            <m:t>1</m:t>
          </m:r>
          <m:r>
            <m:rPr>
              <m:sty m:val="p"/>
            </m:rPr>
            <m:t>+</m:t>
          </m:r>
          <m:r>
            <m:t>0.3</m:t>
          </m:r>
          <m:borderBox>
            <m:e>
              <m:r>
                <m:t>1.3</m:t>
              </m:r>
            </m:e>
          </m:borderBox>
          <m:r>
            <m:rPr>
              <m:sty m:val="p"/>
            </m:rPr>
            <m:t>.</m:t>
          </m:r>
        </m:oMath>
      </m:oMathPara>
    </w:p>
    <w:p>
      <w:pPr>
        <w:pStyle w:val="FirstParagraph"/>
      </w:pPr>
      <m:oMathPara>
        <m:oMathParaPr>
          <m:jc m:val="center"/>
        </m:oMathParaPr>
        <m:oMath>
          <m:r>
            <m:t>y</m:t>
          </m:r>
          <m:r>
            <m:rPr>
              <m:sty m:val="p"/>
            </m:rPr>
            <m:t>[</m:t>
          </m:r>
          <m:r>
            <m:t>3</m:t>
          </m:r>
          <m:r>
            <m:rPr>
              <m:sty m:val="p"/>
            </m:rPr>
            <m:t>]</m:t>
          </m:r>
          <m:r>
            <m:t>0.2</m:t>
          </m:r>
          <m:r>
            <m:rPr>
              <m:sty m:val="p"/>
            </m:rPr>
            <m:t>(</m:t>
          </m:r>
          <m:r>
            <m:rPr>
              <m:sty m:val="p"/>
            </m:rPr>
            <m:t>−</m:t>
          </m:r>
          <m:r>
            <m:t>1</m:t>
          </m:r>
          <m:r>
            <m:rPr>
              <m:sty m:val="p"/>
            </m:rPr>
            <m:t>)</m:t>
          </m:r>
          <m:r>
            <m:rPr>
              <m:sty m:val="p"/>
            </m:rPr>
            <m:t>+</m:t>
          </m:r>
          <m:r>
            <m:t>0.5</m:t>
          </m:r>
          <m:r>
            <m:rPr>
              <m:sty m:val="p"/>
            </m:rPr>
            <m:t>(</m:t>
          </m:r>
          <m:r>
            <m:t>0</m:t>
          </m:r>
          <m:r>
            <m:rPr>
              <m:sty m:val="p"/>
            </m:rPr>
            <m:t>)</m:t>
          </m:r>
          <m:r>
            <m:rPr>
              <m:sty m:val="p"/>
            </m:rPr>
            <m:t>+</m:t>
          </m:r>
          <m:r>
            <m:t>0.3</m:t>
          </m:r>
          <m:r>
            <m:rPr>
              <m:sty m:val="p"/>
            </m:rPr>
            <m:t>(</m:t>
          </m:r>
          <m:r>
            <m:t>2</m:t>
          </m:r>
          <m:r>
            <m:rPr>
              <m:sty m:val="p"/>
            </m:rPr>
            <m:t>)</m:t>
          </m:r>
          <m:r>
            <m:rPr>
              <m:sty m:val="p"/>
            </m:rPr>
            <m:t>−</m:t>
          </m:r>
          <m:r>
            <m:t>0.2</m:t>
          </m:r>
          <m:r>
            <m:rPr>
              <m:sty m:val="p"/>
            </m:rPr>
            <m:t>+</m:t>
          </m:r>
          <m:r>
            <m:t>0.6</m:t>
          </m:r>
          <m:borderBox>
            <m:e>
              <m:r>
                <m:t>0.4</m:t>
              </m:r>
            </m:e>
          </m:borderBox>
          <m:r>
            <m:rPr>
              <m:sty m:val="p"/>
            </m:rPr>
            <m:t>.</m:t>
          </m:r>
        </m:oMath>
      </m:oMathPara>
    </w:p>
    <w:p>
      <w:pPr>
        <w:pStyle w:val="FirstParagraph"/>
      </w:pPr>
      <w:r>
        <w:t xml:space="preserve">So:</w:t>
      </w:r>
    </w:p>
    <w:p>
      <w:pPr>
        <w:pStyle w:val="BodyText"/>
      </w:pPr>
      <m:oMathPara>
        <m:oMathParaPr>
          <m:jc m:val="center"/>
        </m:oMathParaPr>
        <m:oMath>
          <m:borderBox>
            <m:e>
              <m:r>
                <m:rPr>
                  <m:sty m:val="p"/>
                </m:rPr>
                <m:t>[</m:t>
              </m:r>
              <m:r>
                <m:t>0.2</m:t>
              </m:r>
              <m:r>
                <m:rPr>
                  <m:sty m:val="p"/>
                </m:rPr>
                <m:t>,</m:t>
              </m:r>
              <m:r>
                <m:t>0.9</m:t>
              </m:r>
              <m:r>
                <m:rPr>
                  <m:sty m:val="p"/>
                </m:rPr>
                <m:t>,</m:t>
              </m:r>
              <m:r>
                <m:t>1.3</m:t>
              </m:r>
              <m:r>
                <m:rPr>
                  <m:sty m:val="p"/>
                </m:rPr>
                <m:t>,</m:t>
              </m:r>
              <m:r>
                <m:t>0.4</m:t>
              </m:r>
              <m:r>
                <m:rPr>
                  <m:sty m:val="p"/>
                </m:rPr>
                <m:t>,</m:t>
              </m:r>
              <m:r>
                <m:rPr>
                  <m:sty m:val="p"/>
                </m:rPr>
                <m:t>…</m:t>
              </m:r>
              <m:r>
                <m:rPr>
                  <m:sty m:val="p"/>
                </m:rPr>
                <m:t>]</m:t>
              </m:r>
            </m:e>
          </m:borderBox>
        </m:oMath>
      </m:oMathPara>
    </w:p>
    <w:p>
      <w:pPr>
        <w:pStyle w:val="FirstParagraph"/>
      </w:pPr>
      <w:r>
        <w:t xml:space="preserve">which matches the deck solution.</w:t>
      </w:r>
      <w:r>
        <w:t xml:space="preserve"> </w:t>
      </w:r>
      <w:r>
        <w:t xml:space="preserve">The PyTorch kernel must be flipped because Conv1d uses correlation ordering.</w:t>
      </w:r>
    </w:p>
    <w:p>
      <w:r>
        <w:pict>
          <v:rect style="width:0;height:1.5pt" o:hralign="center" o:hrstd="t" o:hr="t"/>
        </w:pict>
      </w:r>
    </w:p>
    <w:bookmarkEnd w:id="54"/>
    <w:bookmarkStart w:id="55" w:name="Xfcb9225e9a9f430855f4d7a33e74d3810e7c546"/>
    <w:p>
      <w:pPr>
        <w:pStyle w:val="Heading3"/>
      </w:pPr>
      <w:r>
        <w:t xml:space="preserve">Good exit-ticket questions for this lecture</w:t>
      </w:r>
    </w:p>
    <w:p>
      <w:pPr>
        <w:pStyle w:val="FirstParagraph"/>
      </w:pPr>
      <w:r>
        <w:t xml:space="preserve">If I wanted only three:</w:t>
      </w:r>
    </w:p>
    <w:p>
      <w:pPr>
        <w:pStyle w:val="Compact"/>
        <w:numPr>
          <w:ilvl w:val="0"/>
          <w:numId w:val="1009"/>
        </w:numPr>
      </w:pPr>
      <w:r>
        <w:t xml:space="preserve">Why does a symmetric FIR have linear phase?</w:t>
      </w:r>
    </w:p>
    <w:p>
      <w:pPr>
        <w:pStyle w:val="FirstParagraph"/>
      </w:pPr>
      <w:r>
        <w:t xml:space="preserve">Good answer:</w:t>
      </w:r>
    </w:p>
    <w:p>
      <w:pPr>
        <w:pStyle w:val="BodyText"/>
      </w:pPr>
      <w:r>
        <w:t xml:space="preserve">Because symmetry lets the DTFT be written as a real amplitude term multiplied by</w:t>
      </w:r>
    </w:p>
    <w:p>
      <w:pPr>
        <w:pStyle w:val="BodyText"/>
      </w:pPr>
      <m:oMathPara>
        <m:oMathParaPr>
          <m:jc m:val="center"/>
        </m:oMathParaPr>
        <m:oMath>
          <m:sSup>
            <m:e>
              <m:r>
                <m:t>e</m:t>
              </m:r>
            </m:e>
            <m:sup>
              <m:r>
                <m:rPr>
                  <m:sty m:val="p"/>
                </m:rPr>
                <m:t>−</m:t>
              </m:r>
              <m:r>
                <m:t>j</m:t>
              </m:r>
              <m:r>
                <m:t>ω</m:t>
              </m:r>
              <m:r>
                <m:rPr>
                  <m:sty m:val="p"/>
                </m:rPr>
                <m:t>(</m:t>
              </m:r>
              <m:r>
                <m:t>N</m:t>
              </m:r>
              <m:r>
                <m:rPr>
                  <m:sty m:val="p"/>
                </m:rPr>
                <m:t>−</m:t>
              </m:r>
              <m:r>
                <m:t>1</m:t>
              </m:r>
              <m:r>
                <m:rPr>
                  <m:sty m:val="p"/>
                </m:rPr>
                <m:t>)</m:t>
              </m:r>
              <m:r>
                <m:rPr>
                  <m:sty m:val="p"/>
                </m:rPr>
                <m:t>/</m:t>
              </m:r>
              <m:r>
                <m:t>2</m:t>
              </m:r>
            </m:sup>
          </m:sSup>
          <m:r>
            <m:rPr>
              <m:sty m:val="p"/>
            </m:rPr>
            <m:t>,</m:t>
          </m:r>
        </m:oMath>
      </m:oMathPara>
    </w:p>
    <w:p>
      <w:pPr>
        <w:pStyle w:val="FirstParagraph"/>
      </w:pPr>
      <w:r>
        <w:t xml:space="preserve">which gives constant group delay</w:t>
      </w:r>
    </w:p>
    <w:p>
      <w:pPr>
        <w:pStyle w:val="BodyText"/>
      </w:pPr>
      <m:oMathPara>
        <m:oMathParaPr>
          <m:jc m:val="center"/>
        </m:oMathParaPr>
        <m:oMath>
          <m:f>
            <m:fPr>
              <m:type m:val="bar"/>
            </m:fPr>
            <m:num>
              <m:r>
                <m:t>N</m:t>
              </m:r>
              <m:r>
                <m:rPr>
                  <m:sty m:val="p"/>
                </m:rPr>
                <m:t>−</m:t>
              </m:r>
              <m:r>
                <m:t>1</m:t>
              </m:r>
            </m:num>
            <m:den>
              <m:r>
                <m:t>2</m:t>
              </m:r>
            </m:den>
          </m:f>
          <m:r>
            <m:rPr>
              <m:sty m:val="p"/>
            </m:rPr>
            <m:t>.</m:t>
          </m:r>
        </m:oMath>
      </m:oMathPara>
    </w:p>
    <w:p>
      <w:pPr>
        <w:pStyle w:val="Compact"/>
        <w:numPr>
          <w:ilvl w:val="0"/>
          <w:numId w:val="1010"/>
        </w:numPr>
      </w:pPr>
      <w:r>
        <w:t xml:space="preserve">Why does a smoother window reduce sidelobes but widen the transition?</w:t>
      </w:r>
    </w:p>
    <w:p>
      <w:pPr>
        <w:pStyle w:val="FirstParagraph"/>
      </w:pPr>
      <w:r>
        <w:t xml:space="preserve">Good answer:</w:t>
      </w:r>
    </w:p>
    <w:p>
      <w:pPr>
        <w:pStyle w:val="BodyText"/>
      </w:pPr>
      <w:r>
        <w:t xml:space="preserve">Smoother time-domain tapering lowers the window spectrum's sidelobes, but its main lobe becomes wider. Since the desired response is convolved with the window spectrum, that wider main lobe broadens the filter transition.</w:t>
      </w:r>
    </w:p>
    <w:p>
      <w:pPr>
        <w:pStyle w:val="Compact"/>
        <w:numPr>
          <w:ilvl w:val="0"/>
          <w:numId w:val="1011"/>
        </w:numPr>
      </w:pPr>
      <w:r>
        <w:t xml:space="preserve">What does neural Conv1d add to a classical FIR?</w:t>
      </w:r>
    </w:p>
    <w:p>
      <w:pPr>
        <w:pStyle w:val="FirstParagraph"/>
      </w:pPr>
      <w:r>
        <w:t xml:space="preserve">Good answer:</w:t>
      </w:r>
    </w:p>
    <w:p>
      <w:pPr>
        <w:pStyle w:val="BodyText"/>
      </w:pPr>
      <w:r>
        <w:t xml:space="preserve">It does not change the local multiply-and-sum operation. It embeds it in a trainable model so the coefficients can be learned from a loss.</w:t>
      </w:r>
      <w:r>
        <w:t xml:space="preserve"> </w:t>
      </w:r>
      <w:r>
        <w:t xml:space="preserve">That final answer is exactly the minute-paper answer in the deck.</w:t>
      </w:r>
    </w:p>
    <w:p>
      <w:pPr>
        <w:pStyle w:val="BodyText"/>
      </w:pPr>
      <w:r>
        <w:t xml:space="preserve">What I would expect a senior student to know</w:t>
      </w:r>
    </w:p>
    <w:p>
      <w:pPr>
        <w:pStyle w:val="BodyText"/>
      </w:pPr>
      <w:r>
        <w:t xml:space="preserve">A strong senior should be able to:</w:t>
      </w:r>
      <w:r>
        <w:t xml:space="preserve"> </w:t>
      </w:r>
      <w:r>
        <w:t xml:space="preserve">derive</w:t>
      </w:r>
    </w:p>
    <w:p>
      <w:pPr>
        <w:pStyle w:val="BodyText"/>
      </w:pPr>
      <m:oMathPara>
        <m:oMathParaPr>
          <m:jc m:val="center"/>
        </m:oMathParaPr>
        <m:oMath>
          <m:sSub>
            <m:e>
              <m:r>
                <m:t>h</m:t>
              </m:r>
            </m:e>
            <m:sub>
              <m:r>
                <m:t>d</m:t>
              </m:r>
            </m:sub>
          </m:sSub>
          <m:r>
            <m:rPr>
              <m:sty m:val="p"/>
            </m:rPr>
            <m:t>[</m:t>
          </m:r>
          <m:r>
            <m:t>n</m:t>
          </m:r>
          <m:r>
            <m:rPr>
              <m:sty m:val="p"/>
            </m:rPr>
            <m:t>]</m:t>
          </m:r>
          <m:f>
            <m:fPr>
              <m:type m:val="bar"/>
            </m:fPr>
            <m:num>
              <m:r>
                <m:rPr>
                  <m:sty m:val="p"/>
                </m:rPr>
                <m:t>sin</m:t>
              </m:r>
              <m:r>
                <m:rPr>
                  <m:sty m:val="p"/>
                </m:rPr>
                <m:t>(</m:t>
              </m:r>
              <m:sSub>
                <m:e>
                  <m:r>
                    <m:t>ω</m:t>
                  </m:r>
                </m:e>
                <m:sub>
                  <m:r>
                    <m:t>c</m:t>
                  </m:r>
                </m:sub>
              </m:sSub>
              <m:r>
                <m:t>n</m:t>
              </m:r>
              <m:r>
                <m:rPr>
                  <m:sty m:val="p"/>
                </m:rPr>
                <m:t>)</m:t>
              </m:r>
            </m:num>
            <m:den>
              <m:r>
                <m:t>π</m:t>
              </m:r>
              <m:r>
                <m:t>n</m:t>
              </m:r>
            </m:den>
          </m:f>
          <m:r>
            <m:rPr>
              <m:sty m:val="p"/>
            </m:rPr>
            <m:t>,</m:t>
          </m:r>
        </m:oMath>
      </m:oMathPara>
    </w:p>
    <w:p>
      <w:pPr>
        <w:pStyle w:val="FirstParagraph"/>
      </w:pPr>
      <w:r>
        <w:t xml:space="preserve">explain why it must be approximated,</w:t>
      </w:r>
      <w:r>
        <w:t xml:space="preserve"> </w:t>
      </w:r>
      <w:r>
        <w:t xml:space="preserve">compare window tradeoffs,</w:t>
      </w:r>
      <w:r>
        <w:t xml:space="preserve"> </w:t>
      </w:r>
      <w:r>
        <w:t xml:space="preserve">compute</w:t>
      </w:r>
    </w:p>
    <w:p>
      <w:pPr>
        <w:pStyle w:val="BodyText"/>
      </w:pPr>
      <m:oMathPara>
        <m:oMathParaPr>
          <m:jc m:val="center"/>
        </m:oMathParaPr>
        <m:oMath>
          <m:sSub>
            <m:e>
              <m:r>
                <m:t>τ</m:t>
              </m:r>
            </m:e>
            <m:sub>
              <m:r>
                <m:t>g</m:t>
              </m:r>
            </m:sub>
          </m:sSub>
          <m:f>
            <m:fPr>
              <m:type m:val="bar"/>
            </m:fPr>
            <m:num>
              <m:r>
                <m:t>N</m:t>
              </m:r>
              <m:r>
                <m:rPr>
                  <m:sty m:val="p"/>
                </m:rPr>
                <m:t>−</m:t>
              </m:r>
              <m:r>
                <m:t>1</m:t>
              </m:r>
            </m:num>
            <m:den>
              <m:r>
                <m:t>2</m:t>
              </m:r>
            </m:den>
          </m:f>
          <m:r>
            <m:rPr>
              <m:sty m:val="p"/>
            </m:rPr>
            <m:t>,</m:t>
          </m:r>
        </m:oMath>
      </m:oMathPara>
    </w:p>
    <w:p>
      <w:pPr>
        <w:pStyle w:val="FirstParagraph"/>
      </w:pPr>
      <w:r>
        <w:t xml:space="preserve">and explain how Conv1d relates to FIR filtering.</w:t>
      </w:r>
    </w:p>
    <w:p>
      <w:pPr>
        <w:pStyle w:val="BodyText"/>
      </w:pPr>
      <w:r>
        <w:t xml:space="preserve">What I would expect a first-year graduate student to know</w:t>
      </w:r>
    </w:p>
    <w:p>
      <w:pPr>
        <w:pStyle w:val="BodyText"/>
      </w:pPr>
      <w:r>
        <w:t xml:space="preserve">In addition, I would expect them to explain:</w:t>
      </w:r>
    </w:p>
    <w:p>
      <w:pPr>
        <w:pStyle w:val="BodyText"/>
      </w:pPr>
      <w:r>
        <w:t xml:space="preserve">why time-domain truncation causes frequency-domain convolution,</w:t>
      </w:r>
    </w:p>
    <w:p>
      <w:pPr>
        <w:pStyle w:val="BodyText"/>
      </w:pPr>
      <w:r>
        <w:t xml:space="preserve">why Gibbs overshoot does not vanish merely by increasing rectangular-window length,</w:t>
      </w:r>
    </w:p>
    <w:p>
      <w:pPr>
        <w:pStyle w:val="BodyText"/>
      </w:pPr>
      <w:r>
        <w:t xml:space="preserve">why a real symmetric FIR factors as</w:t>
      </w:r>
    </w:p>
    <w:p>
      <w:pPr>
        <w:pStyle w:val="BodyText"/>
      </w:pPr>
      <m:oMathPara>
        <m:oMathParaPr>
          <m:jc m:val="center"/>
        </m:oMathParaPr>
        <m:oMath>
          <m:r>
            <m:t>A</m:t>
          </m:r>
          <m:r>
            <m:rPr>
              <m:sty m:val="p"/>
            </m:rPr>
            <m:t>(</m:t>
          </m:r>
          <m:r>
            <m:t>ω</m:t>
          </m:r>
          <m:r>
            <m:rPr>
              <m:sty m:val="p"/>
            </m:rPr>
            <m:t>)</m:t>
          </m:r>
          <m:sSup>
            <m:e>
              <m:r>
                <m:t>e</m:t>
              </m:r>
            </m:e>
            <m:sup>
              <m:r>
                <m:rPr>
                  <m:sty m:val="p"/>
                </m:rPr>
                <m:t>−</m:t>
              </m:r>
              <m:r>
                <m:t>j</m:t>
              </m:r>
              <m:r>
                <m:t>ω</m:t>
              </m:r>
              <m:r>
                <m:rPr>
                  <m:sty m:val="p"/>
                </m:rPr>
                <m:t>(</m:t>
              </m:r>
              <m:r>
                <m:t>N</m:t>
              </m:r>
              <m:r>
                <m:rPr>
                  <m:sty m:val="p"/>
                </m:rPr>
                <m:t>−</m:t>
              </m:r>
              <m:r>
                <m:t>1</m:t>
              </m:r>
              <m:r>
                <m:rPr>
                  <m:sty m:val="p"/>
                </m:rPr>
                <m:t>)</m:t>
              </m:r>
              <m:r>
                <m:rPr>
                  <m:sty m:val="p"/>
                </m:rPr>
                <m:t>/</m:t>
              </m:r>
              <m:r>
                <m:t>2</m:t>
              </m:r>
            </m:sup>
          </m:sSup>
          <m:r>
            <m:rPr>
              <m:sty m:val="p"/>
            </m:rPr>
            <m:t>,</m:t>
          </m:r>
        </m:oMath>
      </m:oMathPara>
    </w:p>
    <w:p>
      <w:pPr>
        <w:pStyle w:val="FirstParagraph"/>
      </w:pPr>
      <w:r>
        <w:t xml:space="preserve">and why the classical window method should be treated as a deterministic design constraint rather than literally equated with ML regularization.</w:t>
      </w:r>
    </w:p>
    <w:p>
      <w:pPr>
        <w:pStyle w:val="BodyText"/>
      </w:pPr>
      <w:r>
        <w:t xml:space="preserve">The lecture closes with exactly these four ideas:</w:t>
      </w:r>
    </w:p>
    <w:p>
      <w:pPr>
        <w:pStyle w:val="Compact"/>
        <w:numPr>
          <w:ilvl w:val="0"/>
          <w:numId w:val="1012"/>
        </w:numPr>
      </w:pPr>
      <w:r>
        <w:t xml:space="preserve">symmetric FIRs provide constant group delay,</w:t>
      </w:r>
    </w:p>
    <w:p>
      <w:pPr>
        <w:pStyle w:val="Compact"/>
        <w:numPr>
          <w:ilvl w:val="0"/>
          <w:numId w:val="1012"/>
        </w:numPr>
      </w:pPr>
      <w:r>
        <w:t xml:space="preserve">the ideal brick-wall response produces an infinite sinc,</w:t>
      </w:r>
    </w:p>
    <w:p>
      <w:pPr>
        <w:pStyle w:val="Compact"/>
        <w:numPr>
          <w:ilvl w:val="0"/>
          <w:numId w:val="1012"/>
        </w:numPr>
      </w:pPr>
      <w:r>
        <w:t xml:space="preserve">windowing trades sidelobe suppression against transition width, and</w:t>
      </w:r>
    </w:p>
    <w:p>
      <w:pPr>
        <w:pStyle w:val="Compact"/>
        <w:numPr>
          <w:ilvl w:val="0"/>
          <w:numId w:val="1012"/>
        </w:numPr>
      </w:pPr>
      <w:r>
        <w:t xml:space="preserve">Conv1d performs the same local weighted sum with coefficients that may be fixed or learned.</w:t>
      </w:r>
    </w:p>
    <w:p>
      <w:r>
        <w:pict>
          <v:rect style="width:0;height:1.5pt" o:hralign="center" o:hrstd="t" o:hr="t"/>
        </w:pict>
      </w:r>
    </w:p>
    <w:bookmarkEnd w:id="55"/>
    <w:bookmarkEnd w:id="56"/>
    <w:bookmarkEnd w:id="57"/>
    <w:bookmarkStart w:id="81" w:name="X823a1e1cc2763f42db4eaef364009188773a447"/>
    <w:bookmarkStart w:id="76" w:name="week-4-lecture-8-latex-math"/>
    <w:p>
      <w:pPr>
        <w:pStyle w:val="Heading2"/>
      </w:pPr>
      <w:r>
        <w:t xml:space="preserve">Week 4, Lecture 8, LaTeX math</w:t>
      </w:r>
    </w:p>
    <w:p>
      <w:pPr>
        <w:pStyle w:val="FirstParagraph"/>
      </w:pPr>
      <w:r>
        <w:t xml:space="preserve">Explain in more detail what's going on here and what good answers and/or examples are. Please write all math expressions using LaTeX syntax.</w:t>
      </w:r>
    </w:p>
    <w:p>
      <w:pPr>
        <w:pStyle w:val="BodyText"/>
      </w:pPr>
      <w:r>
        <w:t xml:space="preserve">Chat GPT: (Medium)</w:t>
      </w:r>
    </w:p>
    <w:p>
      <w:pPr>
        <w:pStyle w:val="BodyText"/>
      </w:pPr>
      <w:r>
        <w:t xml:space="preserve">Please convert all math expressions to LaTeX. Don't change anything else.</w:t>
      </w:r>
    </w:p>
    <w:p>
      <w:pPr>
        <w:pStyle w:val="BodyText"/>
      </w:pPr>
      <w:r>
        <w:t xml:space="preserve">Gemini Flash:</w:t>
      </w:r>
    </w:p>
    <w:p>
      <w:pPr>
        <w:pStyle w:val="BodyText"/>
      </w:pPr>
      <w:r>
        <w:t xml:space="preserve">Absolutely. Lecture 8 is really about one large design story:</w:t>
      </w:r>
    </w:p>
    <w:p>
      <w:pPr>
        <w:pStyle w:val="BodyText"/>
      </w:pPr>
      <m:oMathPara>
        <m:oMathParaPr>
          <m:jc m:val="center"/>
        </m:oMathParaPr>
        <m:oMath>
          <m:borderBox>
            <m:e>
              <m:r>
                <m:rPr>
                  <m:nor/>
                  <m:sty m:val="p"/>
                </m:rPr>
                <m:t>digital filter specification</m:t>
              </m:r>
              <m:r>
                <m:rPr>
                  <m:sty m:val="p"/>
                </m:rPr>
                <m:t>→</m:t>
              </m:r>
              <m:r>
                <m:rPr>
                  <m:nor/>
                  <m:sty m:val="p"/>
                </m:rPr>
                <m:t>analog prototype</m:t>
              </m:r>
              <m:r>
                <m:rPr>
                  <m:sty m:val="p"/>
                </m:rPr>
                <m:t>→</m:t>
              </m:r>
              <m:r>
                <m:rPr>
                  <m:nor/>
                  <m:sty m:val="p"/>
                </m:rPr>
                <m:t>bilinear transform</m:t>
              </m:r>
              <m:r>
                <m:rPr>
                  <m:sty m:val="p"/>
                </m:rPr>
                <m:t>→</m:t>
              </m:r>
              <m:r>
                <m:rPr>
                  <m:nor/>
                  <m:sty m:val="p"/>
                </m:rPr>
                <m:t>digital IIR</m:t>
              </m:r>
              <m:r>
                <m:rPr>
                  <m:sty m:val="p"/>
                </m:rPr>
                <m:t>→</m:t>
              </m:r>
              <m:r>
                <m:rPr>
                  <m:nor/>
                  <m:sty m:val="p"/>
                </m:rPr>
                <m:t>ML preprocessing consequences</m:t>
              </m:r>
            </m:e>
          </m:borderBox>
        </m:oMath>
      </m:oMathPara>
    </w:p>
    <w:p>
      <w:pPr>
        <w:pStyle w:val="FirstParagraph"/>
      </w:pPr>
      <w:r>
        <w:t xml:space="preserve">The lecture's deeper purpose is not just to teach a formula for converting</w:t>
      </w:r>
      <w:r>
        <w:t xml:space="preserve"> </w:t>
      </w:r>
      <m:oMath>
        <m:r>
          <m:t>s</m:t>
        </m:r>
      </m:oMath>
      <w:r>
        <w:t xml:space="preserve">-domain filters into</w:t>
      </w:r>
      <w:r>
        <w:t xml:space="preserve"> </w:t>
      </w:r>
      <m:oMath>
        <m:r>
          <m:t>z</m:t>
        </m:r>
      </m:oMath>
      <w:r>
        <w:t xml:space="preserve">-domain filters. It is to show that filter design choices change the data distribution seen by a machine-learning model—especially through phase, causality, and train/deployment mismatch.</w:t>
      </w:r>
    </w:p>
    <w:bookmarkStart w:id="58" w:name="slides-38-why-use-an-iir-at-all"/>
    <w:p>
      <w:pPr>
        <w:pStyle w:val="Heading3"/>
      </w:pPr>
      <w:r>
        <w:t xml:space="preserve">Slides 3–8: Why use an IIR at all?</w:t>
      </w:r>
    </w:p>
    <w:p>
      <w:pPr>
        <w:pStyle w:val="FirstParagraph"/>
      </w:pPr>
      <w:r>
        <w:t xml:space="preserve">An IIR filter usually has a recursive form such as</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sup>
            <m:e>
              <m:sSub>
                <m:e>
                  <m:r>
                    <m:t>b</m:t>
                  </m:r>
                </m:e>
                <m:sub>
                  <m:r>
                    <m:t>k</m:t>
                  </m:r>
                </m:sub>
              </m:sSub>
            </m:e>
          </m:nary>
          <m:r>
            <m:t>x</m:t>
          </m:r>
          <m:r>
            <m:rPr>
              <m:sty m:val="p"/>
            </m:rPr>
            <m:t>[</m:t>
          </m:r>
          <m:r>
            <m:t>n</m:t>
          </m:r>
          <m:r>
            <m:rPr>
              <m:sty m:val="p"/>
            </m:rPr>
            <m:t>−</m:t>
          </m:r>
          <m:r>
            <m:t>k</m:t>
          </m:r>
          <m:r>
            <m:rPr>
              <m:sty m:val="p"/>
            </m:rPr>
            <m:t>]</m:t>
          </m:r>
          <m:r>
            <m:rPr>
              <m:sty m:val="p"/>
            </m:rPr>
            <m:t>−</m:t>
          </m:r>
          <m:nary>
            <m:naryPr>
              <m:chr m:val="∑"/>
              <m:limLoc m:val="undOvr"/>
              <m:subHide m:val="off"/>
              <m:supHide m:val="off"/>
            </m:naryPr>
            <m:sub>
              <m:r>
                <m:t>r</m:t>
              </m:r>
              <m:r>
                <m:rPr>
                  <m:sty m:val="p"/>
                </m:rPr>
                <m:t>=</m:t>
              </m:r>
              <m:r>
                <m:t>1</m:t>
              </m:r>
            </m:sub>
            <m:sup>
              <m:r>
                <m:t>N</m:t>
              </m:r>
            </m:sup>
            <m:e>
              <m:sSub>
                <m:e>
                  <m:r>
                    <m:t>a</m:t>
                  </m:r>
                </m:e>
                <m:sub>
                  <m:r>
                    <m:t>r</m:t>
                  </m:r>
                </m:sub>
              </m:sSub>
            </m:e>
          </m:nary>
          <m:r>
            <m:t>y</m:t>
          </m:r>
          <m:r>
            <m:rPr>
              <m:sty m:val="p"/>
            </m:rPr>
            <m:t>[</m:t>
          </m:r>
          <m:r>
            <m:t>n</m:t>
          </m:r>
          <m:r>
            <m:rPr>
              <m:sty m:val="p"/>
            </m:rPr>
            <m:t>−</m:t>
          </m:r>
          <m:r>
            <m:t>r</m:t>
          </m:r>
          <m:r>
            <m:rPr>
              <m:sty m:val="p"/>
            </m:rPr>
            <m:t>]</m:t>
          </m:r>
        </m:oMath>
      </m:oMathPara>
    </w:p>
    <w:p>
      <w:pPr>
        <w:pStyle w:val="FirstParagraph"/>
      </w:pPr>
      <w:r>
        <w:t xml:space="preserve">The feedback terms</w:t>
      </w:r>
    </w:p>
    <w:p>
      <w:pPr>
        <w:pStyle w:val="BodyText"/>
      </w:pPr>
      <m:oMathPara>
        <m:oMathParaPr>
          <m:jc m:val="center"/>
        </m:oMathParaPr>
        <m:oMath>
          <m:r>
            <m:t>y</m:t>
          </m:r>
          <m:r>
            <m:rPr>
              <m:sty m:val="p"/>
            </m:rPr>
            <m:t>[</m:t>
          </m:r>
          <m:r>
            <m:t>n</m:t>
          </m:r>
          <m:r>
            <m:rPr>
              <m:sty m:val="p"/>
            </m:rPr>
            <m:t>−</m:t>
          </m:r>
          <m:r>
            <m:t>r</m:t>
          </m:r>
          <m:r>
            <m:rPr>
              <m:sty m:val="p"/>
            </m:rPr>
            <m:t>]</m:t>
          </m:r>
        </m:oMath>
      </m:oMathPara>
    </w:p>
    <w:p>
      <w:pPr>
        <w:pStyle w:val="FirstParagraph"/>
      </w:pPr>
      <w:r>
        <w:t xml:space="preserve">allow a relatively low-order filter to create a sharp frequency response.</w:t>
      </w:r>
      <w:r>
        <w:t xml:space="preserve"> </w:t>
      </w:r>
      <w:r>
        <w:t xml:space="preserve">That is the main attraction.</w:t>
      </w:r>
    </w:p>
    <w:p>
      <w:pPr>
        <w:pStyle w:val="BodyText"/>
      </w:pPr>
      <w:r>
        <w:t xml:space="preserve">For comparable magnitude specifications, an IIR filter can often use far fewer coefficients than an FIR filter. The cost is that poles now matter, numerical sensitivity matters, and the phase is generally nonlinear.</w:t>
      </w:r>
    </w:p>
    <w:p>
      <w:pPr>
        <w:pStyle w:val="BodyText"/>
      </w:pPr>
      <w:r>
        <w:t xml:space="preserve">A good answer to</w:t>
      </w:r>
    </w:p>
    <w:p>
      <w:pPr>
        <w:pStyle w:val="BodyText"/>
      </w:pPr>
      <w:r>
        <w:t xml:space="preserve">“Why would I choose an IIR instead of an FIR?”</w:t>
      </w:r>
      <w:r>
        <w:t xml:space="preserve"> </w:t>
      </w:r>
      <w:r>
        <w:t xml:space="preserve">is:</w:t>
      </w:r>
    </w:p>
    <w:p>
      <w:pPr>
        <w:pStyle w:val="BodyText"/>
      </w:pPr>
      <w:r>
        <w:t xml:space="preserve">“If I need a sharp magnitude response with low computational cost and can tolerate nonlinear phase, an IIR can be much more efficient.”</w:t>
      </w:r>
    </w:p>
    <w:p>
      <w:pPr>
        <w:pStyle w:val="BodyText"/>
      </w:pPr>
      <w:r>
        <w:t xml:space="preserve">A stronger answer adds:</w:t>
      </w:r>
    </w:p>
    <w:p>
      <w:pPr>
        <w:pStyle w:val="BodyText"/>
      </w:pPr>
      <w:r>
        <w:t xml:space="preserve">“But because the recursion introduces poles, I also have to worry about stability and implementation sensitivity.”</w:t>
      </w:r>
    </w:p>
    <w:p>
      <w:pPr>
        <w:pStyle w:val="BodyText"/>
      </w:pPr>
      <w:r>
        <w:t xml:space="preserve">What nonlinear phase means here</w:t>
      </w:r>
    </w:p>
    <w:p>
      <w:pPr>
        <w:pStyle w:val="BodyText"/>
      </w:pPr>
      <w:r>
        <w:t xml:space="preserve">Recall that group delay is</w:t>
      </w:r>
    </w:p>
    <w:p>
      <w:pPr>
        <w:pStyle w:val="BodyText"/>
      </w:pPr>
      <m:oMathPara>
        <m:oMathParaPr>
          <m:jc m:val="center"/>
        </m:oMathParaPr>
        <m:oMath>
          <m:borderBox>
            <m:e>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e>
          </m:borderBox>
        </m:oMath>
      </m:oMathPara>
    </w:p>
    <w:p>
      <w:pPr>
        <w:pStyle w:val="FirstParagraph"/>
      </w:pPr>
      <w:r>
        <w:t xml:space="preserve">If</w:t>
      </w:r>
    </w:p>
    <w:p>
      <w:pPr>
        <w:pStyle w:val="BodyText"/>
      </w:pPr>
      <m:oMathPara>
        <m:oMathParaPr>
          <m:jc m:val="center"/>
        </m:oMathParaPr>
        <m:oMath>
          <m:sSub>
            <m:e>
              <m:r>
                <m:t>τ</m:t>
              </m:r>
            </m:e>
            <m:sub>
              <m:r>
                <m:t>g</m:t>
              </m:r>
            </m:sub>
          </m:sSub>
          <m:r>
            <m:rPr>
              <m:sty m:val="p"/>
            </m:rPr>
            <m:t>(</m:t>
          </m:r>
          <m:r>
            <m:t>ω</m:t>
          </m:r>
          <m:r>
            <m:rPr>
              <m:sty m:val="p"/>
            </m:rPr>
            <m:t>)</m:t>
          </m:r>
        </m:oMath>
      </m:oMathPara>
    </w:p>
    <w:p>
      <w:pPr>
        <w:pStyle w:val="FirstParagraph"/>
      </w:pPr>
      <w:r>
        <w:t xml:space="preserve">varies strongly with</w:t>
      </w:r>
      <w:r>
        <w:t xml:space="preserve"> </w:t>
      </w:r>
      <m:oMath>
        <m:r>
          <m:t>ω</m:t>
        </m:r>
      </m:oMath>
      <w:r>
        <w:t xml:space="preserve">, different frequency components are delayed by different amounts.</w:t>
      </w:r>
      <w:r>
        <w:t xml:space="preserve"> </w:t>
      </w:r>
      <w:r>
        <w:t xml:space="preserve">So two filters can have almost the same</w:t>
      </w:r>
    </w:p>
    <w:p>
      <w:pPr>
        <w:pStyle w:val="BodyText"/>
      </w:pPr>
      <m:oMathPara>
        <m:oMathParaPr>
          <m:jc m:val="center"/>
        </m:oMathParaPr>
        <m:oMath>
          <m:r>
            <m:rPr>
              <m:sty m:val="p"/>
            </m:rPr>
            <m:t>|</m:t>
          </m:r>
          <m:r>
            <m:t>​</m:t>
          </m:r>
          <m:r>
            <m:t>H</m:t>
          </m:r>
          <m:r>
            <m:rPr>
              <m:sty m:val="p"/>
            </m:rPr>
            <m:t>(</m:t>
          </m:r>
          <m:sSup>
            <m:e>
              <m:r>
                <m:t>e</m:t>
              </m:r>
            </m:e>
            <m:sup>
              <m:r>
                <m:t>j</m:t>
              </m:r>
              <m:r>
                <m:t>ω</m:t>
              </m:r>
            </m:sup>
          </m:sSup>
          <m:r>
            <m:rPr>
              <m:sty m:val="p"/>
            </m:rPr>
            <m:t>)</m:t>
          </m:r>
          <m:r>
            <m:rPr>
              <m:sty m:val="p"/>
            </m:rPr>
            <m:t>|</m:t>
          </m:r>
          <m:r>
            <m:t>​</m:t>
          </m:r>
        </m:oMath>
      </m:oMathPara>
    </w:p>
    <w:p>
      <w:pPr>
        <w:pStyle w:val="FirstParagraph"/>
      </w:pPr>
      <w:r>
        <w:t xml:space="preserve">but produce visibly different time-domain waveforms.</w:t>
      </w:r>
      <w:r>
        <w:t xml:space="preserve"> </w:t>
      </w:r>
      <w:r>
        <w:t xml:space="preserve">That matters if a downstream classifier uses timing-sensitive features such as</w:t>
      </w:r>
    </w:p>
    <w:p>
      <w:pPr>
        <w:pStyle w:val="BodyText"/>
      </w:pPr>
      <m:oMathPara>
        <m:oMathParaPr>
          <m:jc m:val="center"/>
        </m:oMathParaPr>
        <m:oMath>
          <m:r>
            <m:rPr>
              <m:nor/>
              <m:sty m:val="p"/>
            </m:rPr>
            <m:t>onset shape</m:t>
          </m:r>
          <m:r>
            <m:rPr>
              <m:sty m:val="p"/>
            </m:rPr>
            <m:t>,</m:t>
          </m:r>
        </m:oMath>
      </m:oMathPara>
    </w:p>
    <w:p>
      <w:pPr>
        <w:pStyle w:val="FirstParagraph"/>
      </w:pPr>
      <m:oMathPara>
        <m:oMathParaPr>
          <m:jc m:val="center"/>
        </m:oMathParaPr>
        <m:oMath>
          <m:r>
            <m:rPr>
              <m:nor/>
              <m:sty m:val="p"/>
            </m:rPr>
            <m:t>peak timing</m:t>
          </m:r>
          <m:r>
            <m:rPr>
              <m:sty m:val="p"/>
            </m:rPr>
            <m:t>,</m:t>
          </m:r>
        </m:oMath>
      </m:oMathPara>
    </w:p>
    <w:p>
      <w:pPr>
        <w:pStyle w:val="FirstParagraph"/>
      </w:pPr>
      <w:r>
        <w:t xml:space="preserve">or short-time spectral dynamics.</w:t>
      </w:r>
      <w:r>
        <w:t xml:space="preserve"> </w:t>
      </w:r>
      <w:r>
        <w:t xml:space="preserve">The deck explicitly makes this ML preprocessing connection.</w:t>
      </w:r>
    </w:p>
    <w:p>
      <w:r>
        <w:pict>
          <v:rect style="width:0;height:1.5pt" o:hralign="center" o:hrstd="t" o:hr="t"/>
        </w:pict>
      </w:r>
    </w:p>
    <w:bookmarkEnd w:id="58"/>
    <w:bookmarkStart w:id="59" w:name="slides-48-analog-prototypes"/>
    <w:p>
      <w:pPr>
        <w:pStyle w:val="Heading3"/>
      </w:pPr>
      <w:r>
        <w:t xml:space="preserve">Slides 4–8: Analog prototypes</w:t>
      </w:r>
    </w:p>
    <w:p>
      <w:pPr>
        <w:pStyle w:val="FirstParagraph"/>
      </w:pPr>
      <w:r>
        <w:t xml:space="preserve">The classical approach is:</w:t>
      </w:r>
    </w:p>
    <w:p>
      <w:pPr>
        <w:pStyle w:val="BodyText"/>
      </w:pPr>
      <w:r>
        <w:t xml:space="preserve">Instead of designing every digital IIR filter from scratch, start with a well-understood analog prototype.</w:t>
      </w:r>
      <w:r>
        <w:t xml:space="preserve"> </w:t>
      </w:r>
      <w:r>
        <w:t xml:space="preserve">The deck compares four common families.</w:t>
      </w:r>
    </w:p>
    <w:p>
      <w:pPr>
        <w:pStyle w:val="BodyText"/>
      </w:pPr>
      <w:r>
        <w:rPr>
          <w:b/>
          <w:bCs/>
        </w:rPr>
        <w:t xml:space="preserve">Butterworth</w:t>
      </w:r>
      <w:r>
        <w:t xml:space="preserve"> </w:t>
      </w:r>
      <w:r>
        <w:t xml:space="preserve">Butterworth is maximally flat in the passband.</w:t>
      </w:r>
      <w:r>
        <w:t xml:space="preserve"> </w:t>
      </w:r>
      <w:r>
        <w:t xml:space="preserve">Its magnitude-squared response is</w:t>
      </w:r>
    </w:p>
    <w:p>
      <w:pPr>
        <w:pStyle w:val="BodyText"/>
      </w:pPr>
      <m:oMathPara>
        <m:oMathParaPr>
          <m:jc m:val="center"/>
        </m:oMathParaPr>
        <m:oMath>
          <m:borderBox>
            <m:e>
              <m:r>
                <m:rPr>
                  <m:sty m:val="p"/>
                </m:rPr>
                <m:t>|</m:t>
              </m:r>
              <m:r>
                <m:t>​</m:t>
              </m:r>
              <m:sSub>
                <m:e>
                  <m:r>
                    <m:t>H</m:t>
                  </m:r>
                </m:e>
                <m:sub>
                  <m:r>
                    <m:t>c</m:t>
                  </m:r>
                </m:sub>
              </m:sSub>
              <m:r>
                <m:rPr>
                  <m:sty m:val="p"/>
                </m:rPr>
                <m:t>(</m:t>
              </m:r>
              <m:r>
                <m:t>j</m:t>
              </m:r>
              <m:r>
                <m:rPr>
                  <m:sty m:val="p"/>
                </m:rPr>
                <m:t>Ω</m:t>
              </m:r>
              <m:r>
                <m:rPr>
                  <m:sty m:val="p"/>
                </m:rPr>
                <m:t>)</m:t>
              </m:r>
              <m:r>
                <m:rPr>
                  <m:sty m:val="p"/>
                </m:rPr>
                <m:t>|</m:t>
              </m:r>
              <m:sSup>
                <m:e>
                  <m:r>
                    <m:t>​</m:t>
                  </m:r>
                </m:e>
                <m:sup>
                  <m:r>
                    <m:t>2</m:t>
                  </m:r>
                </m:sup>
              </m:sSup>
              <m:r>
                <m:rPr>
                  <m:sty m:val="p"/>
                </m:rPr>
                <m:t>=</m:t>
              </m:r>
              <m:f>
                <m:fPr>
                  <m:type m:val="bar"/>
                </m:fPr>
                <m:num>
                  <m:r>
                    <m:t>1</m:t>
                  </m:r>
                </m:num>
                <m:den>
                  <m:r>
                    <m:t>1</m:t>
                  </m:r>
                  <m:r>
                    <m:rPr>
                      <m:sty m:val="p"/>
                    </m:rPr>
                    <m:t>+</m:t>
                  </m:r>
                  <m:sSup>
                    <m:e>
                      <m:d>
                        <m:dPr>
                          <m:begChr m:val="("/>
                          <m:sepChr m:val=""/>
                          <m:endChr m:val=")"/>
                          <m:grow/>
                        </m:dPr>
                        <m:e>
                          <m:f>
                            <m:fPr>
                              <m:type m:val="bar"/>
                            </m:fPr>
                            <m:num>
                              <m:r>
                                <m:rPr>
                                  <m:sty m:val="p"/>
                                </m:rPr>
                                <m:t>Ω</m:t>
                              </m:r>
                            </m:num>
                            <m:den>
                              <m:sSub>
                                <m:e>
                                  <m:r>
                                    <m:rPr>
                                      <m:sty m:val="p"/>
                                    </m:rPr>
                                    <m:t>Ω</m:t>
                                  </m:r>
                                </m:e>
                                <m:sub>
                                  <m:r>
                                    <m:t>c</m:t>
                                  </m:r>
                                </m:sub>
                              </m:sSub>
                            </m:den>
                          </m:f>
                        </m:e>
                      </m:d>
                    </m:e>
                    <m:sup>
                      <m:r>
                        <m:t>2</m:t>
                      </m:r>
                      <m:r>
                        <m:t>N</m:t>
                      </m:r>
                    </m:sup>
                  </m:sSup>
                </m:den>
              </m:f>
            </m:e>
          </m:borderBox>
        </m:oMath>
      </m:oMathPara>
    </w:p>
    <w:p>
      <w:pPr>
        <w:pStyle w:val="FirstParagraph"/>
      </w:pPr>
      <w:r>
        <w:t xml:space="preserve">where</w:t>
      </w:r>
    </w:p>
    <w:p>
      <w:pPr>
        <w:pStyle w:val="BodyText"/>
      </w:pPr>
      <m:oMathPara>
        <m:oMathParaPr>
          <m:jc m:val="center"/>
        </m:oMathParaPr>
        <m:oMath>
          <m:r>
            <m:t>N</m:t>
          </m:r>
        </m:oMath>
      </m:oMathPara>
    </w:p>
    <w:p>
      <w:pPr>
        <w:pStyle w:val="FirstParagraph"/>
      </w:pPr>
      <w:r>
        <w:t xml:space="preserve">is the filter order and</w:t>
      </w:r>
    </w:p>
    <w:p>
      <w:pPr>
        <w:pStyle w:val="BodyText"/>
      </w:pPr>
      <m:oMathPara>
        <m:oMathParaPr>
          <m:jc m:val="center"/>
        </m:oMathParaPr>
        <m:oMath>
          <m:sSub>
            <m:e>
              <m:r>
                <m:rPr>
                  <m:sty m:val="p"/>
                </m:rPr>
                <m:t>Ω</m:t>
              </m:r>
            </m:e>
            <m:sub>
              <m:r>
                <m:t>c</m:t>
              </m:r>
            </m:sub>
          </m:sSub>
        </m:oMath>
      </m:oMathPara>
    </w:p>
    <w:p>
      <w:pPr>
        <w:pStyle w:val="FirstParagraph"/>
      </w:pPr>
      <w:r>
        <w:t xml:space="preserve">is the cutoff frequency.</w:t>
      </w:r>
      <w:r>
        <w:t xml:space="preserve"> </w:t>
      </w:r>
      <w:r>
        <w:t xml:space="preserve">At</w:t>
      </w:r>
    </w:p>
    <w:p>
      <w:pPr>
        <w:pStyle w:val="BodyText"/>
      </w:pPr>
      <m:oMathPara>
        <m:oMathParaPr>
          <m:jc m:val="center"/>
        </m:oMathParaPr>
        <m:oMath>
          <m:r>
            <m:rPr>
              <m:sty m:val="p"/>
            </m:rPr>
            <m:t>Ω</m:t>
          </m:r>
          <m:r>
            <m:rPr>
              <m:sty m:val="p"/>
            </m:rPr>
            <m:t>=</m:t>
          </m:r>
          <m:sSub>
            <m:e>
              <m:r>
                <m:rPr>
                  <m:sty m:val="p"/>
                </m:rPr>
                <m:t>Ω</m:t>
              </m:r>
            </m:e>
            <m:sub>
              <m:r>
                <m:t>c</m:t>
              </m:r>
            </m:sub>
          </m:sSub>
          <m:r>
            <m:rPr>
              <m:sty m:val="p"/>
            </m:rPr>
            <m:t>,</m:t>
          </m:r>
        </m:oMath>
      </m:oMathPara>
    </w:p>
    <w:p>
      <w:pPr>
        <w:pStyle w:val="FirstParagraph"/>
      </w:pPr>
      <w:r>
        <w:t xml:space="preserve">we get</w:t>
      </w:r>
    </w:p>
    <w:p>
      <w:pPr>
        <w:pStyle w:val="BodyText"/>
      </w:pPr>
      <m:oMathPara>
        <m:oMathParaPr>
          <m:jc m:val="center"/>
        </m:oMathParaPr>
        <m:oMath>
          <m:r>
            <m:rPr>
              <m:sty m:val="p"/>
            </m:rPr>
            <m:t>|</m:t>
          </m:r>
          <m:r>
            <m:t>​</m:t>
          </m:r>
          <m:sSub>
            <m:e>
              <m:r>
                <m:t>H</m:t>
              </m:r>
            </m:e>
            <m:sub>
              <m:r>
                <m:t>c</m:t>
              </m:r>
            </m:sub>
          </m:sSub>
          <m:r>
            <m:rPr>
              <m:sty m:val="p"/>
            </m:rPr>
            <m:t>(</m:t>
          </m:r>
          <m:r>
            <m:t>j</m:t>
          </m:r>
          <m:sSub>
            <m:e>
              <m:r>
                <m:rPr>
                  <m:sty m:val="p"/>
                </m:rPr>
                <m:t>Ω</m:t>
              </m:r>
            </m:e>
            <m:sub>
              <m:r>
                <m:t>c</m:t>
              </m:r>
            </m:sub>
          </m:sSub>
          <m:r>
            <m:rPr>
              <m:sty m:val="p"/>
            </m:rPr>
            <m:t>)</m:t>
          </m:r>
          <m:r>
            <m:rPr>
              <m:sty m:val="p"/>
            </m:rPr>
            <m:t>|</m:t>
          </m:r>
          <m:sSup>
            <m:e>
              <m:r>
                <m:t>​</m:t>
              </m:r>
            </m:e>
            <m:sup>
              <m:r>
                <m:t>2</m:t>
              </m:r>
            </m:sup>
          </m:sSup>
          <m:r>
            <m:rPr>
              <m:sty m:val="p"/>
            </m:rPr>
            <m:t>=</m:t>
          </m:r>
          <m:f>
            <m:fPr>
              <m:type m:val="bar"/>
            </m:fPr>
            <m:num>
              <m:r>
                <m:t>1</m:t>
              </m:r>
            </m:num>
            <m:den>
              <m:r>
                <m:t>1</m:t>
              </m:r>
              <m:r>
                <m:rPr>
                  <m:sty m:val="p"/>
                </m:rPr>
                <m:t>+</m:t>
              </m:r>
              <m:r>
                <m:t>1</m:t>
              </m:r>
            </m:den>
          </m:f>
          <m:r>
            <m:rPr>
              <m:sty m:val="p"/>
            </m:rPr>
            <m:t>=</m:t>
          </m:r>
          <m:f>
            <m:fPr>
              <m:type m:val="bar"/>
            </m:fPr>
            <m:num>
              <m:r>
                <m:t>1</m:t>
              </m:r>
            </m:num>
            <m:den>
              <m:r>
                <m:t>2</m:t>
              </m:r>
            </m:den>
          </m:f>
          <m:r>
            <m:rPr>
              <m:sty m:val="p"/>
            </m:rPr>
            <m:t>.</m:t>
          </m:r>
        </m:oMath>
      </m:oMathPara>
    </w:p>
    <w:p>
      <w:pPr>
        <w:pStyle w:val="FirstParagraph"/>
      </w:pPr>
      <w:r>
        <w:t xml:space="preserve">Therefore,</w:t>
      </w:r>
    </w:p>
    <w:p>
      <w:pPr>
        <w:pStyle w:val="BodyText"/>
      </w:pPr>
      <m:oMathPara>
        <m:oMathParaPr>
          <m:jc m:val="center"/>
        </m:oMathParaPr>
        <m:oMath>
          <m:r>
            <m:rPr>
              <m:sty m:val="p"/>
            </m:rPr>
            <m:t>|</m:t>
          </m:r>
          <m:r>
            <m:t>​</m:t>
          </m:r>
          <m:sSub>
            <m:e>
              <m:r>
                <m:t>H</m:t>
              </m:r>
            </m:e>
            <m:sub>
              <m:r>
                <m:t>c</m:t>
              </m:r>
            </m:sub>
          </m:sSub>
          <m:r>
            <m:rPr>
              <m:sty m:val="p"/>
            </m:rPr>
            <m:t>(</m:t>
          </m:r>
          <m:r>
            <m:t>j</m:t>
          </m:r>
          <m:sSub>
            <m:e>
              <m:r>
                <m:rPr>
                  <m:sty m:val="p"/>
                </m:rPr>
                <m:t>Ω</m:t>
              </m:r>
            </m:e>
            <m:sub>
              <m:r>
                <m:t>c</m:t>
              </m:r>
            </m:sub>
          </m:sSub>
          <m:r>
            <m:rPr>
              <m:sty m:val="p"/>
            </m:rPr>
            <m:t>)</m:t>
          </m:r>
          <m:r>
            <m:rPr>
              <m:sty m:val="p"/>
            </m:rPr>
            <m:t>|</m:t>
          </m:r>
          <m:r>
            <m:t>​</m:t>
          </m:r>
          <m:r>
            <m:rPr>
              <m:sty m:val="p"/>
            </m:rPr>
            <m:t>=</m:t>
          </m:r>
          <m:f>
            <m:fPr>
              <m:type m:val="bar"/>
            </m:fPr>
            <m:num>
              <m:r>
                <m:t>1</m:t>
              </m:r>
            </m:num>
            <m:den>
              <m:rad>
                <m:radPr>
                  <m:degHide m:val="on"/>
                </m:radPr>
                <m:deg/>
                <m:e>
                  <m:r>
                    <m:t>2</m:t>
                  </m:r>
                </m:e>
              </m:rad>
            </m:den>
          </m:f>
          <m:r>
            <m:rPr>
              <m:sty m:val="p"/>
            </m:rPr>
            <m:t>.</m:t>
          </m:r>
        </m:oMath>
      </m:oMathPara>
    </w:p>
    <w:p>
      <w:pPr>
        <w:pStyle w:val="FirstParagraph"/>
      </w:pPr>
      <w:r>
        <w:t xml:space="preserve">In dB,</w:t>
      </w:r>
    </w:p>
    <w:p>
      <w:pPr>
        <w:pStyle w:val="BodyText"/>
      </w:pPr>
      <m:oMathPara>
        <m:oMathParaPr>
          <m:jc m:val="center"/>
        </m:oMathParaPr>
        <m:oMath>
          <m:r>
            <m:t>20</m:t>
          </m:r>
          <m:sSub>
            <m:e>
              <m:r>
                <m:rPr>
                  <m:sty m:val="p"/>
                </m:rPr>
                <m:t>log</m:t>
              </m:r>
            </m:e>
            <m:sub>
              <m:r>
                <m:t>10</m:t>
              </m:r>
            </m:sub>
          </m:sSub>
          <m:d>
            <m:dPr>
              <m:begChr m:val="("/>
              <m:sepChr m:val=""/>
              <m:endChr m:val=")"/>
              <m:grow/>
            </m:dPr>
            <m:e>
              <m:f>
                <m:fPr>
                  <m:type m:val="bar"/>
                </m:fPr>
                <m:num>
                  <m:r>
                    <m:t>1</m:t>
                  </m:r>
                </m:num>
                <m:den>
                  <m:rad>
                    <m:radPr>
                      <m:degHide m:val="on"/>
                    </m:radPr>
                    <m:deg/>
                    <m:e>
                      <m:r>
                        <m:t>2</m:t>
                      </m:r>
                    </m:e>
                  </m:rad>
                </m:den>
              </m:f>
            </m:e>
          </m:d>
          <m:r>
            <m:rPr>
              <m:sty m:val="p"/>
            </m:rPr>
            <m:t>≈</m:t>
          </m:r>
          <m:borderBox>
            <m:e>
              <m:r>
                <m:rPr>
                  <m:sty m:val="p"/>
                </m:rPr>
                <m:t>−</m:t>
              </m:r>
              <m:r>
                <m:t>3.01</m:t>
              </m:r>
              <m:r>
                <m:rPr>
                  <m:nor/>
                  <m:sty m:val="p"/>
                </m:rPr>
                <m:t> dB</m:t>
              </m:r>
            </m:e>
          </m:borderBox>
          <m:r>
            <m:rPr>
              <m:sty m:val="p"/>
            </m:rPr>
            <m:t>.</m:t>
          </m:r>
        </m:oMath>
      </m:oMathPara>
    </w:p>
    <w:p>
      <w:pPr>
        <w:pStyle w:val="FirstParagraph"/>
      </w:pPr>
      <w:r>
        <w:t xml:space="preserve">Importantly, that cutoff result is independent of</w:t>
      </w:r>
      <w:r>
        <w:t xml:space="preserve"> </w:t>
      </w:r>
      <m:oMath>
        <m:r>
          <m:t>N</m:t>
        </m:r>
      </m:oMath>
      <w:r>
        <w:t xml:space="preserve">. The deck highlights exactly this observation.</w:t>
      </w:r>
    </w:p>
    <w:p>
      <w:pPr>
        <w:pStyle w:val="BodyText"/>
      </w:pPr>
      <w:r>
        <w:t xml:space="preserve">What does increasing Butterworth order do?</w:t>
      </w:r>
      <w:r>
        <w:t xml:space="preserve"> </w:t>
      </w:r>
      <w:r>
        <w:t xml:space="preserve">Far above cutoff,</w:t>
      </w:r>
    </w:p>
    <w:p>
      <w:pPr>
        <w:pStyle w:val="BodyText"/>
      </w:pPr>
      <m:oMathPara>
        <m:oMathParaPr>
          <m:jc m:val="center"/>
        </m:oMathParaPr>
        <m:oMath>
          <m:sSup>
            <m:e>
              <m:d>
                <m:dPr>
                  <m:begChr m:val="("/>
                  <m:sepChr m:val=""/>
                  <m:endChr m:val=")"/>
                  <m:grow/>
                </m:dPr>
                <m:e>
                  <m:f>
                    <m:fPr>
                      <m:type m:val="bar"/>
                    </m:fPr>
                    <m:num>
                      <m:r>
                        <m:rPr>
                          <m:sty m:val="p"/>
                        </m:rPr>
                        <m:t>Ω</m:t>
                      </m:r>
                    </m:num>
                    <m:den>
                      <m:sSub>
                        <m:e>
                          <m:r>
                            <m:rPr>
                              <m:sty m:val="p"/>
                            </m:rPr>
                            <m:t>Ω</m:t>
                          </m:r>
                        </m:e>
                        <m:sub>
                          <m:r>
                            <m:t>c</m:t>
                          </m:r>
                        </m:sub>
                      </m:sSub>
                    </m:den>
                  </m:f>
                </m:e>
              </m:d>
            </m:e>
            <m:sup>
              <m:r>
                <m:t>2</m:t>
              </m:r>
              <m:r>
                <m:t>N</m:t>
              </m:r>
            </m:sup>
          </m:sSup>
          <m:r>
            <m:rPr>
              <m:sty m:val="p"/>
            </m:rPr>
            <m:t>≫</m:t>
          </m:r>
          <m:r>
            <m:t>1</m:t>
          </m:r>
          <m:r>
            <m:rPr>
              <m:sty m:val="p"/>
            </m:rPr>
            <m:t>.</m:t>
          </m:r>
        </m:oMath>
      </m:oMathPara>
    </w:p>
    <w:p>
      <w:pPr>
        <w:pStyle w:val="FirstParagraph"/>
      </w:pPr>
      <w:r>
        <w:t xml:space="preserve">Then approximately,</w:t>
      </w:r>
    </w:p>
    <w:p>
      <w:pPr>
        <w:pStyle w:val="BodyText"/>
      </w:pPr>
      <m:oMathPara>
        <m:oMathParaPr>
          <m:jc m:val="center"/>
        </m:oMathParaPr>
        <m:oMath>
          <m:r>
            <m:rPr>
              <m:sty m:val="p"/>
            </m:rPr>
            <m:t>|</m:t>
          </m:r>
          <m:r>
            <m:t>​</m:t>
          </m:r>
          <m:sSub>
            <m:e>
              <m:r>
                <m:t>H</m:t>
              </m:r>
            </m:e>
            <m:sub>
              <m:r>
                <m:t>c</m:t>
              </m:r>
            </m:sub>
          </m:sSub>
          <m:r>
            <m:rPr>
              <m:sty m:val="p"/>
            </m:rPr>
            <m:t>(</m:t>
          </m:r>
          <m:r>
            <m:t>j</m:t>
          </m:r>
          <m:r>
            <m:rPr>
              <m:sty m:val="p"/>
            </m:rPr>
            <m:t>Ω</m:t>
          </m:r>
          <m:r>
            <m:rPr>
              <m:sty m:val="p"/>
            </m:rPr>
            <m:t>)</m:t>
          </m:r>
          <m:r>
            <m:rPr>
              <m:sty m:val="p"/>
            </m:rPr>
            <m:t>|</m:t>
          </m:r>
          <m:r>
            <m:t>​</m:t>
          </m:r>
          <m:r>
            <m:rPr>
              <m:sty m:val="p"/>
            </m:rPr>
            <m:t>≈</m:t>
          </m:r>
          <m:sSup>
            <m:e>
              <m:d>
                <m:dPr>
                  <m:begChr m:val="("/>
                  <m:sepChr m:val=""/>
                  <m:endChr m:val=")"/>
                  <m:grow/>
                </m:dPr>
                <m:e>
                  <m:f>
                    <m:fPr>
                      <m:type m:val="bar"/>
                    </m:fPr>
                    <m:num>
                      <m:sSub>
                        <m:e>
                          <m:r>
                            <m:rPr>
                              <m:sty m:val="p"/>
                            </m:rPr>
                            <m:t>Ω</m:t>
                          </m:r>
                        </m:e>
                        <m:sub>
                          <m:r>
                            <m:t>c</m:t>
                          </m:r>
                        </m:sub>
                      </m:sSub>
                    </m:num>
                    <m:den>
                      <m:r>
                        <m:rPr>
                          <m:sty m:val="p"/>
                        </m:rPr>
                        <m:t>Ω</m:t>
                      </m:r>
                    </m:den>
                  </m:f>
                </m:e>
              </m:d>
            </m:e>
            <m:sup>
              <m:r>
                <m:t>N</m:t>
              </m:r>
            </m:sup>
          </m:sSup>
          <m:r>
            <m:rPr>
              <m:sty m:val="p"/>
            </m:rPr>
            <m:t>.</m:t>
          </m:r>
        </m:oMath>
      </m:oMathPara>
    </w:p>
    <w:p>
      <w:pPr>
        <w:pStyle w:val="FirstParagraph"/>
      </w:pPr>
      <w:r>
        <w:t xml:space="preserve">In dB,</w:t>
      </w:r>
    </w:p>
    <w:p>
      <w:pPr>
        <w:pStyle w:val="BodyText"/>
      </w:pPr>
      <m:oMathPara>
        <m:oMathParaPr>
          <m:jc m:val="center"/>
        </m:oMathParaPr>
        <m:oMath>
          <m:r>
            <m:t>20</m:t>
          </m:r>
          <m:sSub>
            <m:e>
              <m:r>
                <m:rPr>
                  <m:sty m:val="p"/>
                </m:rPr>
                <m:t>log</m:t>
              </m:r>
            </m:e>
            <m:sub>
              <m:r>
                <m:t>10</m:t>
              </m:r>
            </m:sub>
          </m:sSub>
          <m:r>
            <m:rPr>
              <m:sty m:val="p"/>
            </m:rPr>
            <m:t>|</m:t>
          </m:r>
          <m:r>
            <m:t>​</m:t>
          </m:r>
          <m:r>
            <m:t>H</m:t>
          </m:r>
          <m:r>
            <m:rPr>
              <m:sty m:val="p"/>
            </m:rPr>
            <m:t>|</m:t>
          </m:r>
          <m:r>
            <m:t>​</m:t>
          </m:r>
          <m:r>
            <m:rPr>
              <m:sty m:val="p"/>
            </m:rPr>
            <m:t>≈</m:t>
          </m:r>
          <m:r>
            <m:rPr>
              <m:sty m:val="p"/>
            </m:rPr>
            <m:t>−</m:t>
          </m:r>
          <m:r>
            <m:t>20</m:t>
          </m:r>
          <m:r>
            <m:t>N</m:t>
          </m:r>
          <m:sSub>
            <m:e>
              <m:r>
                <m:rPr>
                  <m:sty m:val="p"/>
                </m:rPr>
                <m:t>log</m:t>
              </m:r>
            </m:e>
            <m:sub>
              <m:r>
                <m:t>10</m:t>
              </m:r>
            </m:sub>
          </m:sSub>
          <m:d>
            <m:dPr>
              <m:begChr m:val="("/>
              <m:sepChr m:val=""/>
              <m:endChr m:val=")"/>
              <m:grow/>
            </m:dPr>
            <m:e>
              <m:f>
                <m:fPr>
                  <m:type m:val="bar"/>
                </m:fPr>
                <m:num>
                  <m:r>
                    <m:rPr>
                      <m:sty m:val="p"/>
                    </m:rPr>
                    <m:t>Ω</m:t>
                  </m:r>
                </m:num>
                <m:den>
                  <m:sSub>
                    <m:e>
                      <m:r>
                        <m:rPr>
                          <m:sty m:val="p"/>
                        </m:rPr>
                        <m:t>Ω</m:t>
                      </m:r>
                    </m:e>
                    <m:sub>
                      <m:r>
                        <m:t>c</m:t>
                      </m:r>
                    </m:sub>
                  </m:sSub>
                </m:den>
              </m:f>
            </m:e>
          </m:d>
          <m:r>
            <m:rPr>
              <m:sty m:val="p"/>
            </m:rPr>
            <m:t>.</m:t>
          </m:r>
        </m:oMath>
      </m:oMathPara>
    </w:p>
    <w:p>
      <w:pPr>
        <w:pStyle w:val="FirstParagraph"/>
      </w:pPr>
      <w:r>
        <w:t xml:space="preserve">So every additional pole contributes about</w:t>
      </w:r>
    </w:p>
    <w:p>
      <w:pPr>
        <w:pStyle w:val="BodyText"/>
      </w:pPr>
      <m:oMathPara>
        <m:oMathParaPr>
          <m:jc m:val="center"/>
        </m:oMathParaPr>
        <m:oMath>
          <m:borderBox>
            <m:e>
              <m:r>
                <m:t>20</m:t>
              </m:r>
              <m:r>
                <m:rPr>
                  <m:nor/>
                  <m:sty m:val="p"/>
                </m:rPr>
                <m:t> dB/decade</m:t>
              </m:r>
            </m:e>
          </m:borderBox>
        </m:oMath>
      </m:oMathPara>
    </w:p>
    <w:p>
      <w:pPr>
        <w:pStyle w:val="FirstParagraph"/>
      </w:pPr>
      <w:r>
        <w:t xml:space="preserve">of asymptotic attenuation.</w:t>
      </w:r>
    </w:p>
    <w:p>
      <w:pPr>
        <w:pStyle w:val="BodyText"/>
      </w:pPr>
      <w:r>
        <w:t xml:space="preserve">The deck also warns that higher order increases implementation complexity and numerical sensitivity.</w:t>
      </w:r>
    </w:p>
    <w:p>
      <w:pPr>
        <w:pStyle w:val="BodyText"/>
      </w:pPr>
      <w:r>
        <w:t xml:space="preserve">Good question: Why not always use very high order?</w:t>
      </w:r>
    </w:p>
    <w:p>
      <w:pPr>
        <w:pStyle w:val="BodyText"/>
      </w:pPr>
      <w:r>
        <w:t xml:space="preserve">Weak answer:</w:t>
      </w:r>
    </w:p>
    <w:p>
      <w:pPr>
        <w:pStyle w:val="BodyText"/>
      </w:pPr>
      <w:r>
        <w:t xml:space="preserve">“Because it costs more.”</w:t>
      </w:r>
    </w:p>
    <w:p>
      <w:pPr>
        <w:pStyle w:val="BodyText"/>
      </w:pPr>
      <w:r>
        <w:t xml:space="preserve">Better answer:</w:t>
      </w:r>
    </w:p>
    <w:p>
      <w:pPr>
        <w:pStyle w:val="BodyText"/>
      </w:pPr>
      <w:r>
        <w:t xml:space="preserve">“Higher order gives a sharper transition, but it increases implementation complexity and can make direct-form coefficient realizations numerically sensitive.”</w:t>
      </w:r>
    </w:p>
    <w:p>
      <w:pPr>
        <w:pStyle w:val="BodyText"/>
      </w:pPr>
      <w:r>
        <w:t xml:space="preserve">Strong answer:</w:t>
      </w:r>
    </w:p>
    <w:p>
      <w:pPr>
        <w:pStyle w:val="BodyText"/>
      </w:pPr>
      <w:r>
        <w:t xml:space="preserve">“For moderate or high orders, I should generally implement the digital IIR as cascaded second-order sections rather than one large direct-form polynomial.”</w:t>
      </w:r>
    </w:p>
    <w:p>
      <w:pPr>
        <w:pStyle w:val="BodyText"/>
      </w:pPr>
      <w:r>
        <w:t xml:space="preserve">That is exactly the implementation habit recommended in the deck.</w:t>
      </w:r>
    </w:p>
    <w:p>
      <w:pPr>
        <w:pStyle w:val="BodyText"/>
      </w:pPr>
      <w:r>
        <w:t xml:space="preserve">Butterworth, Chebyshev, elliptic: what are we trading?</w:t>
      </w:r>
    </w:p>
    <w:p>
      <w:pPr>
        <w:pStyle w:val="BodyText"/>
      </w:pPr>
      <w:r>
        <w:t xml:space="preserve">The deck's table is really about where we allow approximation error.</w:t>
      </w:r>
    </w:p>
    <w:p>
      <w:pPr>
        <w:pStyle w:val="BodyText"/>
      </w:pPr>
      <w:r>
        <w:rPr>
          <w:b/>
          <w:bCs/>
        </w:rPr>
        <w:t xml:space="preserve">Butterworth</w:t>
      </w:r>
    </w:p>
    <w:p>
      <w:pPr>
        <w:pStyle w:val="BodyText"/>
      </w:pPr>
      <w:r>
        <w:t xml:space="preserve">Passband:</w:t>
      </w:r>
    </w:p>
    <w:p>
      <w:pPr>
        <w:pStyle w:val="BodyText"/>
      </w:pPr>
      <m:oMathPara>
        <m:oMathParaPr>
          <m:jc m:val="center"/>
        </m:oMathParaPr>
        <m:oMath>
          <m:r>
            <m:rPr>
              <m:nor/>
              <m:sty m:val="p"/>
            </m:rPr>
            <m:t>monotonic</m:t>
          </m:r>
        </m:oMath>
      </m:oMathPara>
    </w:p>
    <w:p>
      <w:pPr>
        <w:pStyle w:val="FirstParagraph"/>
      </w:pPr>
      <w:r>
        <w:t xml:space="preserve">Stopband:</w:t>
      </w:r>
    </w:p>
    <w:p>
      <w:pPr>
        <w:pStyle w:val="BodyText"/>
      </w:pPr>
      <m:oMathPara>
        <m:oMathParaPr>
          <m:jc m:val="center"/>
        </m:oMathParaPr>
        <m:oMath>
          <m:r>
            <m:rPr>
              <m:nor/>
              <m:sty m:val="p"/>
            </m:rPr>
            <m:t>monotonic</m:t>
          </m:r>
        </m:oMath>
      </m:oMathPara>
    </w:p>
    <w:p>
      <w:pPr>
        <w:pStyle w:val="FirstParagraph"/>
      </w:pPr>
      <w:r>
        <w:t xml:space="preserve">Advantage:</w:t>
      </w:r>
      <w:r>
        <w:t xml:space="preserve"> </w:t>
      </w:r>
      <w:r>
        <w:t xml:space="preserve">smooth response.</w:t>
      </w:r>
    </w:p>
    <w:p>
      <w:pPr>
        <w:pStyle w:val="BodyText"/>
      </w:pPr>
      <w:r>
        <w:rPr>
          <w:b/>
          <w:bCs/>
        </w:rPr>
        <w:t xml:space="preserve">Chebyshev I</w:t>
      </w:r>
    </w:p>
    <w:p>
      <w:pPr>
        <w:pStyle w:val="BodyText"/>
      </w:pPr>
      <w:r>
        <w:t xml:space="preserve">Passband:</w:t>
      </w:r>
    </w:p>
    <w:p>
      <w:pPr>
        <w:pStyle w:val="BodyText"/>
      </w:pPr>
      <m:oMathPara>
        <m:oMathParaPr>
          <m:jc m:val="center"/>
        </m:oMathParaPr>
        <m:oMath>
          <m:r>
            <m:rPr>
              <m:nor/>
              <m:sty m:val="p"/>
            </m:rPr>
            <m:t>equiripple</m:t>
          </m:r>
        </m:oMath>
      </m:oMathPara>
    </w:p>
    <w:p>
      <w:pPr>
        <w:pStyle w:val="FirstParagraph"/>
      </w:pPr>
      <w:r>
        <w:t xml:space="preserve">Stopband:</w:t>
      </w:r>
    </w:p>
    <w:p>
      <w:pPr>
        <w:pStyle w:val="BodyText"/>
      </w:pPr>
      <m:oMathPara>
        <m:oMathParaPr>
          <m:jc m:val="center"/>
        </m:oMathParaPr>
        <m:oMath>
          <m:r>
            <m:rPr>
              <m:nor/>
              <m:sty m:val="p"/>
            </m:rPr>
            <m:t>monotonic</m:t>
          </m:r>
        </m:oMath>
      </m:oMathPara>
    </w:p>
    <w:p>
      <w:pPr>
        <w:pStyle w:val="FirstParagraph"/>
      </w:pPr>
      <w:r>
        <w:t xml:space="preserve">The allowed passband ripple buys a sharper transition.</w:t>
      </w:r>
    </w:p>
    <w:p>
      <w:pPr>
        <w:pStyle w:val="BodyText"/>
      </w:pPr>
      <w:r>
        <w:rPr>
          <w:b/>
          <w:bCs/>
        </w:rPr>
        <w:t xml:space="preserve">Chebyshev II</w:t>
      </w:r>
    </w:p>
    <w:p>
      <w:pPr>
        <w:pStyle w:val="BodyText"/>
      </w:pPr>
      <w:r>
        <w:t xml:space="preserve">Passband:</w:t>
      </w:r>
    </w:p>
    <w:p>
      <w:pPr>
        <w:pStyle w:val="BodyText"/>
      </w:pPr>
      <m:oMathPara>
        <m:oMathParaPr>
          <m:jc m:val="center"/>
        </m:oMathParaPr>
        <m:oMath>
          <m:r>
            <m:rPr>
              <m:nor/>
              <m:sty m:val="p"/>
            </m:rPr>
            <m:t>monotonic</m:t>
          </m:r>
        </m:oMath>
      </m:oMathPara>
    </w:p>
    <w:p>
      <w:pPr>
        <w:pStyle w:val="FirstParagraph"/>
      </w:pPr>
      <w:r>
        <w:t xml:space="preserve">Stopband:</w:t>
      </w:r>
    </w:p>
    <w:p>
      <w:pPr>
        <w:pStyle w:val="BodyText"/>
      </w:pPr>
      <m:oMathPara>
        <m:oMathParaPr>
          <m:jc m:val="center"/>
        </m:oMathParaPr>
        <m:oMath>
          <m:r>
            <m:rPr>
              <m:nor/>
              <m:sty m:val="p"/>
            </m:rPr>
            <m:t>equiripple</m:t>
          </m:r>
        </m:oMath>
      </m:oMathPara>
    </w:p>
    <w:p>
      <w:pPr>
        <w:pStyle w:val="FirstParagraph"/>
      </w:pPr>
      <w:r>
        <w:t xml:space="preserve">Now the ripple is spent in the stopband.</w:t>
      </w:r>
    </w:p>
    <w:p>
      <w:pPr>
        <w:pStyle w:val="BodyText"/>
      </w:pPr>
      <w:r>
        <w:rPr>
          <w:b/>
          <w:bCs/>
        </w:rPr>
        <w:t xml:space="preserve">Elliptic</w:t>
      </w:r>
    </w:p>
    <w:p>
      <w:pPr>
        <w:pStyle w:val="BodyText"/>
      </w:pPr>
      <w:r>
        <w:t xml:space="preserve">Passband:</w:t>
      </w:r>
    </w:p>
    <w:p>
      <w:pPr>
        <w:pStyle w:val="BodyText"/>
      </w:pPr>
      <m:oMathPara>
        <m:oMathParaPr>
          <m:jc m:val="center"/>
        </m:oMathParaPr>
        <m:oMath>
          <m:r>
            <m:rPr>
              <m:nor/>
              <m:sty m:val="p"/>
            </m:rPr>
            <m:t>equiripple</m:t>
          </m:r>
        </m:oMath>
      </m:oMathPara>
    </w:p>
    <w:p>
      <w:pPr>
        <w:pStyle w:val="FirstParagraph"/>
      </w:pPr>
      <w:r>
        <w:t xml:space="preserve">Stopband:</w:t>
      </w:r>
    </w:p>
    <w:p>
      <w:pPr>
        <w:pStyle w:val="BodyText"/>
      </w:pPr>
      <m:oMathPara>
        <m:oMathParaPr>
          <m:jc m:val="center"/>
        </m:oMathParaPr>
        <m:oMath>
          <m:r>
            <m:rPr>
              <m:nor/>
              <m:sty m:val="p"/>
            </m:rPr>
            <m:t>equiripple</m:t>
          </m:r>
        </m:oMath>
      </m:oMathPara>
    </w:p>
    <w:p>
      <w:pPr>
        <w:pStyle w:val="FirstParagraph"/>
      </w:pPr>
      <w:r>
        <w:t xml:space="preserve">This often gives the sharpest transition for a specified order.</w:t>
      </w:r>
    </w:p>
    <w:p>
      <w:pPr>
        <w:pStyle w:val="BodyText"/>
      </w:pPr>
      <w:r>
        <w:t xml:space="preserve">Good answers to the prototype concept check</w:t>
      </w:r>
      <w:r>
        <w:t xml:space="preserve"> </w:t>
      </w:r>
      <w:r>
        <w:t xml:space="preserve">The deck gives three scenarios.</w:t>
      </w:r>
    </w:p>
    <w:p>
      <w:pPr>
        <w:pStyle w:val="BodyText"/>
      </w:pPr>
      <w:r>
        <w:t xml:space="preserve">Smooth calibration response</w:t>
      </w:r>
    </w:p>
    <w:p>
      <w:pPr>
        <w:pStyle w:val="BodyText"/>
      </w:pPr>
      <w:r>
        <w:t xml:space="preserve">If passband amplitude must be smooth and some transition width is acceptable:</w:t>
      </w:r>
    </w:p>
    <w:p>
      <w:pPr>
        <w:pStyle w:val="BodyText"/>
      </w:pPr>
      <m:oMathPara>
        <m:oMathParaPr>
          <m:jc m:val="center"/>
        </m:oMathParaPr>
        <m:oMath>
          <m:borderBox>
            <m:e>
              <m:r>
                <m:rPr>
                  <m:nor/>
                  <m:sty m:val="p"/>
                </m:rPr>
                <m:t>Butterworth</m:t>
              </m:r>
            </m:e>
          </m:borderBox>
        </m:oMath>
      </m:oMathPara>
    </w:p>
    <w:p>
      <w:pPr>
        <w:pStyle w:val="FirstParagraph"/>
      </w:pPr>
      <w:r>
        <w:t xml:space="preserve">is a good first choice.</w:t>
      </w:r>
    </w:p>
    <w:p>
      <w:pPr>
        <w:pStyle w:val="BodyText"/>
      </w:pPr>
      <w:r>
        <w:t xml:space="preserve">Tight transition, some passband ripple allowed</w:t>
      </w:r>
    </w:p>
    <w:p>
      <w:pPr>
        <w:pStyle w:val="BodyText"/>
      </w:pPr>
      <m:oMathPara>
        <m:oMathParaPr>
          <m:jc m:val="center"/>
        </m:oMathParaPr>
        <m:oMath>
          <m:borderBox>
            <m:e>
              <m:r>
                <m:rPr>
                  <m:nor/>
                  <m:sty m:val="p"/>
                </m:rPr>
                <m:t>Chebyshev I</m:t>
              </m:r>
            </m:e>
          </m:borderBox>
        </m:oMath>
      </m:oMathPara>
    </w:p>
    <w:p>
      <w:pPr>
        <w:pStyle w:val="FirstParagraph"/>
      </w:pPr>
      <w:r>
        <w:t xml:space="preserve">is reasonable.</w:t>
      </w:r>
    </w:p>
    <w:p>
      <w:pPr>
        <w:pStyle w:val="BodyText"/>
      </w:pPr>
      <w:r>
        <w:t xml:space="preserve">Minimum order is important and ripple is acceptable in both bands</w:t>
      </w:r>
    </w:p>
    <w:p>
      <w:pPr>
        <w:pStyle w:val="BodyText"/>
      </w:pPr>
      <m:oMathPara>
        <m:oMathParaPr>
          <m:jc m:val="center"/>
        </m:oMathParaPr>
        <m:oMath>
          <m:borderBox>
            <m:e>
              <m:r>
                <m:rPr>
                  <m:nor/>
                  <m:sty m:val="p"/>
                </m:rPr>
                <m:t>Elliptic</m:t>
              </m:r>
            </m:e>
          </m:borderBox>
        </m:oMath>
      </m:oMathPara>
    </w:p>
    <w:p>
      <w:pPr>
        <w:pStyle w:val="FirstParagraph"/>
      </w:pPr>
      <w:r>
        <w:t xml:space="preserve">is often the most aggressive classical choice.</w:t>
      </w:r>
    </w:p>
    <w:p>
      <w:pPr>
        <w:pStyle w:val="BodyText"/>
      </w:pPr>
      <w:r>
        <w:t xml:space="preserve">The important answer is not just the filter name. Students should state which constraint they are spending.</w:t>
      </w:r>
    </w:p>
    <w:p>
      <w:r>
        <w:pict>
          <v:rect style="width:0;height:1.5pt" o:hralign="center" o:hrstd="t" o:hr="t"/>
        </w:pict>
      </w:r>
    </w:p>
    <w:bookmarkEnd w:id="59"/>
    <w:bookmarkStart w:id="60" w:name="Xe25ff248dffeb2310ff264119fecfa1056bbc14"/>
    <w:p>
      <w:pPr>
        <w:pStyle w:val="Heading3"/>
      </w:pPr>
      <w:r>
        <w:t xml:space="preserve">Slides 9–12: What must the analog-to-digital map preserve?</w:t>
      </w:r>
    </w:p>
    <w:p>
      <w:pPr>
        <w:pStyle w:val="FirstParagraph"/>
      </w:pPr>
      <w:r>
        <w:t xml:space="preserve">The deck asks what a useful mapping from the analog</w:t>
      </w:r>
      <w:r>
        <w:t xml:space="preserve"> </w:t>
      </w:r>
      <m:oMath>
        <m:r>
          <m:t>s</m:t>
        </m:r>
      </m:oMath>
      <w:r>
        <w:t xml:space="preserve">-plane to the digital</w:t>
      </w:r>
      <w:r>
        <w:t xml:space="preserve"> </w:t>
      </w:r>
      <m:oMath>
        <m:r>
          <m:t>z</m:t>
        </m:r>
      </m:oMath>
      <w:r>
        <w:t xml:space="preserve">-plane should preserve.</w:t>
      </w:r>
      <w:r>
        <w:t xml:space="preserve"> </w:t>
      </w:r>
      <w:r>
        <w:t xml:space="preserve">We want at least three things.</w:t>
      </w:r>
    </w:p>
    <w:p>
      <w:pPr>
        <w:pStyle w:val="Compact"/>
        <w:numPr>
          <w:ilvl w:val="0"/>
          <w:numId w:val="1013"/>
        </w:numPr>
      </w:pPr>
      <w:r>
        <w:t xml:space="preserve">Stability</w:t>
      </w:r>
      <w:r>
        <w:t xml:space="preserve"> </w:t>
      </w:r>
      <w:r>
        <w:t xml:space="preserve">Analog stability requires</w:t>
      </w:r>
    </w:p>
    <w:p>
      <w:pPr>
        <w:pStyle w:val="FirstParagraph"/>
      </w:pPr>
      <m:oMathPara>
        <m:oMathParaPr>
          <m:jc m:val="center"/>
        </m:oMathParaPr>
        <m:oMath>
          <m:r>
            <m:rPr>
              <m:sty m:val="p"/>
            </m:rPr>
            <m:t>Re</m:t>
          </m:r>
          <m:r>
            <m:rPr>
              <m:sty m:val="p"/>
            </m:rPr>
            <m:t>{</m:t>
          </m:r>
          <m:r>
            <m:t>s</m:t>
          </m:r>
          <m:r>
            <m:rPr>
              <m:sty m:val="p"/>
            </m:rPr>
            <m:t>}</m:t>
          </m:r>
          <m:r>
            <m:rPr>
              <m:sty m:val="p"/>
            </m:rPr>
            <m:t>&lt;</m:t>
          </m:r>
          <m:r>
            <m:t>0</m:t>
          </m:r>
          <m:r>
            <m:rPr>
              <m:sty m:val="p"/>
            </m:rPr>
            <m:t>.</m:t>
          </m:r>
        </m:oMath>
      </m:oMathPara>
    </w:p>
    <w:p>
      <w:pPr>
        <w:pStyle w:val="FirstParagraph"/>
      </w:pPr>
      <w:r>
        <w:t xml:space="preserve">Digital stability requires poles to satisfy</w:t>
      </w:r>
    </w:p>
    <w:p>
      <w:pPr>
        <w:pStyle w:val="BodyText"/>
      </w:pPr>
      <m:oMathPara>
        <m:oMathParaPr>
          <m:jc m:val="center"/>
        </m:oMathParaPr>
        <m:oMath>
          <m:r>
            <m:rPr>
              <m:sty m:val="p"/>
            </m:rPr>
            <m:t>|</m:t>
          </m:r>
          <m:r>
            <m:t>​</m:t>
          </m:r>
          <m:r>
            <m:t>z</m:t>
          </m:r>
          <m:r>
            <m:rPr>
              <m:sty m:val="p"/>
            </m:rPr>
            <m:t>|</m:t>
          </m:r>
          <m:r>
            <m:t>​</m:t>
          </m:r>
          <m:r>
            <m:rPr>
              <m:sty m:val="p"/>
            </m:rPr>
            <m:t>&lt;</m:t>
          </m:r>
          <m:r>
            <m:t>1</m:t>
          </m:r>
          <m:r>
            <m:rPr>
              <m:sty m:val="p"/>
            </m:rPr>
            <m:t>.</m:t>
          </m:r>
        </m:oMath>
      </m:oMathPara>
    </w:p>
    <w:p>
      <w:pPr>
        <w:pStyle w:val="FirstParagraph"/>
      </w:pPr>
      <w:r>
        <w:t xml:space="preserve">So the left-half</w:t>
      </w:r>
      <w:r>
        <w:t xml:space="preserve"> </w:t>
      </w:r>
      <m:oMath>
        <m:r>
          <m:t>s</m:t>
        </m:r>
      </m:oMath>
      <w:r>
        <w:t xml:space="preserve">-plane should map inside the unit circle.</w:t>
      </w:r>
    </w:p>
    <w:p>
      <w:pPr>
        <w:pStyle w:val="Compact"/>
        <w:numPr>
          <w:ilvl w:val="0"/>
          <w:numId w:val="1014"/>
        </w:numPr>
      </w:pPr>
      <w:r>
        <w:t xml:space="preserve">Frequency axis</w:t>
      </w:r>
      <w:r>
        <w:t xml:space="preserve"> </w:t>
      </w:r>
      <w:r>
        <w:t xml:space="preserve">The analog frequency axis is</w:t>
      </w:r>
    </w:p>
    <w:p>
      <w:pPr>
        <w:pStyle w:val="FirstParagraph"/>
      </w:pPr>
      <m:oMathPara>
        <m:oMathParaPr>
          <m:jc m:val="center"/>
        </m:oMathParaPr>
        <m:oMath>
          <m:r>
            <m:t>s</m:t>
          </m:r>
          <m:r>
            <m:rPr>
              <m:sty m:val="p"/>
            </m:rPr>
            <m:t>=</m:t>
          </m:r>
          <m:r>
            <m:t>j</m:t>
          </m:r>
          <m:r>
            <m:rPr>
              <m:sty m:val="p"/>
            </m:rPr>
            <m:t>Ω</m:t>
          </m:r>
          <m:r>
            <m:rPr>
              <m:sty m:val="p"/>
            </m:rPr>
            <m:t>.</m:t>
          </m:r>
        </m:oMath>
      </m:oMathPara>
    </w:p>
    <w:p>
      <w:pPr>
        <w:pStyle w:val="FirstParagraph"/>
      </w:pPr>
      <w:r>
        <w:t xml:space="preserve">We want it to map to the digital unit circle</w:t>
      </w:r>
    </w:p>
    <w:p>
      <w:pPr>
        <w:pStyle w:val="BodyText"/>
      </w:pPr>
      <m:oMathPara>
        <m:oMathParaPr>
          <m:jc m:val="center"/>
        </m:oMathParaPr>
        <m:oMath>
          <m:r>
            <m:t>z</m:t>
          </m:r>
          <m:r>
            <m:rPr>
              <m:sty m:val="p"/>
            </m:rPr>
            <m:t>=</m:t>
          </m:r>
          <m:sSup>
            <m:e>
              <m:r>
                <m:t>e</m:t>
              </m:r>
            </m:e>
            <m:sup>
              <m:r>
                <m:t>j</m:t>
              </m:r>
              <m:r>
                <m:t>ω</m:t>
              </m:r>
            </m:sup>
          </m:sSup>
          <m:r>
            <m:rPr>
              <m:sty m:val="p"/>
            </m:rPr>
            <m:t>.</m:t>
          </m:r>
        </m:oMath>
      </m:oMathPara>
    </w:p>
    <w:p>
      <w:pPr>
        <w:pStyle w:val="Compact"/>
        <w:numPr>
          <w:ilvl w:val="0"/>
          <w:numId w:val="1015"/>
        </w:numPr>
      </w:pPr>
      <w:r>
        <w:t xml:space="preserve">One-to-one frequency mapping</w:t>
      </w:r>
      <w:r>
        <w:t xml:space="preserve"> </w:t>
      </w:r>
      <w:r>
        <w:t xml:space="preserve">We do not want infinitely many analog frequencies folding onto one digital frequency.</w:t>
      </w:r>
      <w:r>
        <w:t xml:space="preserve"> </w:t>
      </w:r>
      <w:r>
        <w:t xml:space="preserve">The bilinear transform accomplishes this—but frequency spacing becomes nonlinear.</w:t>
      </w:r>
    </w:p>
    <w:p>
      <w:r>
        <w:pict>
          <v:rect style="width:0;height:1.5pt" o:hralign="center" o:hrstd="t" o:hr="t"/>
        </w:pict>
      </w:r>
    </w:p>
    <w:bookmarkEnd w:id="60"/>
    <w:bookmarkStart w:id="61" w:name="slide-10-bilinear-transform"/>
    <w:p>
      <w:pPr>
        <w:pStyle w:val="Heading3"/>
      </w:pPr>
      <w:r>
        <w:t xml:space="preserve">Slide 10: Bilinear transform</w:t>
      </w:r>
    </w:p>
    <w:p>
      <w:pPr>
        <w:pStyle w:val="FirstParagraph"/>
      </w:pPr>
      <w:r>
        <w:t xml:space="preserve">The substitution is</w:t>
      </w:r>
    </w:p>
    <w:p>
      <w:pPr>
        <w:pStyle w:val="BodyText"/>
      </w:pPr>
      <m:oMathPara>
        <m:oMathParaPr>
          <m:jc m:val="center"/>
        </m:oMathParaPr>
        <m:oMath>
          <m:borderBox>
            <m:e>
              <m:r>
                <m:t>s</m:t>
              </m:r>
              <m:r>
                <m:rPr>
                  <m:sty m:val="p"/>
                </m:rPr>
                <m:t>=</m:t>
              </m:r>
              <m:f>
                <m:fPr>
                  <m:type m:val="bar"/>
                </m:fPr>
                <m:num>
                  <m:r>
                    <m:t>2</m:t>
                  </m:r>
                </m:num>
                <m:den>
                  <m:r>
                    <m:t>T</m:t>
                  </m:r>
                </m:den>
              </m:f>
              <m:f>
                <m:fPr>
                  <m:type m:val="bar"/>
                </m:fPr>
                <m:num>
                  <m:r>
                    <m:t>1</m:t>
                  </m:r>
                  <m:r>
                    <m:rPr>
                      <m:sty m:val="p"/>
                    </m:rPr>
                    <m:t>−</m:t>
                  </m:r>
                  <m:sSup>
                    <m:e>
                      <m:r>
                        <m:t>z</m:t>
                      </m:r>
                    </m:e>
                    <m:sup>
                      <m:r>
                        <m:rPr>
                          <m:sty m:val="p"/>
                        </m:rPr>
                        <m:t>−</m:t>
                      </m:r>
                      <m:r>
                        <m:t>1</m:t>
                      </m:r>
                    </m:sup>
                  </m:sSup>
                </m:num>
                <m:den>
                  <m:r>
                    <m:t>1</m:t>
                  </m:r>
                  <m:r>
                    <m:rPr>
                      <m:sty m:val="p"/>
                    </m:rPr>
                    <m:t>+</m:t>
                  </m:r>
                  <m:sSup>
                    <m:e>
                      <m:r>
                        <m:t>z</m:t>
                      </m:r>
                    </m:e>
                    <m:sup>
                      <m:r>
                        <m:rPr>
                          <m:sty m:val="p"/>
                        </m:rPr>
                        <m:t>−</m:t>
                      </m:r>
                      <m:r>
                        <m:t>1</m:t>
                      </m:r>
                    </m:sup>
                  </m:sSup>
                </m:den>
              </m:f>
            </m:e>
          </m:borderBox>
        </m:oMath>
      </m:oMathPara>
    </w:p>
    <w:p>
      <w:pPr>
        <w:pStyle w:val="FirstParagraph"/>
      </w:pPr>
      <w:r>
        <w:t xml:space="preserve">where</w:t>
      </w:r>
    </w:p>
    <w:p>
      <w:pPr>
        <w:pStyle w:val="BodyText"/>
      </w:pPr>
      <m:oMathPara>
        <m:oMathParaPr>
          <m:jc m:val="center"/>
        </m:oMathParaPr>
        <m:oMath>
          <m:r>
            <m:t>T</m:t>
          </m:r>
        </m:oMath>
      </m:oMathPara>
    </w:p>
    <w:p>
      <w:pPr>
        <w:pStyle w:val="FirstParagraph"/>
      </w:pPr>
      <w:r>
        <w:t xml:space="preserve">is the sampling period associated with the mapping.</w:t>
      </w:r>
      <w:r>
        <w:t xml:space="preserve"> </w:t>
      </w:r>
      <w:r>
        <w:t xml:space="preserve">The inverse form is especially useful for understanding pole mapping:</w:t>
      </w:r>
    </w:p>
    <w:p>
      <w:pPr>
        <w:pStyle w:val="BodyText"/>
      </w:pPr>
      <m:oMathPara>
        <m:oMathParaPr>
          <m:jc m:val="center"/>
        </m:oMathParaPr>
        <m:oMath>
          <m:borderBox>
            <m:e>
              <m:r>
                <m:t>z</m:t>
              </m:r>
              <m:r>
                <m:rPr>
                  <m:sty m:val="p"/>
                </m:rPr>
                <m:t>=</m:t>
              </m:r>
              <m:f>
                <m:fPr>
                  <m:type m:val="bar"/>
                </m:fPr>
                <m:num>
                  <m:r>
                    <m:t>1</m:t>
                  </m:r>
                  <m:r>
                    <m:rPr>
                      <m:sty m:val="p"/>
                    </m:rPr>
                    <m:t>+</m:t>
                  </m:r>
                  <m:f>
                    <m:fPr>
                      <m:type m:val="bar"/>
                    </m:fPr>
                    <m:num>
                      <m:r>
                        <m:t>s</m:t>
                      </m:r>
                      <m:r>
                        <m:t>T</m:t>
                      </m:r>
                    </m:num>
                    <m:den>
                      <m:r>
                        <m:t>2</m:t>
                      </m:r>
                    </m:den>
                  </m:f>
                </m:num>
                <m:den>
                  <m:r>
                    <m:t>1</m:t>
                  </m:r>
                  <m:r>
                    <m:rPr>
                      <m:sty m:val="p"/>
                    </m:rPr>
                    <m:t>−</m:t>
                  </m:r>
                  <m:f>
                    <m:fPr>
                      <m:type m:val="bar"/>
                    </m:fPr>
                    <m:num>
                      <m:r>
                        <m:t>s</m:t>
                      </m:r>
                      <m:r>
                        <m:t>T</m:t>
                      </m:r>
                    </m:num>
                    <m:den>
                      <m:r>
                        <m:t>2</m:t>
                      </m:r>
                    </m:den>
                  </m:f>
                </m:den>
              </m:f>
            </m:e>
          </m:borderBox>
        </m:oMath>
      </m:oMathPara>
    </w:p>
    <w:p>
      <w:pPr>
        <w:pStyle w:val="FirstParagraph"/>
      </w:pPr>
      <w:r>
        <w:t xml:space="preserve">The deck correctly distinguishes this from the impulse-invariance relationship</w:t>
      </w:r>
    </w:p>
    <w:p>
      <w:pPr>
        <w:pStyle w:val="BodyText"/>
      </w:pPr>
      <m:oMathPara>
        <m:oMathParaPr>
          <m:jc m:val="center"/>
        </m:oMathParaPr>
        <m:oMath>
          <m:r>
            <m:t>z</m:t>
          </m:r>
          <m:r>
            <m:rPr>
              <m:sty m:val="p"/>
            </m:rPr>
            <m:t>=</m:t>
          </m:r>
          <m:sSup>
            <m:e>
              <m:r>
                <m:t>e</m:t>
              </m:r>
            </m:e>
            <m:sup>
              <m:r>
                <m:t>s</m:t>
              </m:r>
              <m:r>
                <m:t>T</m:t>
              </m:r>
            </m:sup>
          </m:sSup>
          <m:r>
            <m:rPr>
              <m:sty m:val="p"/>
            </m:rPr>
            <m:t>.</m:t>
          </m:r>
        </m:oMath>
      </m:oMathPara>
    </w:p>
    <w:p>
      <w:pPr>
        <w:pStyle w:val="FirstParagraph"/>
      </w:pPr>
      <w:r>
        <w:t xml:space="preserve">The bilinear transform avoids analog-frequency aliasing, but introduces warping instead.</w:t>
      </w:r>
    </w:p>
    <w:p>
      <w:r>
        <w:pict>
          <v:rect style="width:0;height:1.5pt" o:hralign="center" o:hrstd="t" o:hr="t"/>
        </w:pict>
      </w:r>
    </w:p>
    <w:bookmarkEnd w:id="61"/>
    <w:bookmarkStart w:id="62" w:name="slides-1112-why-stability-is-preserved"/>
    <w:p>
      <w:pPr>
        <w:pStyle w:val="Heading3"/>
      </w:pPr>
      <w:r>
        <w:t xml:space="preserve">Slides 11–12: Why stability is preserved</w:t>
      </w:r>
    </w:p>
    <w:p>
      <w:pPr>
        <w:pStyle w:val="FirstParagraph"/>
      </w:pPr>
      <w:r>
        <w:t xml:space="preserve">Let</w:t>
      </w:r>
    </w:p>
    <w:p>
      <w:pPr>
        <w:pStyle w:val="BodyText"/>
      </w:pPr>
      <m:oMathPara>
        <m:oMathParaPr>
          <m:jc m:val="center"/>
        </m:oMathParaPr>
        <m:oMath>
          <m:r>
            <m:t>s</m:t>
          </m:r>
          <m:r>
            <m:rPr>
              <m:sty m:val="p"/>
            </m:rPr>
            <m:t>=</m:t>
          </m:r>
          <m:r>
            <m:t>σ</m:t>
          </m:r>
          <m:r>
            <m:rPr>
              <m:sty m:val="p"/>
            </m:rPr>
            <m:t>+</m:t>
          </m:r>
          <m:r>
            <m:t>j</m:t>
          </m:r>
          <m:r>
            <m:rPr>
              <m:sty m:val="p"/>
            </m:rPr>
            <m:t>Ω</m:t>
          </m:r>
          <m:r>
            <m:rPr>
              <m:sty m:val="p"/>
            </m:rPr>
            <m:t>.</m:t>
          </m:r>
        </m:oMath>
      </m:oMathPara>
    </w:p>
    <w:p>
      <w:pPr>
        <w:pStyle w:val="FirstParagraph"/>
      </w:pPr>
      <w:r>
        <w:t xml:space="preserve">Then</w:t>
      </w:r>
    </w:p>
    <w:p>
      <w:pPr>
        <w:pStyle w:val="BodyText"/>
      </w:pPr>
      <m:oMathPara>
        <m:oMathParaPr>
          <m:jc m:val="center"/>
        </m:oMathParaPr>
        <m:oMath>
          <m:r>
            <m:t>z</m:t>
          </m:r>
          <m:r>
            <m:rPr>
              <m:sty m:val="p"/>
            </m:rPr>
            <m:t>=</m:t>
          </m:r>
          <m:f>
            <m:fPr>
              <m:type m:val="bar"/>
            </m:fPr>
            <m:num>
              <m:r>
                <m:t>1</m:t>
              </m:r>
              <m:r>
                <m:rPr>
                  <m:sty m:val="p"/>
                </m:rPr>
                <m:t>+</m:t>
              </m:r>
              <m:f>
                <m:fPr>
                  <m:type m:val="bar"/>
                </m:fPr>
                <m:num>
                  <m:r>
                    <m:t>s</m:t>
                  </m:r>
                  <m:r>
                    <m:t>T</m:t>
                  </m:r>
                </m:num>
                <m:den>
                  <m:r>
                    <m:t>2</m:t>
                  </m:r>
                </m:den>
              </m:f>
            </m:num>
            <m:den>
              <m:r>
                <m:t>1</m:t>
              </m:r>
              <m:r>
                <m:rPr>
                  <m:sty m:val="p"/>
                </m:rPr>
                <m:t>−</m:t>
              </m:r>
              <m:f>
                <m:fPr>
                  <m:type m:val="bar"/>
                </m:fPr>
                <m:num>
                  <m:r>
                    <m:t>s</m:t>
                  </m:r>
                  <m:r>
                    <m:t>T</m:t>
                  </m:r>
                </m:num>
                <m:den>
                  <m:r>
                    <m:t>2</m:t>
                  </m:r>
                </m:den>
              </m:f>
            </m:den>
          </m:f>
          <m:r>
            <m:rPr>
              <m:sty m:val="p"/>
            </m:rPr>
            <m:t>.</m:t>
          </m:r>
        </m:oMath>
      </m:oMathPara>
    </w:p>
    <w:p>
      <w:pPr>
        <w:pStyle w:val="FirstParagraph"/>
      </w:pPr>
      <w:r>
        <w:t xml:space="preserve">The squared magnitude is</w:t>
      </w:r>
    </w:p>
    <w:p>
      <w:pPr>
        <w:pStyle w:val="BodyText"/>
      </w:pPr>
      <m:oMathPara>
        <m:oMathParaPr>
          <m:jc m:val="center"/>
        </m:oMathParaPr>
        <m:oMath>
          <m:r>
            <m:rPr>
              <m:sty m:val="p"/>
            </m:rPr>
            <m:t>|</m:t>
          </m:r>
          <m:r>
            <m:t>​</m:t>
          </m:r>
          <m:r>
            <m:t>z</m:t>
          </m:r>
          <m:r>
            <m:rPr>
              <m:sty m:val="p"/>
            </m:rPr>
            <m:t>|</m:t>
          </m:r>
          <m:sSup>
            <m:e>
              <m:r>
                <m:t>​</m:t>
              </m:r>
            </m:e>
            <m:sup>
              <m:r>
                <m:t>2</m:t>
              </m:r>
            </m:sup>
          </m:sSup>
          <m:r>
            <m:rPr>
              <m:sty m:val="p"/>
            </m:rPr>
            <m:t>=</m:t>
          </m:r>
          <m:f>
            <m:fPr>
              <m:type m:val="bar"/>
            </m:fPr>
            <m:num>
              <m:sSup>
                <m:e>
                  <m:d>
                    <m:dPr>
                      <m:begChr m:val="("/>
                      <m:sepChr m:val=""/>
                      <m:endChr m:val=")"/>
                      <m:grow/>
                    </m:dPr>
                    <m:e>
                      <m:r>
                        <m:t>1</m:t>
                      </m:r>
                      <m:r>
                        <m:rPr>
                          <m:sty m:val="p"/>
                        </m:rPr>
                        <m:t>+</m:t>
                      </m:r>
                      <m:f>
                        <m:fPr>
                          <m:type m:val="bar"/>
                        </m:fPr>
                        <m:num>
                          <m:r>
                            <m:t>σ</m:t>
                          </m:r>
                          <m:r>
                            <m:t>T</m:t>
                          </m:r>
                        </m:num>
                        <m:den>
                          <m:r>
                            <m:t>2</m:t>
                          </m:r>
                        </m:den>
                      </m:f>
                    </m:e>
                  </m:d>
                </m:e>
                <m:sup>
                  <m:r>
                    <m:t>2</m:t>
                  </m:r>
                </m:sup>
              </m:sSup>
              <m:r>
                <m:rPr>
                  <m:sty m:val="p"/>
                </m:rPr>
                <m:t>+</m:t>
              </m:r>
              <m:sSup>
                <m:e>
                  <m:d>
                    <m:dPr>
                      <m:begChr m:val="("/>
                      <m:sepChr m:val=""/>
                      <m:endChr m:val=")"/>
                      <m:grow/>
                    </m:dPr>
                    <m:e>
                      <m:f>
                        <m:fPr>
                          <m:type m:val="bar"/>
                        </m:fPr>
                        <m:num>
                          <m:r>
                            <m:rPr>
                              <m:sty m:val="p"/>
                            </m:rPr>
                            <m:t>Ω</m:t>
                          </m:r>
                          <m:r>
                            <m:t>T</m:t>
                          </m:r>
                        </m:num>
                        <m:den>
                          <m:r>
                            <m:t>2</m:t>
                          </m:r>
                        </m:den>
                      </m:f>
                    </m:e>
                  </m:d>
                </m:e>
                <m:sup>
                  <m:r>
                    <m:t>2</m:t>
                  </m:r>
                </m:sup>
              </m:sSup>
            </m:num>
            <m:den>
              <m:sSup>
                <m:e>
                  <m:d>
                    <m:dPr>
                      <m:begChr m:val="("/>
                      <m:sepChr m:val=""/>
                      <m:endChr m:val=")"/>
                      <m:grow/>
                    </m:dPr>
                    <m:e>
                      <m:r>
                        <m:t>1</m:t>
                      </m:r>
                      <m:r>
                        <m:rPr>
                          <m:sty m:val="p"/>
                        </m:rPr>
                        <m:t>−</m:t>
                      </m:r>
                      <m:f>
                        <m:fPr>
                          <m:type m:val="bar"/>
                        </m:fPr>
                        <m:num>
                          <m:r>
                            <m:t>σ</m:t>
                          </m:r>
                          <m:r>
                            <m:t>T</m:t>
                          </m:r>
                        </m:num>
                        <m:den>
                          <m:r>
                            <m:t>2</m:t>
                          </m:r>
                        </m:den>
                      </m:f>
                    </m:e>
                  </m:d>
                </m:e>
                <m:sup>
                  <m:r>
                    <m:t>2</m:t>
                  </m:r>
                </m:sup>
              </m:sSup>
              <m:r>
                <m:rPr>
                  <m:sty m:val="p"/>
                </m:rPr>
                <m:t>+</m:t>
              </m:r>
              <m:sSup>
                <m:e>
                  <m:d>
                    <m:dPr>
                      <m:begChr m:val="("/>
                      <m:sepChr m:val=""/>
                      <m:endChr m:val=")"/>
                      <m:grow/>
                    </m:dPr>
                    <m:e>
                      <m:f>
                        <m:fPr>
                          <m:type m:val="bar"/>
                        </m:fPr>
                        <m:num>
                          <m:r>
                            <m:rPr>
                              <m:sty m:val="p"/>
                            </m:rPr>
                            <m:t>Ω</m:t>
                          </m:r>
                          <m:r>
                            <m:t>T</m:t>
                          </m:r>
                        </m:num>
                        <m:den>
                          <m:r>
                            <m:t>2</m:t>
                          </m:r>
                        </m:den>
                      </m:f>
                    </m:e>
                  </m:d>
                </m:e>
                <m:sup>
                  <m:r>
                    <m:t>2</m:t>
                  </m:r>
                </m:sup>
              </m:sSup>
            </m:den>
          </m:f>
          <m:r>
            <m:rPr>
              <m:sty m:val="p"/>
            </m:rPr>
            <m:t>.</m:t>
          </m:r>
        </m:oMath>
      </m:oMathPara>
    </w:p>
    <w:p>
      <w:pPr>
        <w:pStyle w:val="FirstParagraph"/>
      </w:pPr>
      <w:r>
        <w:t xml:space="preserve">If the analog pole is stable,</w:t>
      </w:r>
    </w:p>
    <w:p>
      <w:pPr>
        <w:pStyle w:val="BodyText"/>
      </w:pPr>
      <m:oMathPara>
        <m:oMathParaPr>
          <m:jc m:val="center"/>
        </m:oMathParaPr>
        <m:oMath>
          <m:r>
            <m:t>σ</m:t>
          </m:r>
          <m:r>
            <m:rPr>
              <m:sty m:val="p"/>
            </m:rPr>
            <m:t>&lt;</m:t>
          </m:r>
          <m:r>
            <m:t>0</m:t>
          </m:r>
          <m:r>
            <m:rPr>
              <m:sty m:val="p"/>
            </m:rPr>
            <m:t>.</m:t>
          </m:r>
        </m:oMath>
      </m:oMathPara>
    </w:p>
    <w:p>
      <w:pPr>
        <w:pStyle w:val="FirstParagraph"/>
      </w:pPr>
      <w:r>
        <w:t xml:space="preserve">Then</w:t>
      </w:r>
    </w:p>
    <w:p>
      <w:pPr>
        <w:pStyle w:val="BodyText"/>
      </w:pPr>
      <m:oMathPara>
        <m:oMathParaPr>
          <m:jc m:val="center"/>
        </m:oMathParaPr>
        <m:oMath>
          <m:d>
            <m:dPr>
              <m:begChr m:val="|"/>
              <m:sepChr m:val=""/>
              <m:endChr m:val="|"/>
              <m:grow/>
            </m:dPr>
            <m:e>
              <m:r>
                <m:t>​</m:t>
              </m:r>
              <m:r>
                <m:t>1</m:t>
              </m:r>
              <m:r>
                <m:rPr>
                  <m:sty m:val="p"/>
                </m:rPr>
                <m:t>+</m:t>
              </m:r>
              <m:f>
                <m:fPr>
                  <m:type m:val="bar"/>
                </m:fPr>
                <m:num>
                  <m:r>
                    <m:t>σ</m:t>
                  </m:r>
                  <m:r>
                    <m:t>T</m:t>
                  </m:r>
                </m:num>
                <m:den>
                  <m:r>
                    <m:t>2</m:t>
                  </m:r>
                </m:den>
              </m:f>
            </m:e>
          </m:d>
          <m:r>
            <m:t>​</m:t>
          </m:r>
          <m:r>
            <m:rPr>
              <m:sty m:val="p"/>
            </m:rPr>
            <m:t>&lt;</m:t>
          </m:r>
          <m:d>
            <m:dPr>
              <m:begChr m:val="|"/>
              <m:sepChr m:val=""/>
              <m:endChr m:val="|"/>
              <m:grow/>
            </m:dPr>
            <m:e>
              <m:r>
                <m:t>​</m:t>
              </m:r>
              <m:r>
                <m:t>1</m:t>
              </m:r>
              <m:r>
                <m:rPr>
                  <m:sty m:val="p"/>
                </m:rPr>
                <m:t>−</m:t>
              </m:r>
              <m:f>
                <m:fPr>
                  <m:type m:val="bar"/>
                </m:fPr>
                <m:num>
                  <m:r>
                    <m:t>σ</m:t>
                  </m:r>
                  <m:r>
                    <m:t>T</m:t>
                  </m:r>
                </m:num>
                <m:den>
                  <m:r>
                    <m:t>2</m:t>
                  </m:r>
                </m:den>
              </m:f>
            </m:e>
          </m:d>
          <m:r>
            <m:t>​</m:t>
          </m:r>
        </m:oMath>
      </m:oMathPara>
    </w:p>
    <w:p>
      <w:pPr>
        <w:pStyle w:val="FirstParagraph"/>
      </w:pPr>
      <w:r>
        <w:t xml:space="preserve">in the relevant magnitude comparison, giving</w:t>
      </w:r>
    </w:p>
    <w:p>
      <w:pPr>
        <w:pStyle w:val="BodyText"/>
      </w:pPr>
      <m:oMathPara>
        <m:oMathParaPr>
          <m:jc m:val="center"/>
        </m:oMathParaPr>
        <m:oMath>
          <m:borderBox>
            <m:e>
              <m:r>
                <m:rPr>
                  <m:sty m:val="p"/>
                </m:rPr>
                <m:t>|</m:t>
              </m:r>
              <m:r>
                <m:t>​</m:t>
              </m:r>
              <m:r>
                <m:t>z</m:t>
              </m:r>
              <m:r>
                <m:rPr>
                  <m:sty m:val="p"/>
                </m:rPr>
                <m:t>|</m:t>
              </m:r>
              <m:r>
                <m:t>​</m:t>
              </m:r>
              <m:r>
                <m:rPr>
                  <m:sty m:val="p"/>
                </m:rPr>
                <m:t>&lt;</m:t>
              </m:r>
              <m:r>
                <m:t>1</m:t>
              </m:r>
              <m:r>
                <m:rPr>
                  <m:sty m:val="p"/>
                </m:rPr>
                <m:t>.</m:t>
              </m:r>
            </m:e>
          </m:borderBox>
        </m:oMath>
      </m:oMathPara>
    </w:p>
    <w:p>
      <w:pPr>
        <w:pStyle w:val="FirstParagraph"/>
      </w:pPr>
      <w:r>
        <w:t xml:space="preserve">So the stable analog left-half plane maps inside the digital unit circle. The deck states this as the key guarantee.</w:t>
      </w:r>
    </w:p>
    <w:p>
      <w:pPr>
        <w:pStyle w:val="BodyText"/>
      </w:pPr>
      <w:r>
        <w:t xml:space="preserve">Boundary case</w:t>
      </w:r>
      <w:r>
        <w:t xml:space="preserve"> </w:t>
      </w:r>
      <w:r>
        <w:t xml:space="preserve">If</w:t>
      </w:r>
    </w:p>
    <w:p>
      <w:pPr>
        <w:pStyle w:val="BodyText"/>
      </w:pPr>
      <m:oMathPara>
        <m:oMathParaPr>
          <m:jc m:val="center"/>
        </m:oMathParaPr>
        <m:oMath>
          <m:r>
            <m:t>σ</m:t>
          </m:r>
          <m:r>
            <m:rPr>
              <m:sty m:val="p"/>
            </m:rPr>
            <m:t>=</m:t>
          </m:r>
          <m:r>
            <m:t>0</m:t>
          </m:r>
          <m:r>
            <m:rPr>
              <m:sty m:val="p"/>
            </m:rPr>
            <m:t>,</m:t>
          </m:r>
        </m:oMath>
      </m:oMathPara>
    </w:p>
    <w:p>
      <w:pPr>
        <w:pStyle w:val="FirstParagraph"/>
      </w:pPr>
      <w:r>
        <w:t xml:space="preserve">then</w:t>
      </w:r>
    </w:p>
    <w:p>
      <w:pPr>
        <w:pStyle w:val="BodyText"/>
      </w:pPr>
      <m:oMathPara>
        <m:oMathParaPr>
          <m:jc m:val="center"/>
        </m:oMathParaPr>
        <m:oMath>
          <m:r>
            <m:t>s</m:t>
          </m:r>
          <m:r>
            <m:rPr>
              <m:sty m:val="p"/>
            </m:rPr>
            <m:t>=</m:t>
          </m:r>
          <m:r>
            <m:t>j</m:t>
          </m:r>
          <m:r>
            <m:rPr>
              <m:sty m:val="p"/>
            </m:rPr>
            <m:t>Ω</m:t>
          </m:r>
          <m:r>
            <m:rPr>
              <m:sty m:val="p"/>
            </m:rPr>
            <m:t>.</m:t>
          </m:r>
        </m:oMath>
      </m:oMathPara>
    </w:p>
    <w:p>
      <w:pPr>
        <w:pStyle w:val="FirstParagraph"/>
      </w:pPr>
      <w:r>
        <w:t xml:space="preserve">The numerator and denominator have equal magnitude, so</w:t>
      </w:r>
    </w:p>
    <w:p>
      <w:pPr>
        <w:pStyle w:val="BodyText"/>
      </w:pPr>
      <m:oMathPara>
        <m:oMathParaPr>
          <m:jc m:val="center"/>
        </m:oMathParaPr>
        <m:oMath>
          <m:borderBox>
            <m:e>
              <m:r>
                <m:rPr>
                  <m:sty m:val="p"/>
                </m:rPr>
                <m:t>|</m:t>
              </m:r>
              <m:r>
                <m:t>​</m:t>
              </m:r>
              <m:r>
                <m:t>z</m:t>
              </m:r>
              <m:r>
                <m:rPr>
                  <m:sty m:val="p"/>
                </m:rPr>
                <m:t>|</m:t>
              </m:r>
              <m:r>
                <m:t>​</m:t>
              </m:r>
              <m:r>
                <m:rPr>
                  <m:sty m:val="p"/>
                </m:rPr>
                <m:t>=</m:t>
              </m:r>
              <m:r>
                <m:t>1</m:t>
              </m:r>
            </m:e>
          </m:borderBox>
          <m:r>
            <m:rPr>
              <m:sty m:val="p"/>
            </m:rPr>
            <m:t>.</m:t>
          </m:r>
        </m:oMath>
      </m:oMathPara>
    </w:p>
    <w:p>
      <w:pPr>
        <w:pStyle w:val="FirstParagraph"/>
      </w:pPr>
      <w:r>
        <w:t xml:space="preserve">Therefore the analog frequency axis maps onto the digital unit circle.</w:t>
      </w:r>
      <w:r>
        <w:t xml:space="preserve"> </w:t>
      </w:r>
      <w:r>
        <w:t xml:space="preserve">That gives the desired boundary mapping.</w:t>
      </w:r>
    </w:p>
    <w:p>
      <w:pPr>
        <w:pStyle w:val="BodyText"/>
      </w:pPr>
      <w:r>
        <w:t xml:space="preserve">Homework pole-mapping example</w:t>
      </w:r>
    </w:p>
    <w:p>
      <w:pPr>
        <w:pStyle w:val="BodyText"/>
      </w:pPr>
      <w:r>
        <w:t xml:space="preserve">The deck later uses</w:t>
      </w:r>
    </w:p>
    <w:p>
      <w:pPr>
        <w:pStyle w:val="BodyText"/>
      </w:pPr>
      <m:oMathPara>
        <m:oMathParaPr>
          <m:jc m:val="center"/>
        </m:oMathParaPr>
        <m:oMath>
          <m:r>
            <m:t>s</m:t>
          </m:r>
          <m:r>
            <m:rPr>
              <m:sty m:val="p"/>
            </m:rPr>
            <m:t>=</m:t>
          </m:r>
          <m:r>
            <m:rPr>
              <m:sty m:val="p"/>
            </m:rPr>
            <m:t>−</m:t>
          </m:r>
          <m:r>
            <m:t>2</m:t>
          </m:r>
          <m:r>
            <m:rPr>
              <m:sty m:val="p"/>
            </m:rPr>
            <m:t>+</m:t>
          </m:r>
          <m:r>
            <m:t>j</m:t>
          </m:r>
          <m:r>
            <m:t>3</m:t>
          </m:r>
          <m:r>
            <m:rPr>
              <m:sty m:val="p"/>
            </m:rPr>
            <m:t>,</m:t>
          </m:r>
          <m:r>
            <m:t>  </m:t>
          </m:r>
          <m:r>
            <m:t>T</m:t>
          </m:r>
          <m:r>
            <m:rPr>
              <m:sty m:val="p"/>
            </m:rPr>
            <m:t>=</m:t>
          </m:r>
          <m:r>
            <m:t>0.1</m:t>
          </m:r>
          <m:r>
            <m:rPr>
              <m:sty m:val="p"/>
            </m:rPr>
            <m:t>.</m:t>
          </m:r>
        </m:oMath>
      </m:oMathPara>
    </w:p>
    <w:p>
      <w:pPr>
        <w:pStyle w:val="FirstParagraph"/>
      </w:pPr>
      <w:r>
        <w:t xml:space="preserve">Then</w:t>
      </w:r>
    </w:p>
    <w:p>
      <w:pPr>
        <w:pStyle w:val="BodyText"/>
      </w:pPr>
      <m:oMathPara>
        <m:oMathParaPr>
          <m:jc m:val="center"/>
        </m:oMathParaPr>
        <m:oMath>
          <m:f>
            <m:fPr>
              <m:type m:val="bar"/>
            </m:fPr>
            <m:num>
              <m:r>
                <m:t>s</m:t>
              </m:r>
              <m:r>
                <m:t>T</m:t>
              </m:r>
            </m:num>
            <m:den>
              <m:r>
                <m:t>2</m:t>
              </m:r>
            </m:den>
          </m:f>
          <m:r>
            <m:rPr>
              <m:sty m:val="p"/>
            </m:rPr>
            <m:t>=</m:t>
          </m:r>
          <m:f>
            <m:fPr>
              <m:type m:val="bar"/>
            </m:fPr>
            <m:num>
              <m:r>
                <m:rPr>
                  <m:sty m:val="p"/>
                </m:rPr>
                <m:t>(</m:t>
              </m:r>
              <m:r>
                <m:rPr>
                  <m:sty m:val="p"/>
                </m:rPr>
                <m:t>−</m:t>
              </m:r>
              <m:r>
                <m:t>2</m:t>
              </m:r>
              <m:r>
                <m:rPr>
                  <m:sty m:val="p"/>
                </m:rPr>
                <m:t>+</m:t>
              </m:r>
              <m:r>
                <m:t>j</m:t>
              </m:r>
              <m:r>
                <m:t>3</m:t>
              </m:r>
              <m:r>
                <m:rPr>
                  <m:sty m:val="p"/>
                </m:rPr>
                <m:t>)</m:t>
              </m:r>
              <m:r>
                <m:rPr>
                  <m:sty m:val="p"/>
                </m:rPr>
                <m:t>(</m:t>
              </m:r>
              <m:r>
                <m:t>0.1</m:t>
              </m:r>
              <m:r>
                <m:rPr>
                  <m:sty m:val="p"/>
                </m:rPr>
                <m:t>)</m:t>
              </m:r>
            </m:num>
            <m:den>
              <m:r>
                <m:t>2</m:t>
              </m:r>
            </m:den>
          </m:f>
          <m:r>
            <m:rPr>
              <m:sty m:val="p"/>
            </m:rPr>
            <m:t>=</m:t>
          </m:r>
          <m:r>
            <m:rPr>
              <m:sty m:val="p"/>
            </m:rPr>
            <m:t>−</m:t>
          </m:r>
          <m:r>
            <m:t>0.1</m:t>
          </m:r>
          <m:r>
            <m:rPr>
              <m:sty m:val="p"/>
            </m:rPr>
            <m:t>+</m:t>
          </m:r>
          <m:r>
            <m:t>j</m:t>
          </m:r>
          <m:r>
            <m:t>0.15</m:t>
          </m:r>
          <m:r>
            <m:rPr>
              <m:sty m:val="p"/>
            </m:rPr>
            <m:t>.</m:t>
          </m:r>
        </m:oMath>
      </m:oMathPara>
    </w:p>
    <w:p>
      <w:pPr>
        <w:pStyle w:val="FirstParagraph"/>
      </w:pPr>
      <w:r>
        <w:t xml:space="preserve">Therefore,</w:t>
      </w:r>
    </w:p>
    <w:p>
      <w:pPr>
        <w:pStyle w:val="BodyText"/>
      </w:pPr>
      <m:oMathPara>
        <m:oMathParaPr>
          <m:jc m:val="center"/>
        </m:oMathParaPr>
        <m:oMath>
          <m:r>
            <m:t>z</m:t>
          </m:r>
          <m:r>
            <m:rPr>
              <m:sty m:val="p"/>
            </m:rPr>
            <m:t>=</m:t>
          </m:r>
          <m:f>
            <m:fPr>
              <m:type m:val="bar"/>
            </m:fPr>
            <m:num>
              <m:r>
                <m:t>1</m:t>
              </m:r>
              <m:r>
                <m:rPr>
                  <m:sty m:val="p"/>
                </m:rPr>
                <m:t>−</m:t>
              </m:r>
              <m:r>
                <m:t>0.1</m:t>
              </m:r>
              <m:r>
                <m:rPr>
                  <m:sty m:val="p"/>
                </m:rPr>
                <m:t>+</m:t>
              </m:r>
              <m:r>
                <m:t>j</m:t>
              </m:r>
              <m:r>
                <m:t>0.15</m:t>
              </m:r>
            </m:num>
            <m:den>
              <m:r>
                <m:t>1</m:t>
              </m:r>
              <m:r>
                <m:rPr>
                  <m:sty m:val="p"/>
                </m:rPr>
                <m:t>+</m:t>
              </m:r>
              <m:r>
                <m:t>0.1</m:t>
              </m:r>
              <m:r>
                <m:rPr>
                  <m:sty m:val="p"/>
                </m:rPr>
                <m:t>−</m:t>
              </m:r>
              <m:r>
                <m:t>j</m:t>
              </m:r>
              <m:r>
                <m:t>0.15</m:t>
              </m:r>
            </m:den>
          </m:f>
          <m:r>
            <m:rPr>
              <m:sty m:val="p"/>
            </m:rPr>
            <m:t>.</m:t>
          </m:r>
        </m:oMath>
      </m:oMathPara>
    </w:p>
    <w:p>
      <w:pPr>
        <w:pStyle w:val="FirstParagraph"/>
      </w:pPr>
      <w:r>
        <w:t xml:space="preserve">Numerically,</w:t>
      </w:r>
    </w:p>
    <w:p>
      <w:pPr>
        <w:pStyle w:val="BodyText"/>
      </w:pPr>
      <m:oMathPara>
        <m:oMathParaPr>
          <m:jc m:val="center"/>
        </m:oMathParaPr>
        <m:oMath>
          <m:borderBox>
            <m:e>
              <m:r>
                <m:t>z</m:t>
              </m:r>
              <m:r>
                <m:rPr>
                  <m:sty m:val="p"/>
                </m:rPr>
                <m:t>≈</m:t>
              </m:r>
              <m:r>
                <m:t>0.785</m:t>
              </m:r>
              <m:r>
                <m:rPr>
                  <m:sty m:val="p"/>
                </m:rPr>
                <m:t>+</m:t>
              </m:r>
              <m:r>
                <m:t>j</m:t>
              </m:r>
              <m:r>
                <m:t>0.243</m:t>
              </m:r>
            </m:e>
          </m:borderBox>
        </m:oMath>
      </m:oMathPara>
    </w:p>
    <w:p>
      <w:pPr>
        <w:pStyle w:val="FirstParagraph"/>
      </w:pPr>
      <w:r>
        <w:t xml:space="preserve">and</w:t>
      </w:r>
    </w:p>
    <w:p>
      <w:pPr>
        <w:pStyle w:val="BodyText"/>
      </w:pPr>
      <m:oMathPara>
        <m:oMathParaPr>
          <m:jc m:val="center"/>
        </m:oMathParaPr>
        <m:oMath>
          <m:r>
            <m:rPr>
              <m:sty m:val="p"/>
            </m:rPr>
            <m:t>|</m:t>
          </m:r>
          <m:r>
            <m:t>​</m:t>
          </m:r>
          <m:r>
            <m:t>z</m:t>
          </m:r>
          <m:r>
            <m:rPr>
              <m:sty m:val="p"/>
            </m:rPr>
            <m:t>|</m:t>
          </m:r>
          <m:r>
            <m:t>​</m:t>
          </m:r>
          <m:r>
            <m:rPr>
              <m:sty m:val="p"/>
            </m:rPr>
            <m:t>≈</m:t>
          </m:r>
          <m:borderBox>
            <m:e>
              <m:r>
                <m:t>0.822</m:t>
              </m:r>
              <m:r>
                <m:rPr>
                  <m:sty m:val="p"/>
                </m:rPr>
                <m:t>&lt;</m:t>
              </m:r>
              <m:r>
                <m:t>1</m:t>
              </m:r>
            </m:e>
          </m:borderBox>
          <m:r>
            <m:rPr>
              <m:sty m:val="p"/>
            </m:rPr>
            <m:t>.</m:t>
          </m:r>
        </m:oMath>
      </m:oMathPara>
    </w:p>
    <w:p>
      <w:pPr>
        <w:pStyle w:val="FirstParagraph"/>
      </w:pPr>
      <w:r>
        <w:t xml:space="preserve">So a stable analog pole mapped to a stable digital pole, exactly as expected.</w:t>
      </w:r>
    </w:p>
    <w:p>
      <w:r>
        <w:pict>
          <v:rect style="width:0;height:1.5pt" o:hralign="center" o:hrstd="t" o:hr="t"/>
        </w:pict>
      </w:r>
    </w:p>
    <w:bookmarkEnd w:id="62"/>
    <w:bookmarkStart w:id="63" w:name="slides-1315-frequency-mapping"/>
    <w:p>
      <w:pPr>
        <w:pStyle w:val="Heading3"/>
      </w:pPr>
      <w:r>
        <w:t xml:space="preserve">Slides 13–15: Frequency mapping</w:t>
      </w:r>
    </w:p>
    <w:p>
      <w:pPr>
        <w:pStyle w:val="FirstParagraph"/>
      </w:pPr>
      <w:r>
        <w:t xml:space="preserve">Set</w:t>
      </w:r>
    </w:p>
    <w:p>
      <w:pPr>
        <w:pStyle w:val="BodyText"/>
      </w:pPr>
      <m:oMathPara>
        <m:oMathParaPr>
          <m:jc m:val="center"/>
        </m:oMathParaPr>
        <m:oMath>
          <m:r>
            <m:t>s</m:t>
          </m:r>
          <m:r>
            <m:rPr>
              <m:sty m:val="p"/>
            </m:rPr>
            <m:t>=</m:t>
          </m:r>
          <m:r>
            <m:t>j</m:t>
          </m:r>
          <m:r>
            <m:rPr>
              <m:sty m:val="p"/>
            </m:rPr>
            <m:t>Ω</m:t>
          </m:r>
        </m:oMath>
      </m:oMathPara>
    </w:p>
    <w:p>
      <w:pPr>
        <w:pStyle w:val="FirstParagraph"/>
      </w:pPr>
      <w:r>
        <w:t xml:space="preserve">and</w:t>
      </w:r>
    </w:p>
    <w:p>
      <w:pPr>
        <w:pStyle w:val="BodyText"/>
      </w:pPr>
      <m:oMathPara>
        <m:oMathParaPr>
          <m:jc m:val="center"/>
        </m:oMathParaPr>
        <m:oMath>
          <m:r>
            <m:t>z</m:t>
          </m:r>
          <m:r>
            <m:rPr>
              <m:sty m:val="p"/>
            </m:rPr>
            <m:t>=</m:t>
          </m:r>
          <m:sSup>
            <m:e>
              <m:r>
                <m:t>e</m:t>
              </m:r>
            </m:e>
            <m:sup>
              <m:r>
                <m:t>j</m:t>
              </m:r>
              <m:r>
                <m:t>ω</m:t>
              </m:r>
            </m:sup>
          </m:sSup>
          <m:r>
            <m:rPr>
              <m:sty m:val="p"/>
            </m:rPr>
            <m:t>.</m:t>
          </m:r>
        </m:oMath>
      </m:oMathPara>
    </w:p>
    <w:p>
      <w:pPr>
        <w:pStyle w:val="FirstParagraph"/>
      </w:pPr>
      <w:r>
        <w:t xml:space="preserve">Substitute into the bilinear transform:</w:t>
      </w:r>
    </w:p>
    <w:p>
      <w:pPr>
        <w:pStyle w:val="BodyText"/>
      </w:pPr>
      <m:oMathPara>
        <m:oMathParaPr>
          <m:jc m:val="center"/>
        </m:oMathParaPr>
        <m:oMath>
          <m:r>
            <m:t>j</m:t>
          </m:r>
          <m:r>
            <m:rPr>
              <m:sty m:val="p"/>
            </m:rPr>
            <m:t>Ω</m:t>
          </m:r>
          <m:r>
            <m:rPr>
              <m:sty m:val="p"/>
            </m:rPr>
            <m:t>=</m:t>
          </m:r>
          <m:f>
            <m:fPr>
              <m:type m:val="bar"/>
            </m:fPr>
            <m:num>
              <m:r>
                <m:t>2</m:t>
              </m:r>
            </m:num>
            <m:den>
              <m:r>
                <m:t>T</m:t>
              </m:r>
            </m:den>
          </m:f>
          <m:f>
            <m:fPr>
              <m:type m:val="bar"/>
            </m:fPr>
            <m:num>
              <m:r>
                <m:t>1</m:t>
              </m:r>
              <m:r>
                <m:rPr>
                  <m:sty m:val="p"/>
                </m:rPr>
                <m:t>−</m:t>
              </m:r>
              <m:sSup>
                <m:e>
                  <m:r>
                    <m:t>e</m:t>
                  </m:r>
                </m:e>
                <m:sup>
                  <m:r>
                    <m:rPr>
                      <m:sty m:val="p"/>
                    </m:rPr>
                    <m:t>−</m:t>
                  </m:r>
                  <m:r>
                    <m:t>j</m:t>
                  </m:r>
                  <m:r>
                    <m:t>ω</m:t>
                  </m:r>
                </m:sup>
              </m:sSup>
            </m:num>
            <m:den>
              <m:r>
                <m:t>1</m:t>
              </m:r>
              <m:r>
                <m:rPr>
                  <m:sty m:val="p"/>
                </m:rPr>
                <m:t>+</m:t>
              </m:r>
              <m:sSup>
                <m:e>
                  <m:r>
                    <m:t>e</m:t>
                  </m:r>
                </m:e>
                <m:sup>
                  <m:r>
                    <m:rPr>
                      <m:sty m:val="p"/>
                    </m:rPr>
                    <m:t>−</m:t>
                  </m:r>
                  <m:r>
                    <m:t>j</m:t>
                  </m:r>
                  <m:r>
                    <m:t>ω</m:t>
                  </m:r>
                </m:sup>
              </m:sSup>
            </m:den>
          </m:f>
          <m:r>
            <m:rPr>
              <m:sty m:val="p"/>
            </m:rPr>
            <m:t>.</m:t>
          </m:r>
        </m:oMath>
      </m:oMathPara>
    </w:p>
    <w:p>
      <w:pPr>
        <w:pStyle w:val="FirstParagraph"/>
      </w:pPr>
      <w:r>
        <w:t xml:space="preserve">Multiply numerator and denominator by</w:t>
      </w:r>
    </w:p>
    <w:p>
      <w:pPr>
        <w:pStyle w:val="BodyText"/>
      </w:pPr>
      <m:oMathPara>
        <m:oMathParaPr>
          <m:jc m:val="center"/>
        </m:oMathParaPr>
        <m:oMath>
          <m:sSup>
            <m:e>
              <m:r>
                <m:t>e</m:t>
              </m:r>
            </m:e>
            <m:sup>
              <m:r>
                <m:t>j</m:t>
              </m:r>
              <m:r>
                <m:t>ω</m:t>
              </m:r>
              <m:r>
                <m:rPr>
                  <m:sty m:val="p"/>
                </m:rPr>
                <m:t>/</m:t>
              </m:r>
              <m:r>
                <m:t>2</m:t>
              </m:r>
            </m:sup>
          </m:sSup>
          <m:r>
            <m:rPr>
              <m:sty m:val="p"/>
            </m:rPr>
            <m:t>.</m:t>
          </m:r>
        </m:oMath>
      </m:oMathPara>
    </w:p>
    <w:p>
      <w:pPr>
        <w:pStyle w:val="FirstParagraph"/>
      </w:pPr>
      <w:r>
        <w:t xml:space="preserve">Then</w:t>
      </w:r>
    </w:p>
    <w:p>
      <w:pPr>
        <w:pStyle w:val="BodyText"/>
      </w:pPr>
      <m:oMathPara>
        <m:oMathParaPr>
          <m:jc m:val="center"/>
        </m:oMathParaPr>
        <m:oMath>
          <m:r>
            <m:t>1</m:t>
          </m:r>
          <m:r>
            <m:rPr>
              <m:sty m:val="p"/>
            </m:rPr>
            <m:t>−</m:t>
          </m:r>
          <m:sSup>
            <m:e>
              <m:r>
                <m:t>e</m:t>
              </m:r>
            </m:e>
            <m:sup>
              <m:r>
                <m:rPr>
                  <m:sty m:val="p"/>
                </m:rPr>
                <m:t>−</m:t>
              </m:r>
              <m:r>
                <m:t>j</m:t>
              </m:r>
              <m:r>
                <m:t>ω</m:t>
              </m:r>
            </m:sup>
          </m:sSup>
          <m:r>
            <m:rPr>
              <m:sty m:val="p"/>
            </m:rPr>
            <m:t>=</m:t>
          </m:r>
          <m:sSup>
            <m:e>
              <m:r>
                <m:t>e</m:t>
              </m:r>
            </m:e>
            <m:sup>
              <m:r>
                <m:rPr>
                  <m:sty m:val="p"/>
                </m:rPr>
                <m:t>−</m:t>
              </m:r>
              <m:r>
                <m:t>j</m:t>
              </m:r>
              <m:r>
                <m:t>ω</m:t>
              </m:r>
              <m:r>
                <m:rPr>
                  <m:sty m:val="p"/>
                </m:rPr>
                <m:t>/</m:t>
              </m:r>
              <m:r>
                <m:t>2</m:t>
              </m:r>
            </m:sup>
          </m:sSup>
          <m:d>
            <m:dPr>
              <m:begChr m:val="("/>
              <m:sepChr m:val=""/>
              <m:endChr m:val=")"/>
              <m:grow/>
            </m:dPr>
            <m:e>
              <m:sSup>
                <m:e>
                  <m:r>
                    <m:t>e</m:t>
                  </m:r>
                </m:e>
                <m:sup>
                  <m:r>
                    <m:t>j</m:t>
                  </m:r>
                  <m:r>
                    <m:t>ω</m:t>
                  </m:r>
                  <m:r>
                    <m:rPr>
                      <m:sty m:val="p"/>
                    </m:rPr>
                    <m:t>/</m:t>
                  </m:r>
                  <m:r>
                    <m:t>2</m:t>
                  </m:r>
                </m:sup>
              </m:sSup>
              <m:r>
                <m:rPr>
                  <m:sty m:val="p"/>
                </m:rPr>
                <m:t>−</m:t>
              </m:r>
              <m:sSup>
                <m:e>
                  <m:r>
                    <m:t>e</m:t>
                  </m:r>
                </m:e>
                <m:sup>
                  <m:r>
                    <m:rPr>
                      <m:sty m:val="p"/>
                    </m:rPr>
                    <m:t>−</m:t>
                  </m:r>
                  <m:r>
                    <m:t>j</m:t>
                  </m:r>
                  <m:r>
                    <m:t>ω</m:t>
                  </m:r>
                  <m:r>
                    <m:rPr>
                      <m:sty m:val="p"/>
                    </m:rPr>
                    <m:t>/</m:t>
                  </m:r>
                  <m:r>
                    <m:t>2</m:t>
                  </m:r>
                </m:sup>
              </m:sSup>
            </m:e>
          </m:d>
          <m:r>
            <m:rPr>
              <m:sty m:val="p"/>
            </m:rPr>
            <m:t>,</m:t>
          </m:r>
        </m:oMath>
      </m:oMathPara>
    </w:p>
    <w:p>
      <w:pPr>
        <w:pStyle w:val="FirstParagraph"/>
      </w:pPr>
      <w:r>
        <w:t xml:space="preserve">and</w:t>
      </w:r>
    </w:p>
    <w:p>
      <w:pPr>
        <w:pStyle w:val="BodyText"/>
      </w:pPr>
      <m:oMathPara>
        <m:oMathParaPr>
          <m:jc m:val="center"/>
        </m:oMathParaPr>
        <m:oMath>
          <m:r>
            <m:t>1</m:t>
          </m:r>
          <m:r>
            <m:rPr>
              <m:sty m:val="p"/>
            </m:rPr>
            <m:t>+</m:t>
          </m:r>
          <m:sSup>
            <m:e>
              <m:r>
                <m:t>e</m:t>
              </m:r>
            </m:e>
            <m:sup>
              <m:r>
                <m:rPr>
                  <m:sty m:val="p"/>
                </m:rPr>
                <m:t>−</m:t>
              </m:r>
              <m:r>
                <m:t>j</m:t>
              </m:r>
              <m:r>
                <m:t>ω</m:t>
              </m:r>
            </m:sup>
          </m:sSup>
          <m:r>
            <m:rPr>
              <m:sty m:val="p"/>
            </m:rPr>
            <m:t>=</m:t>
          </m:r>
          <m:sSup>
            <m:e>
              <m:r>
                <m:t>e</m:t>
              </m:r>
            </m:e>
            <m:sup>
              <m:r>
                <m:rPr>
                  <m:sty m:val="p"/>
                </m:rPr>
                <m:t>−</m:t>
              </m:r>
              <m:r>
                <m:t>j</m:t>
              </m:r>
              <m:r>
                <m:t>ω</m:t>
              </m:r>
              <m:r>
                <m:rPr>
                  <m:sty m:val="p"/>
                </m:rPr>
                <m:t>/</m:t>
              </m:r>
              <m:r>
                <m:t>2</m:t>
              </m:r>
            </m:sup>
          </m:sSup>
          <m:d>
            <m:dPr>
              <m:begChr m:val="("/>
              <m:sepChr m:val=""/>
              <m:endChr m:val=")"/>
              <m:grow/>
            </m:dPr>
            <m:e>
              <m:sSup>
                <m:e>
                  <m:r>
                    <m:t>e</m:t>
                  </m:r>
                </m:e>
                <m:sup>
                  <m:r>
                    <m:t>j</m:t>
                  </m:r>
                  <m:r>
                    <m:t>ω</m:t>
                  </m:r>
                  <m:r>
                    <m:rPr>
                      <m:sty m:val="p"/>
                    </m:rPr>
                    <m:t>/</m:t>
                  </m:r>
                  <m:r>
                    <m:t>2</m:t>
                  </m:r>
                </m:sup>
              </m:sSup>
              <m:r>
                <m:rPr>
                  <m:sty m:val="p"/>
                </m:rPr>
                <m:t>+</m:t>
              </m:r>
              <m:sSup>
                <m:e>
                  <m:r>
                    <m:t>e</m:t>
                  </m:r>
                </m:e>
                <m:sup>
                  <m:r>
                    <m:rPr>
                      <m:sty m:val="p"/>
                    </m:rPr>
                    <m:t>−</m:t>
                  </m:r>
                  <m:r>
                    <m:t>j</m:t>
                  </m:r>
                  <m:r>
                    <m:t>ω</m:t>
                  </m:r>
                  <m:r>
                    <m:rPr>
                      <m:sty m:val="p"/>
                    </m:rPr>
                    <m:t>/</m:t>
                  </m:r>
                  <m:r>
                    <m:t>2</m:t>
                  </m:r>
                </m:sup>
              </m:sSup>
            </m:e>
          </m:d>
          <m:r>
            <m:rPr>
              <m:sty m:val="p"/>
            </m:rPr>
            <m:t>.</m:t>
          </m:r>
        </m:oMath>
      </m:oMathPara>
    </w:p>
    <w:p>
      <w:pPr>
        <w:pStyle w:val="FirstParagraph"/>
      </w:pPr>
      <w:r>
        <w:t xml:space="preserve">Using</w:t>
      </w:r>
    </w:p>
    <w:p>
      <w:pPr>
        <w:pStyle w:val="BodyText"/>
      </w:pPr>
      <m:oMathPara>
        <m:oMathParaPr>
          <m:jc m:val="center"/>
        </m:oMathParaPr>
        <m:oMath>
          <m:sSup>
            <m:e>
              <m:r>
                <m:t>e</m:t>
              </m:r>
            </m:e>
            <m:sup>
              <m:r>
                <m:t>j</m:t>
              </m:r>
              <m:r>
                <m:t>θ</m:t>
              </m:r>
            </m:sup>
          </m:sSup>
          <m:r>
            <m:rPr>
              <m:sty m:val="p"/>
            </m:rPr>
            <m:t>−</m:t>
          </m:r>
          <m:sSup>
            <m:e>
              <m:r>
                <m:t>e</m:t>
              </m:r>
            </m:e>
            <m:sup>
              <m:r>
                <m:rPr>
                  <m:sty m:val="p"/>
                </m:rPr>
                <m:t>−</m:t>
              </m:r>
              <m:r>
                <m:t>j</m:t>
              </m:r>
              <m:r>
                <m:t>θ</m:t>
              </m:r>
            </m:sup>
          </m:sSup>
          <m:r>
            <m:rPr>
              <m:sty m:val="p"/>
            </m:rPr>
            <m:t>=</m:t>
          </m:r>
          <m:r>
            <m:t>2</m:t>
          </m:r>
          <m:r>
            <m:t>j</m:t>
          </m:r>
          <m:r>
            <m:rPr>
              <m:sty m:val="p"/>
            </m:rPr>
            <m:t>sin</m:t>
          </m:r>
          <m:r>
            <m:t>θ</m:t>
          </m:r>
        </m:oMath>
      </m:oMathPara>
    </w:p>
    <w:p>
      <w:pPr>
        <w:pStyle w:val="FirstParagraph"/>
      </w:pPr>
      <w:r>
        <w:t xml:space="preserve">and</w:t>
      </w:r>
    </w:p>
    <w:p>
      <w:pPr>
        <w:pStyle w:val="BodyText"/>
      </w:pPr>
      <m:oMathPara>
        <m:oMathParaPr>
          <m:jc m:val="center"/>
        </m:oMathParaPr>
        <m:oMath>
          <m:sSup>
            <m:e>
              <m:r>
                <m:t>e</m:t>
              </m:r>
            </m:e>
            <m:sup>
              <m:r>
                <m:t>j</m:t>
              </m:r>
              <m:r>
                <m:t>θ</m:t>
              </m:r>
            </m:sup>
          </m:sSup>
          <m:r>
            <m:rPr>
              <m:sty m:val="p"/>
            </m:rPr>
            <m:t>+</m:t>
          </m:r>
          <m:sSup>
            <m:e>
              <m:r>
                <m:t>e</m:t>
              </m:r>
            </m:e>
            <m:sup>
              <m:r>
                <m:rPr>
                  <m:sty m:val="p"/>
                </m:rPr>
                <m:t>−</m:t>
              </m:r>
              <m:r>
                <m:t>j</m:t>
              </m:r>
              <m:r>
                <m:t>θ</m:t>
              </m:r>
            </m:sup>
          </m:sSup>
          <m:r>
            <m:rPr>
              <m:sty m:val="p"/>
            </m:rPr>
            <m:t>=</m:t>
          </m:r>
          <m:r>
            <m:t>2</m:t>
          </m:r>
          <m:r>
            <m:rPr>
              <m:sty m:val="p"/>
            </m:rPr>
            <m:t>cos</m:t>
          </m:r>
          <m:r>
            <m:t>θ</m:t>
          </m:r>
          <m:r>
            <m:rPr>
              <m:sty m:val="p"/>
            </m:rPr>
            <m:t>,</m:t>
          </m:r>
        </m:oMath>
      </m:oMathPara>
    </w:p>
    <w:p>
      <w:pPr>
        <w:pStyle w:val="FirstParagraph"/>
      </w:pPr>
      <w:r>
        <w:t xml:space="preserve">we get</w:t>
      </w:r>
    </w:p>
    <w:p>
      <w:pPr>
        <w:pStyle w:val="BodyText"/>
      </w:pPr>
      <m:oMathPara>
        <m:oMathParaPr>
          <m:jc m:val="center"/>
        </m:oMathParaPr>
        <m:oMath>
          <m:r>
            <m:t>j</m:t>
          </m:r>
          <m:r>
            <m:rPr>
              <m:sty m:val="p"/>
            </m:rPr>
            <m:t>Ω</m:t>
          </m:r>
          <m:r>
            <m:rPr>
              <m:sty m:val="p"/>
            </m:rPr>
            <m:t>=</m:t>
          </m:r>
          <m:f>
            <m:fPr>
              <m:type m:val="bar"/>
            </m:fPr>
            <m:num>
              <m:r>
                <m:t>2</m:t>
              </m:r>
            </m:num>
            <m:den>
              <m:r>
                <m:t>T</m:t>
              </m:r>
            </m:den>
          </m:f>
          <m:r>
            <m:t>j</m:t>
          </m:r>
          <m:r>
            <m:rPr>
              <m:sty m:val="p"/>
            </m:rPr>
            <m:t>tan</m:t>
          </m:r>
          <m:d>
            <m:dPr>
              <m:begChr m:val="("/>
              <m:sepChr m:val=""/>
              <m:endChr m:val=")"/>
              <m:grow/>
            </m:dPr>
            <m:e>
              <m:f>
                <m:fPr>
                  <m:type m:val="bar"/>
                </m:fPr>
                <m:num>
                  <m:r>
                    <m:t>ω</m:t>
                  </m:r>
                </m:num>
                <m:den>
                  <m:r>
                    <m:t>2</m:t>
                  </m:r>
                </m:den>
              </m:f>
            </m:e>
          </m:d>
          <m:r>
            <m:rPr>
              <m:sty m:val="p"/>
            </m:rPr>
            <m:t>.</m:t>
          </m:r>
        </m:oMath>
      </m:oMathPara>
    </w:p>
    <w:p>
      <w:pPr>
        <w:pStyle w:val="FirstParagraph"/>
      </w:pPr>
      <w:r>
        <w:t xml:space="preserve">Therefore,</w:t>
      </w:r>
    </w:p>
    <w:p>
      <w:pPr>
        <w:pStyle w:val="BodyText"/>
      </w:pPr>
      <m:oMathPara>
        <m:oMathParaPr>
          <m:jc m:val="center"/>
        </m:oMathParaPr>
        <m:oMath>
          <m:borderBox>
            <m:e>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r>
                <m:rPr>
                  <m:sty m:val="p"/>
                </m:rPr>
                <m:t>.</m:t>
              </m:r>
            </m:e>
          </m:borderBox>
        </m:oMath>
      </m:oMathPara>
    </w:p>
    <w:p>
      <w:pPr>
        <w:pStyle w:val="FirstParagraph"/>
      </w:pPr>
      <w:r>
        <w:t xml:space="preserve">This is the central warping equation of the lecture.</w:t>
      </w:r>
    </w:p>
    <w:p>
      <w:pPr>
        <w:pStyle w:val="BodyText"/>
      </w:pPr>
      <w:r>
        <w:t xml:space="preserve">What the mapping means</w:t>
      </w:r>
    </w:p>
    <w:p>
      <w:pPr>
        <w:pStyle w:val="BodyText"/>
      </w:pPr>
      <w:r>
        <w:t xml:space="preserve">At</w:t>
      </w:r>
    </w:p>
    <w:p>
      <w:pPr>
        <w:pStyle w:val="BodyText"/>
      </w:pPr>
      <m:oMathPara>
        <m:oMathParaPr>
          <m:jc m:val="center"/>
        </m:oMathParaPr>
        <m:oMath>
          <m:r>
            <m:t>ω</m:t>
          </m:r>
          <m:r>
            <m:rPr>
              <m:sty m:val="p"/>
            </m:rPr>
            <m:t>=</m:t>
          </m:r>
          <m:r>
            <m:t>0</m:t>
          </m:r>
          <m:r>
            <m:rPr>
              <m:sty m:val="p"/>
            </m:rPr>
            <m:t>,</m:t>
          </m:r>
        </m:oMath>
      </m:oMathPara>
    </w:p>
    <w:p>
      <w:pPr>
        <w:pStyle w:val="FirstParagraph"/>
      </w:pPr>
      <m:oMathPara>
        <m:oMathParaPr>
          <m:jc m:val="center"/>
        </m:oMathParaPr>
        <m:oMath>
          <m:r>
            <m:rPr>
              <m:sty m:val="p"/>
            </m:rPr>
            <m:t>Ω</m:t>
          </m:r>
          <m:r>
            <m:rPr>
              <m:sty m:val="p"/>
            </m:rPr>
            <m:t>=</m:t>
          </m:r>
          <m:r>
            <m:t>0</m:t>
          </m:r>
          <m:r>
            <m:rPr>
              <m:sty m:val="p"/>
            </m:rPr>
            <m:t>.</m:t>
          </m:r>
        </m:oMath>
      </m:oMathPara>
    </w:p>
    <w:p>
      <w:pPr>
        <w:pStyle w:val="FirstParagraph"/>
      </w:pPr>
      <w:r>
        <w:t xml:space="preserve">For small</w:t>
      </w:r>
      <w:r>
        <w:t xml:space="preserve"> </w:t>
      </w:r>
      <m:oMath>
        <m:r>
          <m:t>ω</m:t>
        </m:r>
      </m:oMath>
      <w:r>
        <w:t xml:space="preserve">,</w:t>
      </w:r>
    </w:p>
    <w:p>
      <w:pPr>
        <w:pStyle w:val="BodyText"/>
      </w:pPr>
      <m:oMathPara>
        <m:oMathParaPr>
          <m:jc m:val="center"/>
        </m:oMathParaPr>
        <m:oMath>
          <m:r>
            <m:rPr>
              <m:sty m:val="p"/>
            </m:rPr>
            <m:t>tan</m:t>
          </m:r>
          <m:d>
            <m:dPr>
              <m:begChr m:val="("/>
              <m:sepChr m:val=""/>
              <m:endChr m:val=")"/>
              <m:grow/>
            </m:dPr>
            <m:e>
              <m:f>
                <m:fPr>
                  <m:type m:val="bar"/>
                </m:fPr>
                <m:num>
                  <m:r>
                    <m:t>ω</m:t>
                  </m:r>
                </m:num>
                <m:den>
                  <m:r>
                    <m:t>2</m:t>
                  </m:r>
                </m:den>
              </m:f>
            </m:e>
          </m:d>
          <m:r>
            <m:rPr>
              <m:sty m:val="p"/>
            </m:rPr>
            <m:t>≈</m:t>
          </m:r>
          <m:f>
            <m:fPr>
              <m:type m:val="bar"/>
            </m:fPr>
            <m:num>
              <m:r>
                <m:t>ω</m:t>
              </m:r>
            </m:num>
            <m:den>
              <m:r>
                <m:t>2</m:t>
              </m:r>
            </m:den>
          </m:f>
          <m:r>
            <m:rPr>
              <m:sty m:val="p"/>
            </m:rPr>
            <m:t>,</m:t>
          </m:r>
        </m:oMath>
      </m:oMathPara>
    </w:p>
    <w:p>
      <w:pPr>
        <w:pStyle w:val="FirstParagraph"/>
      </w:pPr>
      <w:r>
        <w:t xml:space="preserve">so</w:t>
      </w:r>
    </w:p>
    <w:p>
      <w:pPr>
        <w:pStyle w:val="BodyText"/>
      </w:pPr>
      <m:oMathPara>
        <m:oMathParaPr>
          <m:jc m:val="center"/>
        </m:oMathParaPr>
        <m:oMath>
          <m:r>
            <m:rPr>
              <m:sty m:val="p"/>
            </m:rPr>
            <m:t>Ω</m:t>
          </m:r>
          <m:r>
            <m:rPr>
              <m:sty m:val="p"/>
            </m:rPr>
            <m:t>≈</m:t>
          </m:r>
          <m:f>
            <m:fPr>
              <m:type m:val="bar"/>
            </m:fPr>
            <m:num>
              <m:r>
                <m:t>ω</m:t>
              </m:r>
            </m:num>
            <m:den>
              <m:r>
                <m:t>T</m:t>
              </m:r>
            </m:den>
          </m:f>
          <m:r>
            <m:rPr>
              <m:sty m:val="p"/>
            </m:rPr>
            <m:t>.</m:t>
          </m:r>
        </m:oMath>
      </m:oMathPara>
    </w:p>
    <w:p>
      <w:pPr>
        <w:pStyle w:val="FirstParagraph"/>
      </w:pPr>
      <w:r>
        <w:t xml:space="preserve">Thus low frequencies map approximately linearly.</w:t>
      </w:r>
      <w:r>
        <w:t xml:space="preserve"> </w:t>
      </w:r>
      <w:r>
        <w:t xml:space="preserve">But as</w:t>
      </w:r>
    </w:p>
    <w:p>
      <w:pPr>
        <w:pStyle w:val="BodyText"/>
      </w:pPr>
      <m:oMathPara>
        <m:oMathParaPr>
          <m:jc m:val="center"/>
        </m:oMathParaPr>
        <m:oMath>
          <m:r>
            <m:t>ω</m:t>
          </m:r>
          <m:r>
            <m:rPr>
              <m:sty m:val="p"/>
            </m:rPr>
            <m:t>→</m:t>
          </m:r>
          <m:r>
            <m:t>π</m:t>
          </m:r>
          <m:r>
            <m:rPr>
              <m:sty m:val="p"/>
            </m:rPr>
            <m:t>,</m:t>
          </m:r>
        </m:oMath>
      </m:oMathPara>
    </w:p>
    <w:p>
      <w:pPr>
        <w:pStyle w:val="FirstParagraph"/>
      </w:pPr>
      <m:oMathPara>
        <m:oMathParaPr>
          <m:jc m:val="center"/>
        </m:oMathParaPr>
        <m:oMath>
          <m:r>
            <m:rPr>
              <m:sty m:val="p"/>
            </m:rPr>
            <m:t>tan</m:t>
          </m:r>
          <m:d>
            <m:dPr>
              <m:begChr m:val="("/>
              <m:sepChr m:val=""/>
              <m:endChr m:val=")"/>
              <m:grow/>
            </m:dPr>
            <m:e>
              <m:f>
                <m:fPr>
                  <m:type m:val="bar"/>
                </m:fPr>
                <m:num>
                  <m:r>
                    <m:t>ω</m:t>
                  </m:r>
                </m:num>
                <m:den>
                  <m:r>
                    <m:t>2</m:t>
                  </m:r>
                </m:den>
              </m:f>
            </m:e>
          </m:d>
          <m:r>
            <m:rPr>
              <m:sty m:val="p"/>
            </m:rPr>
            <m:t>→</m:t>
          </m:r>
          <m:r>
            <m:rPr>
              <m:sty m:val="p"/>
            </m:rPr>
            <m:t>∞</m:t>
          </m:r>
          <m:r>
            <m:rPr>
              <m:sty m:val="p"/>
            </m:rPr>
            <m:t>.</m:t>
          </m:r>
        </m:oMath>
      </m:oMathPara>
    </w:p>
    <w:p>
      <w:pPr>
        <w:pStyle w:val="FirstParagraph"/>
      </w:pPr>
      <w:r>
        <w:t xml:space="preserve">So</w:t>
      </w:r>
    </w:p>
    <w:p>
      <w:pPr>
        <w:pStyle w:val="BodyText"/>
      </w:pPr>
      <m:oMathPara>
        <m:oMathParaPr>
          <m:jc m:val="center"/>
        </m:oMathParaPr>
        <m:oMath>
          <m:borderBox>
            <m:e>
              <m:r>
                <m:t>ω</m:t>
              </m:r>
              <m:r>
                <m:rPr>
                  <m:sty m:val="p"/>
                </m:rPr>
                <m:t>→</m:t>
              </m:r>
              <m:r>
                <m:t>π</m:t>
              </m:r>
              <m:r>
                <m:t> </m:t>
              </m:r>
              <m:r>
                <m:rPr>
                  <m:sty m:val="p"/>
                </m:rPr>
                <m:t>⇒</m:t>
              </m:r>
              <m:r>
                <m:t> </m:t>
              </m:r>
              <m:r>
                <m:rPr>
                  <m:sty m:val="p"/>
                </m:rPr>
                <m:t>Ω</m:t>
              </m:r>
              <m:r>
                <m:rPr>
                  <m:sty m:val="p"/>
                </m:rPr>
                <m:t>→</m:t>
              </m:r>
              <m:r>
                <m:rPr>
                  <m:sty m:val="p"/>
                </m:rPr>
                <m:t>∞</m:t>
              </m:r>
              <m:r>
                <m:rPr>
                  <m:sty m:val="p"/>
                </m:rPr>
                <m:t>.</m:t>
              </m:r>
            </m:e>
          </m:borderBox>
        </m:oMath>
      </m:oMathPara>
    </w:p>
    <w:p>
      <w:pPr>
        <w:pStyle w:val="FirstParagraph"/>
      </w:pPr>
      <w:r>
        <w:t xml:space="preserve">That is why the whole analog frequency axis fits into</w:t>
      </w:r>
    </w:p>
    <w:p>
      <w:pPr>
        <w:pStyle w:val="BodyText"/>
      </w:pPr>
      <m:oMathPara>
        <m:oMathParaPr>
          <m:jc m:val="center"/>
        </m:oMathParaPr>
        <m:oMath>
          <m:r>
            <m:rPr>
              <m:sty m:val="p"/>
            </m:rPr>
            <m:t>−</m:t>
          </m:r>
          <m:r>
            <m:t>π</m:t>
          </m:r>
          <m:r>
            <m:rPr>
              <m:sty m:val="p"/>
            </m:rPr>
            <m:t>&lt;</m:t>
          </m:r>
          <m:r>
            <m:t>ω</m:t>
          </m:r>
          <m:r>
            <m:rPr>
              <m:sty m:val="p"/>
            </m:rPr>
            <m:t>&lt;</m:t>
          </m:r>
          <m:r>
            <m:t>π</m:t>
          </m:r>
          <m:r>
            <m:rPr>
              <m:sty m:val="p"/>
            </m:rPr>
            <m:t>.</m:t>
          </m:r>
        </m:oMath>
      </m:oMathPara>
    </w:p>
    <w:p>
      <w:pPr>
        <w:pStyle w:val="FirstParagraph"/>
      </w:pPr>
      <w:r>
        <w:t xml:space="preserve">The price is severe frequency compression near Nyquist.</w:t>
      </w:r>
    </w:p>
    <w:p>
      <w:pPr>
        <w:pStyle w:val="BodyText"/>
      </w:pPr>
      <w:r>
        <w:t xml:space="preserve">Good answer to “What is frequency warping?”</w:t>
      </w:r>
    </w:p>
    <w:p>
      <w:pPr>
        <w:pStyle w:val="BodyText"/>
      </w:pPr>
      <w:r>
        <w:t xml:space="preserve">Weak answer:</w:t>
      </w:r>
    </w:p>
    <w:p>
      <w:pPr>
        <w:pStyle w:val="BodyText"/>
      </w:pPr>
      <w:r>
        <w:t xml:space="preserve">“The frequencies change.”</w:t>
      </w:r>
    </w:p>
    <w:p>
      <w:pPr>
        <w:pStyle w:val="BodyText"/>
      </w:pPr>
      <w:r>
        <w:t xml:space="preserve">Better answer:</w:t>
      </w:r>
    </w:p>
    <w:p>
      <w:pPr>
        <w:pStyle w:val="BodyText"/>
      </w:pPr>
      <w:r>
        <w:t xml:space="preserve">“The bilinear transform maps analog frequency to digital frequency nonlinearly.”</w:t>
      </w:r>
    </w:p>
    <w:p>
      <w:pPr>
        <w:pStyle w:val="BodyText"/>
      </w:pPr>
      <w:r>
        <w:t xml:space="preserve">Strong answer:</w:t>
      </w:r>
    </w:p>
    <w:p>
      <w:pPr>
        <w:pStyle w:val="BodyText"/>
      </w:pPr>
      <w:r>
        <w:t xml:space="preserve">“Equal spacing in analog frequency does not remain equally spaced digitally. The mapping is nearly linear near DC but becomes strongly compressed as digital frequency approaches</w:t>
      </w:r>
      <w:r>
        <w:t xml:space="preserve"> </w:t>
      </w:r>
      <m:oMath>
        <m:r>
          <m:t>π</m:t>
        </m:r>
      </m:oMath>
      <w:r>
        <w:t xml:space="preserve">.”</w:t>
      </w:r>
    </w:p>
    <w:p>
      <w:r>
        <w:pict>
          <v:rect style="width:0;height:1.5pt" o:hralign="center" o:hrstd="t" o:hr="t"/>
        </w:pict>
      </w:r>
    </w:p>
    <w:bookmarkEnd w:id="63"/>
    <w:bookmarkStart w:id="64" w:name="slides-1618-prewarping"/>
    <w:p>
      <w:pPr>
        <w:pStyle w:val="Heading3"/>
      </w:pPr>
      <w:r>
        <w:t xml:space="preserve">Slides 16–18: Prewarping</w:t>
      </w:r>
    </w:p>
    <w:p>
      <w:pPr>
        <w:pStyle w:val="FirstParagraph"/>
      </w:pPr>
      <w:r>
        <w:t xml:space="preserve">Suppose the digital specification requires a cutoff at</w:t>
      </w:r>
    </w:p>
    <w:p>
      <w:pPr>
        <w:pStyle w:val="BodyText"/>
      </w:pPr>
      <m:oMathPara>
        <m:oMathParaPr>
          <m:jc m:val="center"/>
        </m:oMathParaPr>
        <m:oMath>
          <m:sSub>
            <m:e>
              <m:r>
                <m:t>ω</m:t>
              </m:r>
            </m:e>
            <m:sub>
              <m:r>
                <m:t>c</m:t>
              </m:r>
            </m:sub>
          </m:sSub>
          <m:r>
            <m:rPr>
              <m:sty m:val="p"/>
            </m:rPr>
            <m:t>.</m:t>
          </m:r>
        </m:oMath>
      </m:oMathPara>
    </w:p>
    <w:p>
      <w:pPr>
        <w:pStyle w:val="FirstParagraph"/>
      </w:pPr>
      <w:r>
        <w:t xml:space="preserve">We cannot simply design the analog filter at</w:t>
      </w:r>
    </w:p>
    <w:p>
      <w:pPr>
        <w:pStyle w:val="BodyText"/>
      </w:pPr>
      <m:oMathPara>
        <m:oMathParaPr>
          <m:jc m:val="center"/>
        </m:oMathParaPr>
        <m:oMath>
          <m:sSub>
            <m:e>
              <m:r>
                <m:rPr>
                  <m:sty m:val="p"/>
                </m:rPr>
                <m:t>Ω</m:t>
              </m:r>
            </m:e>
            <m:sub>
              <m:r>
                <m:t>c</m:t>
              </m:r>
            </m:sub>
          </m:sSub>
          <m:r>
            <m:rPr>
              <m:sty m:val="p"/>
            </m:rPr>
            <m:t>=</m:t>
          </m:r>
          <m:f>
            <m:fPr>
              <m:type m:val="bar"/>
            </m:fPr>
            <m:num>
              <m:sSub>
                <m:e>
                  <m:r>
                    <m:t>ω</m:t>
                  </m:r>
                </m:e>
                <m:sub>
                  <m:r>
                    <m:t>c</m:t>
                  </m:r>
                </m:sub>
              </m:sSub>
            </m:num>
            <m:den>
              <m:r>
                <m:t>T</m:t>
              </m:r>
            </m:den>
          </m:f>
          <m:r>
            <m:rPr>
              <m:sty m:val="p"/>
            </m:rPr>
            <m:t>.</m:t>
          </m:r>
        </m:oMath>
      </m:oMathPara>
    </w:p>
    <w:p>
      <w:pPr>
        <w:pStyle w:val="FirstParagraph"/>
      </w:pPr>
      <w:r>
        <w:t xml:space="preserve">Instead, use</w:t>
      </w:r>
    </w:p>
    <w:p>
      <w:pPr>
        <w:pStyle w:val="BodyText"/>
      </w:pPr>
      <m:oMathPara>
        <m:oMathParaPr>
          <m:jc m:val="center"/>
        </m:oMathParaPr>
        <m:oMath>
          <m:borderBox>
            <m:e>
              <m:sSub>
                <m:e>
                  <m:r>
                    <m:rPr>
                      <m:sty m:val="p"/>
                    </m:rPr>
                    <m:t>Ω</m:t>
                  </m:r>
                </m:e>
                <m:sub>
                  <m:r>
                    <m:t>c</m:t>
                  </m:r>
                </m:sub>
              </m:sSub>
              <m:r>
                <m:rPr>
                  <m:sty m:val="p"/>
                </m:rPr>
                <m:t>=</m:t>
              </m:r>
              <m:f>
                <m:fPr>
                  <m:type m:val="bar"/>
                </m:fPr>
                <m:num>
                  <m:r>
                    <m:t>2</m:t>
                  </m:r>
                </m:num>
                <m:den>
                  <m:r>
                    <m:t>T</m:t>
                  </m:r>
                </m:den>
              </m:f>
              <m:r>
                <m:rPr>
                  <m:sty m:val="p"/>
                </m:rPr>
                <m:t>tan</m:t>
              </m:r>
              <m:d>
                <m:dPr>
                  <m:begChr m:val="("/>
                  <m:sepChr m:val=""/>
                  <m:endChr m:val=")"/>
                  <m:grow/>
                </m:dPr>
                <m:e>
                  <m:f>
                    <m:fPr>
                      <m:type m:val="bar"/>
                    </m:fPr>
                    <m:num>
                      <m:sSub>
                        <m:e>
                          <m:r>
                            <m:t>ω</m:t>
                          </m:r>
                        </m:e>
                        <m:sub>
                          <m:r>
                            <m:t>c</m:t>
                          </m:r>
                        </m:sub>
                      </m:sSub>
                    </m:num>
                    <m:den>
                      <m:r>
                        <m:t>2</m:t>
                      </m:r>
                    </m:den>
                  </m:f>
                </m:e>
              </m:d>
              <m:r>
                <m:rPr>
                  <m:sty m:val="p"/>
                </m:rPr>
                <m:t>.</m:t>
              </m:r>
            </m:e>
          </m:borderBox>
        </m:oMath>
      </m:oMathPara>
    </w:p>
    <w:p>
      <w:pPr>
        <w:pStyle w:val="FirstParagraph"/>
      </w:pPr>
      <w:r>
        <w:t xml:space="preserve">That is prewarping.</w:t>
      </w:r>
    </w:p>
    <w:p>
      <w:pPr>
        <w:pStyle w:val="BodyText"/>
      </w:pPr>
      <w:r>
        <w:t xml:space="preserve">The deck gives the design sequence:</w:t>
      </w:r>
    </w:p>
    <w:p>
      <w:pPr>
        <w:pStyle w:val="BodyText"/>
      </w:pPr>
      <m:oMathPara>
        <m:oMathParaPr>
          <m:jc m:val="center"/>
        </m:oMathParaPr>
        <m:oMath>
          <m:borderBox>
            <m:e>
              <m:r>
                <m:rPr>
                  <m:nor/>
                  <m:sty m:val="p"/>
                </m:rPr>
                <m:t>digital spec</m:t>
              </m:r>
              <m:r>
                <m:rPr>
                  <m:sty m:val="p"/>
                </m:rPr>
                <m:t>→</m:t>
              </m:r>
              <m:r>
                <m:rPr>
                  <m:nor/>
                  <m:sty m:val="p"/>
                </m:rPr>
                <m:t>prewarp</m:t>
              </m:r>
              <m:r>
                <m:rPr>
                  <m:sty m:val="p"/>
                </m:rPr>
                <m:t>→</m:t>
              </m:r>
              <m:r>
                <m:rPr>
                  <m:nor/>
                  <m:sty m:val="p"/>
                </m:rPr>
                <m:t>analog prototype</m:t>
              </m:r>
              <m:r>
                <m:rPr>
                  <m:sty m:val="p"/>
                </m:rPr>
                <m:t>→</m:t>
              </m:r>
              <m:r>
                <m:rPr>
                  <m:nor/>
                  <m:sty m:val="p"/>
                </m:rPr>
                <m:t>bilinear transform</m:t>
              </m:r>
              <m:r>
                <m:rPr>
                  <m:sty m:val="p"/>
                </m:rPr>
                <m:t>.</m:t>
              </m:r>
            </m:e>
          </m:borderBox>
        </m:oMath>
      </m:oMathPara>
    </w:p>
    <w:p>
      <w:pPr>
        <w:pStyle w:val="FirstParagraph"/>
      </w:pPr>
      <w:r>
        <w:t xml:space="preserve">Worked example:</w:t>
      </w:r>
      <w:r>
        <w:t xml:space="preserve"> </w:t>
      </w:r>
      <m:oMath>
        <m:sSub>
          <m:e>
            <m:r>
              <m:t>ω</m:t>
            </m:r>
          </m:e>
          <m:sub>
            <m:r>
              <m:t>c</m:t>
            </m:r>
          </m:sub>
        </m:sSub>
        <m:r>
          <m:rPr>
            <m:sty m:val="p"/>
          </m:rPr>
          <m:t>=</m:t>
        </m:r>
        <m:r>
          <m:t>0.4</m:t>
        </m:r>
        <m:r>
          <m:t>π</m:t>
        </m:r>
      </m:oMath>
      <w:r>
        <w:t xml:space="preserve"> </w:t>
      </w:r>
      <w:r>
        <w:t xml:space="preserve">Let</w:t>
      </w:r>
    </w:p>
    <w:p>
      <w:pPr>
        <w:pStyle w:val="BodyText"/>
      </w:pPr>
      <m:oMathPara>
        <m:oMathParaPr>
          <m:jc m:val="center"/>
        </m:oMathParaPr>
        <m:oMath>
          <m:r>
            <m:t>T</m:t>
          </m:r>
          <m:r>
            <m:rPr>
              <m:sty m:val="p"/>
            </m:rPr>
            <m:t>=</m:t>
          </m:r>
          <m:r>
            <m:t>1</m:t>
          </m:r>
        </m:oMath>
      </m:oMathPara>
    </w:p>
    <w:p>
      <w:pPr>
        <w:pStyle w:val="FirstParagraph"/>
      </w:pPr>
      <w:r>
        <w:t xml:space="preserve">and</w:t>
      </w:r>
    </w:p>
    <w:p>
      <w:pPr>
        <w:pStyle w:val="BodyText"/>
      </w:pPr>
      <m:oMathPara>
        <m:oMathParaPr>
          <m:jc m:val="center"/>
        </m:oMathParaPr>
        <m:oMath>
          <m:sSub>
            <m:e>
              <m:r>
                <m:t>ω</m:t>
              </m:r>
            </m:e>
            <m:sub>
              <m:r>
                <m:t>c</m:t>
              </m:r>
            </m:sub>
          </m:sSub>
          <m:r>
            <m:rPr>
              <m:sty m:val="p"/>
            </m:rPr>
            <m:t>=</m:t>
          </m:r>
          <m:r>
            <m:t>0.4</m:t>
          </m:r>
          <m:r>
            <m:t>π</m:t>
          </m:r>
          <m:r>
            <m:rPr>
              <m:sty m:val="p"/>
            </m:rPr>
            <m:t>.</m:t>
          </m:r>
        </m:oMath>
      </m:oMathPara>
    </w:p>
    <w:p>
      <w:pPr>
        <w:pStyle w:val="FirstParagraph"/>
      </w:pPr>
      <w:r>
        <w:t xml:space="preserve">Then</w:t>
      </w:r>
    </w:p>
    <w:p>
      <w:pPr>
        <w:pStyle w:val="BodyText"/>
      </w:pPr>
      <m:oMathPara>
        <m:oMathParaPr>
          <m:jc m:val="center"/>
        </m:oMathParaPr>
        <m:oMath>
          <m:sSub>
            <m:e>
              <m:r>
                <m:rPr>
                  <m:sty m:val="p"/>
                </m:rPr>
                <m:t>Ω</m:t>
              </m:r>
            </m:e>
            <m:sub>
              <m:r>
                <m:t>c</m:t>
              </m:r>
            </m:sub>
          </m:sSub>
          <m:r>
            <m:rPr>
              <m:sty m:val="p"/>
            </m:rPr>
            <m:t>=</m:t>
          </m:r>
          <m:r>
            <m:t>2</m:t>
          </m:r>
          <m:r>
            <m:rPr>
              <m:sty m:val="p"/>
            </m:rPr>
            <m:t>tan</m:t>
          </m:r>
          <m:d>
            <m:dPr>
              <m:begChr m:val="("/>
              <m:sepChr m:val=""/>
              <m:endChr m:val=")"/>
              <m:grow/>
            </m:dPr>
            <m:e>
              <m:f>
                <m:fPr>
                  <m:type m:val="bar"/>
                </m:fPr>
                <m:num>
                  <m:r>
                    <m:t>0.4</m:t>
                  </m:r>
                  <m:r>
                    <m:t>π</m:t>
                  </m:r>
                </m:num>
                <m:den>
                  <m:r>
                    <m:t>2</m:t>
                  </m:r>
                </m:den>
              </m:f>
            </m:e>
          </m:d>
        </m:oMath>
      </m:oMathPara>
    </w:p>
    <w:p>
      <w:pPr>
        <w:pStyle w:val="FirstParagraph"/>
      </w:pPr>
      <w:r>
        <w:t xml:space="preserve">so</w:t>
      </w:r>
    </w:p>
    <w:p>
      <w:pPr>
        <w:pStyle w:val="BodyText"/>
      </w:pPr>
      <m:oMathPara>
        <m:oMathParaPr>
          <m:jc m:val="center"/>
        </m:oMathParaPr>
        <m:oMath>
          <m:sSub>
            <m:e>
              <m:r>
                <m:rPr>
                  <m:sty m:val="p"/>
                </m:rPr>
                <m:t>Ω</m:t>
              </m:r>
            </m:e>
            <m:sub>
              <m:r>
                <m:t>c</m:t>
              </m:r>
            </m:sub>
          </m:sSub>
          <m:r>
            <m:rPr>
              <m:sty m:val="p"/>
            </m:rPr>
            <m:t>=</m:t>
          </m:r>
          <m:r>
            <m:t>2</m:t>
          </m:r>
          <m:r>
            <m:rPr>
              <m:sty m:val="p"/>
            </m:rPr>
            <m:t>tan</m:t>
          </m:r>
          <m:r>
            <m:rPr>
              <m:sty m:val="p"/>
            </m:rPr>
            <m:t>(</m:t>
          </m:r>
          <m:r>
            <m:t>0.2</m:t>
          </m:r>
          <m:r>
            <m:t>π</m:t>
          </m:r>
          <m:r>
            <m:rPr>
              <m:sty m:val="p"/>
            </m:rPr>
            <m:t>)</m:t>
          </m:r>
          <m:r>
            <m:rPr>
              <m:sty m:val="p"/>
            </m:rPr>
            <m:t>.</m:t>
          </m:r>
        </m:oMath>
      </m:oMathPara>
    </w:p>
    <w:p>
      <w:pPr>
        <w:pStyle w:val="FirstParagraph"/>
      </w:pPr>
      <w:r>
        <w:t xml:space="preserve">Numerically,</w:t>
      </w:r>
    </w:p>
    <w:p>
      <w:pPr>
        <w:pStyle w:val="BodyText"/>
      </w:pPr>
      <m:oMathPara>
        <m:oMathParaPr>
          <m:jc m:val="center"/>
        </m:oMathParaPr>
        <m:oMath>
          <m:r>
            <m:rPr>
              <m:sty m:val="p"/>
            </m:rPr>
            <m:t>tan</m:t>
          </m:r>
          <m:r>
            <m:rPr>
              <m:sty m:val="p"/>
            </m:rPr>
            <m:t>(</m:t>
          </m:r>
          <m:r>
            <m:t>0.2</m:t>
          </m:r>
          <m:r>
            <m:t>π</m:t>
          </m:r>
          <m:r>
            <m:rPr>
              <m:sty m:val="p"/>
            </m:rPr>
            <m:t>)</m:t>
          </m:r>
          <m:r>
            <m:rPr>
              <m:sty m:val="p"/>
            </m:rPr>
            <m:t>≈</m:t>
          </m:r>
          <m:r>
            <m:t>0.7265</m:t>
          </m:r>
          <m:r>
            <m:rPr>
              <m:sty m:val="p"/>
            </m:rPr>
            <m:t>.</m:t>
          </m:r>
        </m:oMath>
      </m:oMathPara>
    </w:p>
    <w:p>
      <w:pPr>
        <w:pStyle w:val="FirstParagraph"/>
      </w:pPr>
      <w:r>
        <w:t xml:space="preserve">Therefore,</w:t>
      </w:r>
    </w:p>
    <w:p>
      <w:pPr>
        <w:pStyle w:val="BodyText"/>
      </w:pPr>
      <m:oMathPara>
        <m:oMathParaPr>
          <m:jc m:val="center"/>
        </m:oMathParaPr>
        <m:oMath>
          <m:borderBox>
            <m:e>
              <m:sSub>
                <m:e>
                  <m:r>
                    <m:rPr>
                      <m:sty m:val="p"/>
                    </m:rPr>
                    <m:t>Ω</m:t>
                  </m:r>
                </m:e>
                <m:sub>
                  <m:r>
                    <m:t>c</m:t>
                  </m:r>
                </m:sub>
              </m:sSub>
              <m:r>
                <m:rPr>
                  <m:sty m:val="p"/>
                </m:rPr>
                <m:t>≈</m:t>
              </m:r>
              <m:r>
                <m:t>1.4531</m:t>
              </m:r>
              <m:r>
                <m:rPr>
                  <m:sty m:val="p"/>
                </m:rPr>
                <m:t>.</m:t>
              </m:r>
            </m:e>
          </m:borderBox>
        </m:oMath>
      </m:oMathPara>
    </w:p>
    <w:p>
      <w:pPr>
        <w:pStyle w:val="FirstParagraph"/>
      </w:pPr>
      <w:r>
        <w:t xml:space="preserve">Notice that</w:t>
      </w:r>
    </w:p>
    <w:p>
      <w:pPr>
        <w:pStyle w:val="BodyText"/>
      </w:pPr>
      <m:oMathPara>
        <m:oMathParaPr>
          <m:jc m:val="center"/>
        </m:oMathParaPr>
        <m:oMath>
          <m:r>
            <m:t>0.4</m:t>
          </m:r>
          <m:r>
            <m:t>π</m:t>
          </m:r>
          <m:r>
            <m:rPr>
              <m:sty m:val="p"/>
            </m:rPr>
            <m:t>≈</m:t>
          </m:r>
          <m:r>
            <m:t>1.2566</m:t>
          </m:r>
          <m:r>
            <m:rPr>
              <m:sty m:val="p"/>
            </m:rPr>
            <m:t>.</m:t>
          </m:r>
        </m:oMath>
      </m:oMathPara>
    </w:p>
    <w:p>
      <w:pPr>
        <w:pStyle w:val="FirstParagraph"/>
      </w:pPr>
      <w:r>
        <w:t xml:space="preserve">So using the naive value</w:t>
      </w:r>
    </w:p>
    <w:p>
      <w:pPr>
        <w:pStyle w:val="BodyText"/>
      </w:pPr>
      <m:oMathPara>
        <m:oMathParaPr>
          <m:jc m:val="center"/>
        </m:oMathParaPr>
        <m:oMath>
          <m:r>
            <m:t>1.2566</m:t>
          </m:r>
        </m:oMath>
      </m:oMathPara>
    </w:p>
    <w:p>
      <w:pPr>
        <w:pStyle w:val="FirstParagraph"/>
      </w:pPr>
      <w:r>
        <w:t xml:space="preserve">for the analog cutoff would miss the desired digital cutoff.</w:t>
      </w:r>
      <w:r>
        <w:t xml:space="preserve"> </w:t>
      </w:r>
      <w:r>
        <w:t xml:space="preserve">The deck emphasizes this exact comparison.</w:t>
      </w:r>
    </w:p>
    <w:p>
      <w:pPr>
        <w:pStyle w:val="BodyText"/>
      </w:pPr>
      <w:r>
        <w:t xml:space="preserve">Good answer to “Why do we prewarp?”</w:t>
      </w:r>
    </w:p>
    <w:p>
      <w:pPr>
        <w:pStyle w:val="BodyText"/>
      </w:pPr>
      <w:r>
        <w:t xml:space="preserve">“Because the bilinear transform preserves ordering but not linear frequency spacing. Prewarping chooses the analog critical frequency whose nonlinear mapping lands exactly at the desired digital critical frequency.”</w:t>
      </w:r>
    </w:p>
    <w:p>
      <w:pPr>
        <w:pStyle w:val="BodyText"/>
      </w:pPr>
      <w:r>
        <w:t xml:space="preserve">That is the key idea.</w:t>
      </w:r>
    </w:p>
    <w:p>
      <w:pPr>
        <w:pStyle w:val="BodyText"/>
      </w:pPr>
      <w:r>
        <w:t xml:space="preserve">Multiple critical frequencies</w:t>
      </w:r>
    </w:p>
    <w:p>
      <w:pPr>
        <w:pStyle w:val="BodyText"/>
      </w:pPr>
      <w:r>
        <w:t xml:space="preserve">For a bandpass or bandstop specification, there may be several important frequencies:</w:t>
      </w:r>
    </w:p>
    <w:p>
      <w:pPr>
        <w:pStyle w:val="BodyText"/>
      </w:pPr>
      <m:oMathPara>
        <m:oMathParaPr>
          <m:jc m:val="center"/>
        </m:oMathParaPr>
        <m:oMath>
          <m:sSub>
            <m:e>
              <m:r>
                <m:t>ω</m:t>
              </m:r>
            </m:e>
            <m:sub>
              <m:r>
                <m:t>1</m:t>
              </m:r>
            </m:sub>
          </m:sSub>
          <m:r>
            <m:rPr>
              <m:sty m:val="p"/>
            </m:rPr>
            <m:t>,</m:t>
          </m:r>
          <m:sSub>
            <m:e>
              <m:r>
                <m:t>ω</m:t>
              </m:r>
            </m:e>
            <m:sub>
              <m:r>
                <m:t>2</m:t>
              </m:r>
            </m:sub>
          </m:sSub>
          <m:r>
            <m:rPr>
              <m:sty m:val="p"/>
            </m:rPr>
            <m:t>,</m:t>
          </m:r>
          <m:r>
            <m:rPr>
              <m:sty m:val="p"/>
            </m:rPr>
            <m:t>…</m:t>
          </m:r>
          <m:r>
            <m:rPr>
              <m:sty m:val="p"/>
            </m:rPr>
            <m:t>.</m:t>
          </m:r>
        </m:oMath>
      </m:oMathPara>
    </w:p>
    <w:p>
      <w:pPr>
        <w:pStyle w:val="FirstParagraph"/>
      </w:pPr>
      <w:r>
        <w:t xml:space="preserve">Each should be mapped independently:</w:t>
      </w:r>
    </w:p>
    <w:p>
      <w:pPr>
        <w:pStyle w:val="BodyText"/>
      </w:pPr>
      <m:oMathPara>
        <m:oMathParaPr>
          <m:jc m:val="center"/>
        </m:oMathParaPr>
        <m:oMath>
          <m:borderBox>
            <m:e>
              <m:sSub>
                <m:e>
                  <m:r>
                    <m:rPr>
                      <m:sty m:val="p"/>
                    </m:rPr>
                    <m:t>Ω</m:t>
                  </m:r>
                </m:e>
                <m:sub>
                  <m:r>
                    <m:t>i</m:t>
                  </m:r>
                </m:sub>
              </m:sSub>
              <m:r>
                <m:rPr>
                  <m:sty m:val="p"/>
                </m:rPr>
                <m:t>=</m:t>
              </m:r>
              <m:f>
                <m:fPr>
                  <m:type m:val="bar"/>
                </m:fPr>
                <m:num>
                  <m:r>
                    <m:t>2</m:t>
                  </m:r>
                </m:num>
                <m:den>
                  <m:r>
                    <m:t>T</m:t>
                  </m:r>
                </m:den>
              </m:f>
              <m:r>
                <m:rPr>
                  <m:sty m:val="p"/>
                </m:rPr>
                <m:t>tan</m:t>
              </m:r>
              <m:d>
                <m:dPr>
                  <m:begChr m:val="("/>
                  <m:sepChr m:val=""/>
                  <m:endChr m:val=")"/>
                  <m:grow/>
                </m:dPr>
                <m:e>
                  <m:f>
                    <m:fPr>
                      <m:type m:val="bar"/>
                    </m:fPr>
                    <m:num>
                      <m:sSub>
                        <m:e>
                          <m:r>
                            <m:t>ω</m:t>
                          </m:r>
                        </m:e>
                        <m:sub>
                          <m:r>
                            <m:t>i</m:t>
                          </m:r>
                        </m:sub>
                      </m:sSub>
                    </m:num>
                    <m:den>
                      <m:r>
                        <m:t>2</m:t>
                      </m:r>
                    </m:den>
                  </m:f>
                </m:e>
              </m:d>
              <m:r>
                <m:rPr>
                  <m:sty m:val="p"/>
                </m:rPr>
                <m:t>.</m:t>
              </m:r>
            </m:e>
          </m:borderBox>
        </m:oMath>
      </m:oMathPara>
    </w:p>
    <w:p>
      <w:pPr>
        <w:pStyle w:val="FirstParagraph"/>
      </w:pPr>
      <w:r>
        <w:t xml:space="preserve">That is an important extension beyond the single-cutoff example.</w:t>
      </w:r>
    </w:p>
    <w:p>
      <w:r>
        <w:pict>
          <v:rect style="width:0;height:1.5pt" o:hralign="center" o:hrstd="t" o:hr="t"/>
        </w:pict>
      </w:r>
    </w:p>
    <w:bookmarkEnd w:id="64"/>
    <w:bookmarkStart w:id="65" w:name="slides-1820-full-design-workflow"/>
    <w:p>
      <w:pPr>
        <w:pStyle w:val="Heading3"/>
      </w:pPr>
      <w:r>
        <w:t xml:space="preserve">Slides 18–20: Full design workflow</w:t>
      </w:r>
    </w:p>
    <w:p>
      <w:pPr>
        <w:pStyle w:val="FirstParagraph"/>
      </w:pPr>
      <w:r>
        <w:t xml:space="preserve">The deck summarizes the practical workflow as:</w:t>
      </w:r>
      <w:r>
        <w:t xml:space="preserve"> </w:t>
      </w:r>
      <w:r>
        <w:t xml:space="preserve">Start with digital specifications:</w:t>
      </w:r>
    </w:p>
    <w:p>
      <w:pPr>
        <w:pStyle w:val="BodyText"/>
      </w:pPr>
      <m:oMathPara>
        <m:oMathParaPr>
          <m:jc m:val="center"/>
        </m:oMathParaPr>
        <m:oMath>
          <m:sSub>
            <m:e>
              <m:r>
                <m:t>ω</m:t>
              </m:r>
            </m:e>
            <m:sub>
              <m:r>
                <m:t>p</m:t>
              </m:r>
            </m:sub>
          </m:sSub>
          <m:r>
            <m:rPr>
              <m:sty m:val="p"/>
            </m:rPr>
            <m:t>,</m:t>
          </m:r>
          <m:r>
            <m:t>  </m:t>
          </m:r>
          <m:sSub>
            <m:e>
              <m:r>
                <m:t>ω</m:t>
              </m:r>
            </m:e>
            <m:sub>
              <m:r>
                <m:t>s</m:t>
              </m:r>
            </m:sub>
          </m:sSub>
          <m:r>
            <m:rPr>
              <m:sty m:val="p"/>
            </m:rPr>
            <m:t>,</m:t>
          </m:r>
          <m:r>
            <m:t>  </m:t>
          </m:r>
          <m:sSub>
            <m:e>
              <m:r>
                <m:t>A</m:t>
              </m:r>
            </m:e>
            <m:sub>
              <m:r>
                <m:t>p</m:t>
              </m:r>
            </m:sub>
          </m:sSub>
          <m:r>
            <m:rPr>
              <m:sty m:val="p"/>
            </m:rPr>
            <m:t>,</m:t>
          </m:r>
          <m:r>
            <m:t>  </m:t>
          </m:r>
          <m:sSub>
            <m:e>
              <m:r>
                <m:t>A</m:t>
              </m:r>
            </m:e>
            <m:sub>
              <m:r>
                <m:t>s</m:t>
              </m:r>
            </m:sub>
          </m:sSub>
          <m:r>
            <m:rPr>
              <m:sty m:val="p"/>
            </m:rPr>
            <m:t>.</m:t>
          </m:r>
        </m:oMath>
      </m:oMathPara>
    </w:p>
    <w:p>
      <w:pPr>
        <w:pStyle w:val="FirstParagraph"/>
      </w:pPr>
      <w:r>
        <w:t xml:space="preserve">Prewarp:</w:t>
      </w:r>
    </w:p>
    <w:p>
      <w:pPr>
        <w:pStyle w:val="BodyText"/>
      </w:pPr>
      <m:oMathPara>
        <m:oMathParaPr>
          <m:jc m:val="center"/>
        </m:oMathParaPr>
        <m:oMath>
          <m:sSub>
            <m:e>
              <m:r>
                <m:t>ω</m:t>
              </m:r>
            </m:e>
            <m:sub>
              <m:r>
                <m:t>p</m:t>
              </m:r>
            </m:sub>
          </m:sSub>
          <m:r>
            <m:rPr>
              <m:sty m:val="p"/>
            </m:rPr>
            <m:t>→</m:t>
          </m:r>
          <m:sSub>
            <m:e>
              <m:r>
                <m:rPr>
                  <m:sty m:val="p"/>
                </m:rPr>
                <m:t>Ω</m:t>
              </m:r>
            </m:e>
            <m:sub>
              <m:r>
                <m:t>p</m:t>
              </m:r>
            </m:sub>
          </m:sSub>
        </m:oMath>
      </m:oMathPara>
    </w:p>
    <w:p>
      <w:pPr>
        <w:pStyle w:val="FirstParagraph"/>
      </w:pPr>
      <w:r>
        <w:t xml:space="preserve">and</w:t>
      </w:r>
    </w:p>
    <w:p>
      <w:pPr>
        <w:pStyle w:val="BodyText"/>
      </w:pPr>
      <m:oMathPara>
        <m:oMathParaPr>
          <m:jc m:val="center"/>
        </m:oMathParaPr>
        <m:oMath>
          <m:sSub>
            <m:e>
              <m:r>
                <m:t>ω</m:t>
              </m:r>
            </m:e>
            <m:sub>
              <m:r>
                <m:t>s</m:t>
              </m:r>
            </m:sub>
          </m:sSub>
          <m:r>
            <m:rPr>
              <m:sty m:val="p"/>
            </m:rPr>
            <m:t>→</m:t>
          </m:r>
          <m:sSub>
            <m:e>
              <m:r>
                <m:rPr>
                  <m:sty m:val="p"/>
                </m:rPr>
                <m:t>Ω</m:t>
              </m:r>
            </m:e>
            <m:sub>
              <m:r>
                <m:t>s</m:t>
              </m:r>
            </m:sub>
          </m:sSub>
          <m:r>
            <m:rPr>
              <m:sty m:val="p"/>
            </m:rPr>
            <m:t>.</m:t>
          </m:r>
        </m:oMath>
      </m:oMathPara>
    </w:p>
    <w:p>
      <w:pPr>
        <w:pStyle w:val="FirstParagraph"/>
      </w:pPr>
      <w:r>
        <w:t xml:space="preserve">Design</w:t>
      </w:r>
    </w:p>
    <w:p>
      <w:pPr>
        <w:pStyle w:val="BodyText"/>
      </w:pPr>
      <m:oMathPara>
        <m:oMathParaPr>
          <m:jc m:val="center"/>
        </m:oMathParaPr>
        <m:oMath>
          <m:sSub>
            <m:e>
              <m:r>
                <m:t>H</m:t>
              </m:r>
            </m:e>
            <m:sub>
              <m:r>
                <m:t>c</m:t>
              </m:r>
            </m:sub>
          </m:sSub>
          <m:r>
            <m:rPr>
              <m:sty m:val="p"/>
            </m:rPr>
            <m:t>(</m:t>
          </m:r>
          <m:r>
            <m:t>s</m:t>
          </m:r>
          <m:r>
            <m:rPr>
              <m:sty m:val="p"/>
            </m:rPr>
            <m:t>)</m:t>
          </m:r>
          <m:r>
            <m:rPr>
              <m:sty m:val="p"/>
            </m:rPr>
            <m:t>.</m:t>
          </m:r>
        </m:oMath>
      </m:oMathPara>
    </w:p>
    <w:p>
      <w:pPr>
        <w:pStyle w:val="FirstParagraph"/>
      </w:pPr>
      <w:r>
        <w:t xml:space="preserve">Apply the bilinear transform to get</w:t>
      </w:r>
    </w:p>
    <w:p>
      <w:pPr>
        <w:pStyle w:val="BodyText"/>
      </w:pPr>
      <m:oMathPara>
        <m:oMathParaPr>
          <m:jc m:val="center"/>
        </m:oMathParaPr>
        <m:oMath>
          <m:r>
            <m:t>H</m:t>
          </m:r>
          <m:r>
            <m:rPr>
              <m:sty m:val="p"/>
            </m:rPr>
            <m:t>(</m:t>
          </m:r>
          <m:r>
            <m:t>z</m:t>
          </m:r>
          <m:r>
            <m:rPr>
              <m:sty m:val="p"/>
            </m:rPr>
            <m:t>)</m:t>
          </m:r>
          <m:r>
            <m:rPr>
              <m:sty m:val="p"/>
            </m:rPr>
            <m:t>.</m:t>
          </m:r>
        </m:oMath>
      </m:oMathPara>
    </w:p>
    <w:p>
      <w:pPr>
        <w:pStyle w:val="FirstParagraph"/>
      </w:pPr>
      <w:r>
        <w:t xml:space="preserve">Finally:</w:t>
      </w:r>
    </w:p>
    <w:p>
      <w:pPr>
        <w:pStyle w:val="BodyText"/>
      </w:pPr>
      <m:oMathPara>
        <m:oMathParaPr>
          <m:jc m:val="center"/>
        </m:oMathParaPr>
        <m:oMath>
          <m:borderBox>
            <m:e>
              <m:r>
                <m:rPr>
                  <m:nor/>
                  <m:sty m:val="p"/>
                </m:rPr>
                <m:t>verify the actual digital response</m:t>
              </m:r>
              <m:r>
                <m:rPr>
                  <m:sty m:val="p"/>
                </m:rPr>
                <m:t>.</m:t>
              </m:r>
            </m:e>
          </m:borderBox>
        </m:oMath>
      </m:oMathPara>
    </w:p>
    <w:p>
      <w:pPr>
        <w:pStyle w:val="FirstParagraph"/>
      </w:pPr>
      <w:r>
        <w:t xml:space="preserve">That final step matters.</w:t>
      </w:r>
      <w:r>
        <w:t xml:space="preserve"> </w:t>
      </w:r>
      <w:r>
        <w:t xml:space="preserve">The bilinear transform guarantees the mapping mathematics, but numerical implementation and design choices still need checking.</w:t>
      </w:r>
    </w:p>
    <w:p>
      <w:pPr>
        <w:pStyle w:val="BodyText"/>
      </w:pPr>
      <w:r>
        <w:t xml:space="preserve">Why show the explicit SciPy path?</w:t>
      </w:r>
      <w:r>
        <w:t xml:space="preserve"> </w:t>
      </w:r>
      <w:r>
        <w:t xml:space="preserve">The deck uses something like</w:t>
      </w:r>
    </w:p>
    <w:p>
      <w:pPr>
        <w:pStyle w:val="SourceCode"/>
      </w:pPr>
      <w:r>
        <w:rPr>
          <w:rStyle w:val="NormalTok"/>
        </w:rPr>
        <w:t xml:space="preserve">wc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np.pi</w:t>
      </w:r>
      <w:r>
        <w:br/>
      </w:r>
      <w:r>
        <w:rPr>
          <w:rStyle w:val="NormalTok"/>
        </w:rPr>
        <w:t xml:space="preserve">T </w:t>
      </w:r>
      <w:r>
        <w:rPr>
          <w:rStyle w:val="OperatorTok"/>
        </w:rPr>
        <w:t xml:space="preserve">=</w:t>
      </w:r>
      <w:r>
        <w:rPr>
          <w:rStyle w:val="NormalTok"/>
        </w:rPr>
        <w:t xml:space="preserve"> </w:t>
      </w:r>
      <w:r>
        <w:rPr>
          <w:rStyle w:val="FloatTok"/>
        </w:rPr>
        <w:t xml:space="preserve">1.0</w:t>
      </w:r>
      <w:r>
        <w:br/>
      </w:r>
      <w:r>
        <w:rPr>
          <w:rStyle w:val="NormalTok"/>
        </w:rPr>
        <w:t xml:space="preserve">Omega_c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w:t>
      </w:r>
      <w:r>
        <w:rPr>
          <w:rStyle w:val="OperatorTok"/>
        </w:rPr>
        <w:t xml:space="preserve">*</w:t>
      </w:r>
      <w:r>
        <w:rPr>
          <w:rStyle w:val="NormalTok"/>
        </w:rPr>
        <w:t xml:space="preserve">np.tan(wc</w:t>
      </w:r>
      <w:r>
        <w:rPr>
          <w:rStyle w:val="OperatorTok"/>
        </w:rPr>
        <w:t xml:space="preserve">/</w:t>
      </w:r>
      <w:r>
        <w:rPr>
          <w:rStyle w:val="DecValTok"/>
        </w:rPr>
        <w:t xml:space="preserve">2</w:t>
      </w:r>
      <w:r>
        <w:rPr>
          <w:rStyle w:val="NormalTok"/>
        </w:rPr>
        <w:t xml:space="preserve">)</w:t>
      </w:r>
      <w:r>
        <w:br/>
      </w:r>
      <w:r>
        <w:br/>
      </w:r>
      <w:r>
        <w:rPr>
          <w:rStyle w:val="NormalTok"/>
        </w:rPr>
        <w:t xml:space="preserve">b_a, a_a </w:t>
      </w:r>
      <w:r>
        <w:rPr>
          <w:rStyle w:val="OperatorTok"/>
        </w:rPr>
        <w:t xml:space="preserve">=</w:t>
      </w:r>
      <w:r>
        <w:rPr>
          <w:rStyle w:val="NormalTok"/>
        </w:rPr>
        <w:t xml:space="preserve"> signal.butter(</w:t>
      </w:r>
      <w:r>
        <w:rPr>
          <w:rStyle w:val="DecValTok"/>
        </w:rPr>
        <w:t xml:space="preserve">4</w:t>
      </w:r>
      <w:r>
        <w:rPr>
          <w:rStyle w:val="NormalTok"/>
        </w:rPr>
        <w:t xml:space="preserve">, Omega_c, analog</w:t>
      </w:r>
      <w:r>
        <w:rPr>
          <w:rStyle w:val="OperatorTok"/>
        </w:rPr>
        <w:t xml:space="preserve">=</w:t>
      </w:r>
      <w:r>
        <w:rPr>
          <w:rStyle w:val="VariableTok"/>
        </w:rPr>
        <w:t xml:space="preserve">True</w:t>
      </w:r>
      <w:r>
        <w:rPr>
          <w:rStyle w:val="NormalTok"/>
        </w:rPr>
        <w:t xml:space="preserve">)</w:t>
      </w:r>
      <w:r>
        <w:br/>
      </w:r>
      <w:r>
        <w:rPr>
          <w:rStyle w:val="NormalTok"/>
        </w:rPr>
        <w:t xml:space="preserve">b_z, a_z </w:t>
      </w:r>
      <w:r>
        <w:rPr>
          <w:rStyle w:val="OperatorTok"/>
        </w:rPr>
        <w:t xml:space="preserve">=</w:t>
      </w:r>
      <w:r>
        <w:rPr>
          <w:rStyle w:val="NormalTok"/>
        </w:rPr>
        <w:t xml:space="preserve"> signal.bilinear(b_a, a_a, fs</w:t>
      </w:r>
      <w:r>
        <w:rPr>
          <w:rStyle w:val="OperatorTok"/>
        </w:rPr>
        <w:t xml:space="preserve">=</w:t>
      </w:r>
      <w:r>
        <w:rPr>
          <w:rStyle w:val="DecValTok"/>
        </w:rPr>
        <w:t xml:space="preserve">1</w:t>
      </w:r>
      <w:r>
        <w:rPr>
          <w:rStyle w:val="OperatorTok"/>
        </w:rPr>
        <w:t xml:space="preserve">/</w:t>
      </w:r>
      <w:r>
        <w:rPr>
          <w:rStyle w:val="NormalTok"/>
        </w:rPr>
        <w:t xml:space="preserve">T)</w:t>
      </w:r>
      <w:r>
        <w:br/>
      </w:r>
      <w:r>
        <w:rPr>
          <w:rStyle w:val="NormalTok"/>
        </w:rPr>
        <w:t xml:space="preserve">w, H </w:t>
      </w:r>
      <w:r>
        <w:rPr>
          <w:rStyle w:val="OperatorTok"/>
        </w:rPr>
        <w:t xml:space="preserve">=</w:t>
      </w:r>
      <w:r>
        <w:rPr>
          <w:rStyle w:val="NormalTok"/>
        </w:rPr>
        <w:t xml:space="preserve"> signal.freqz(b_z, a_z)</w:t>
      </w:r>
    </w:p>
    <w:p>
      <w:pPr>
        <w:pStyle w:val="FirstParagraph"/>
      </w:pPr>
      <w:r>
        <w:t xml:space="preserve">The benefit is pedagogical.</w:t>
      </w:r>
      <w:r>
        <w:t xml:space="preserve"> </w:t>
      </w:r>
      <w:r>
        <w:t xml:space="preserve">Students can see:</w:t>
      </w:r>
    </w:p>
    <w:p>
      <w:pPr>
        <w:pStyle w:val="BodyText"/>
      </w:pPr>
      <m:oMathPara>
        <m:oMathParaPr>
          <m:jc m:val="center"/>
        </m:oMathParaPr>
        <m:oMath>
          <m:borderBox>
            <m:e>
              <m:r>
                <m:rPr>
                  <m:nor/>
                  <m:sty m:val="p"/>
                </m:rPr>
                <m:t>prewarp</m:t>
              </m:r>
            </m:e>
          </m:borderBox>
        </m:oMath>
      </m:oMathPara>
    </w:p>
    <w:p>
      <w:pPr>
        <w:pStyle w:val="FirstParagraph"/>
      </w:pPr>
      <w:r>
        <w:t xml:space="preserve">and</w:t>
      </w:r>
    </w:p>
    <w:p>
      <w:pPr>
        <w:pStyle w:val="BodyText"/>
      </w:pPr>
      <m:oMathPara>
        <m:oMathParaPr>
          <m:jc m:val="center"/>
        </m:oMathParaPr>
        <m:oMath>
          <m:borderBox>
            <m:e>
              <m:r>
                <m:rPr>
                  <m:nor/>
                  <m:sty m:val="p"/>
                </m:rPr>
                <m:t>analog prototype</m:t>
              </m:r>
            </m:e>
          </m:borderBox>
        </m:oMath>
      </m:oMathPara>
    </w:p>
    <w:p>
      <w:pPr>
        <w:pStyle w:val="FirstParagraph"/>
      </w:pPr>
      <w:r>
        <w:t xml:space="preserve">as explicit steps rather than hiding everything inside one convenience function.</w:t>
      </w:r>
    </w:p>
    <w:p>
      <w:pPr>
        <w:pStyle w:val="BodyText"/>
      </w:pPr>
      <w:r>
        <w:t xml:space="preserve">Verification result</w:t>
      </w:r>
      <w:r>
        <w:t xml:space="preserve"> </w:t>
      </w:r>
      <w:r>
        <w:t xml:space="preserve">The target is</w:t>
      </w:r>
    </w:p>
    <w:p>
      <w:pPr>
        <w:pStyle w:val="BodyText"/>
      </w:pPr>
      <m:oMathPara>
        <m:oMathParaPr>
          <m:jc m:val="center"/>
        </m:oMathParaPr>
        <m:oMath>
          <m:sSub>
            <m:e>
              <m:r>
                <m:t>ω</m:t>
              </m:r>
            </m:e>
            <m:sub>
              <m:r>
                <m:t>c</m:t>
              </m:r>
            </m:sub>
          </m:sSub>
          <m:r>
            <m:rPr>
              <m:sty m:val="p"/>
            </m:rPr>
            <m:t>=</m:t>
          </m:r>
          <m:r>
            <m:t>0.4</m:t>
          </m:r>
          <m:r>
            <m:t>π</m:t>
          </m:r>
          <m:r>
            <m:rPr>
              <m:sty m:val="p"/>
            </m:rPr>
            <m:t>.</m:t>
          </m:r>
        </m:oMath>
      </m:oMathPara>
    </w:p>
    <w:p>
      <w:pPr>
        <w:pStyle w:val="FirstParagraph"/>
      </w:pPr>
      <w:r>
        <w:t xml:space="preserve">The script finds approximately</w:t>
      </w:r>
    </w:p>
    <w:p>
      <w:pPr>
        <w:pStyle w:val="BodyText"/>
      </w:pPr>
      <m:oMathPara>
        <m:oMathParaPr>
          <m:jc m:val="center"/>
        </m:oMathParaPr>
        <m:oMath>
          <m:borderBox>
            <m:e>
              <m:sSub>
                <m:e>
                  <m:r>
                    <m:t>ω</m:t>
                  </m:r>
                </m:e>
                <m:sub>
                  <m:r>
                    <m:rPr>
                      <m:sty m:val="p"/>
                    </m:rPr>
                    <m:t>−</m:t>
                  </m:r>
                  <m:r>
                    <m:t>3</m:t>
                  </m:r>
                  <m:r>
                    <m:rPr>
                      <m:nor/>
                      <m:sty m:val="p"/>
                    </m:rPr>
                    <m:t> dB</m:t>
                  </m:r>
                </m:sub>
              </m:sSub>
              <m:r>
                <m:rPr>
                  <m:sty m:val="p"/>
                </m:rPr>
                <m:t>≈</m:t>
              </m:r>
              <m:r>
                <m:t>0.3999</m:t>
              </m:r>
              <m:r>
                <m:t>π</m:t>
              </m:r>
              <m:r>
                <m:rPr>
                  <m:sty m:val="p"/>
                </m:rPr>
                <m:t>.</m:t>
              </m:r>
            </m:e>
          </m:borderBox>
        </m:oMath>
      </m:oMathPara>
    </w:p>
    <w:p>
      <w:pPr>
        <w:pStyle w:val="FirstParagraph"/>
      </w:pPr>
      <w:r>
        <w:t xml:space="preserve">That is excellent evidence that the prewarp step did what it was supposed to do.</w:t>
      </w:r>
    </w:p>
    <w:p>
      <w:r>
        <w:pict>
          <v:rect style="width:0;height:1.5pt" o:hralign="center" o:hrstd="t" o:hr="t"/>
        </w:pict>
      </w:r>
    </w:p>
    <w:bookmarkEnd w:id="65"/>
    <w:bookmarkStart w:id="66" w:name="slides-2122-iir-phase"/>
    <w:p>
      <w:pPr>
        <w:pStyle w:val="Heading3"/>
      </w:pPr>
      <w:r>
        <w:t xml:space="preserve">Slides 21–22: IIR phase</w:t>
      </w:r>
    </w:p>
    <w:p>
      <w:pPr>
        <w:pStyle w:val="FirstParagraph"/>
      </w:pPr>
      <w:r>
        <w:t xml:space="preserve">The same efficient recursive structure that gives sharp magnitude response usually creates nonlinear phase.</w:t>
      </w:r>
      <w:r>
        <w:t xml:space="preserve"> </w:t>
      </w:r>
      <w:r>
        <w:t xml:space="preserve">So</w:t>
      </w:r>
    </w:p>
    <w:p>
      <w:pPr>
        <w:pStyle w:val="BodyText"/>
      </w:pPr>
      <m:oMathPara>
        <m:oMathParaPr>
          <m:jc m:val="center"/>
        </m:oMathParaPr>
        <m:oMath>
          <m:r>
            <m:rPr>
              <m:sty m:val="p"/>
            </m:rPr>
            <m:t>∠</m:t>
          </m:r>
          <m:r>
            <m:t>H</m:t>
          </m:r>
          <m:r>
            <m:rPr>
              <m:sty m:val="p"/>
            </m:rPr>
            <m:t>(</m:t>
          </m:r>
          <m:sSup>
            <m:e>
              <m:r>
                <m:t>e</m:t>
              </m:r>
            </m:e>
            <m:sup>
              <m:r>
                <m:t>j</m:t>
              </m:r>
              <m:r>
                <m:t>ω</m:t>
              </m:r>
            </m:sup>
          </m:sSup>
          <m:r>
            <m:rPr>
              <m:sty m:val="p"/>
            </m:rPr>
            <m:t>)</m:t>
          </m:r>
        </m:oMath>
      </m:oMathPara>
    </w:p>
    <w:p>
      <w:pPr>
        <w:pStyle w:val="FirstParagraph"/>
      </w:pPr>
      <w:r>
        <w:t xml:space="preserve">is not linear in</w:t>
      </w:r>
      <w:r>
        <w:t xml:space="preserve"> </w:t>
      </w:r>
      <m:oMath>
        <m:r>
          <m:t>ω</m:t>
        </m:r>
      </m:oMath>
      <w:r>
        <w:t xml:space="preserve">.</w:t>
      </w:r>
      <w:r>
        <w:t xml:space="preserve"> </w:t>
      </w:r>
      <w:r>
        <w:t xml:space="preserve">Therefore,</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oMath>
      </m:oMathPara>
    </w:p>
    <w:p>
      <w:pPr>
        <w:pStyle w:val="FirstParagraph"/>
      </w:pPr>
      <w:r>
        <w:t xml:space="preserve">is not constant.</w:t>
      </w:r>
    </w:p>
    <w:p>
      <w:pPr>
        <w:pStyle w:val="BodyText"/>
      </w:pPr>
      <w:r>
        <w:t xml:space="preserve">A good class question is:</w:t>
      </w:r>
    </w:p>
    <w:p>
      <w:pPr>
        <w:pStyle w:val="BodyText"/>
      </w:pPr>
      <w:r>
        <w:t xml:space="preserve">“If the magnitude response is exactly what I want, why should I care about phase?”</w:t>
      </w:r>
    </w:p>
    <w:p>
      <w:pPr>
        <w:pStyle w:val="BodyText"/>
      </w:pPr>
      <w:r>
        <w:t xml:space="preserve">Good answer:</w:t>
      </w:r>
    </w:p>
    <w:p>
      <w:pPr>
        <w:pStyle w:val="BodyText"/>
      </w:pPr>
      <w:r>
        <w:t xml:space="preserve">“Because a signal is reconstructed from both magnitude and phase relationships among frequency components. Frequency-dependent delay can change waveform shape even if the spectral magnitude looks good.”</w:t>
      </w:r>
    </w:p>
    <w:p>
      <w:pPr>
        <w:pStyle w:val="BodyText"/>
      </w:pPr>
      <w:r>
        <w:t xml:space="preserve">ML example</w:t>
      </w:r>
      <w:r>
        <w:t xml:space="preserve"> </w:t>
      </w:r>
      <w:r>
        <w:t xml:space="preserve">Suppose you're classifying impacts using onset features.</w:t>
      </w:r>
      <w:r>
        <w:t xml:space="preserve"> </w:t>
      </w:r>
      <w:r>
        <w:t xml:space="preserve">If low frequencies are delayed by</w:t>
      </w:r>
    </w:p>
    <w:p>
      <w:pPr>
        <w:pStyle w:val="BodyText"/>
      </w:pPr>
      <m:oMathPara>
        <m:oMathParaPr>
          <m:jc m:val="center"/>
        </m:oMathParaPr>
        <m:oMath>
          <m:r>
            <m:t>4</m:t>
          </m:r>
          <m:r>
            <m:rPr>
              <m:nor/>
              <m:sty m:val="p"/>
            </m:rPr>
            <m:t> samples</m:t>
          </m:r>
        </m:oMath>
      </m:oMathPara>
    </w:p>
    <w:p>
      <w:pPr>
        <w:pStyle w:val="FirstParagraph"/>
      </w:pPr>
      <w:r>
        <w:t xml:space="preserve">but high frequencies by</w:t>
      </w:r>
    </w:p>
    <w:p>
      <w:pPr>
        <w:pStyle w:val="BodyText"/>
      </w:pPr>
      <m:oMathPara>
        <m:oMathParaPr>
          <m:jc m:val="center"/>
        </m:oMathParaPr>
        <m:oMath>
          <m:r>
            <m:t>18</m:t>
          </m:r>
          <m:r>
            <m:rPr>
              <m:nor/>
              <m:sty m:val="p"/>
            </m:rPr>
            <m:t> samples</m:t>
          </m:r>
          <m:r>
            <m:rPr>
              <m:sty m:val="p"/>
            </m:rPr>
            <m:t>,</m:t>
          </m:r>
        </m:oMath>
      </m:oMathPara>
    </w:p>
    <w:p>
      <w:pPr>
        <w:pStyle w:val="FirstParagraph"/>
      </w:pPr>
      <w:r>
        <w:t xml:space="preserve">the shape of the attack changes.</w:t>
      </w:r>
      <w:r>
        <w:t xml:space="preserve"> </w:t>
      </w:r>
      <w:r>
        <w:t xml:space="preserve">If the classifier uses only long-term average spectral energy, perhaps that does not matter.</w:t>
      </w:r>
      <w:r>
        <w:t xml:space="preserve"> </w:t>
      </w:r>
      <w:r>
        <w:t xml:space="preserve">If it uses transient timing, it might matter a lot.</w:t>
      </w:r>
      <w:r>
        <w:t xml:space="preserve"> </w:t>
      </w:r>
      <w:r>
        <w:t xml:space="preserve">This motivates the deck's practical question:</w:t>
      </w:r>
    </w:p>
    <w:p>
      <w:pPr>
        <w:pStyle w:val="BodyText"/>
      </w:pPr>
      <w:r>
        <w:t xml:space="preserve">Does the downstream model care about absolute timing, relative timing, or only long-term spectral statistics?</w:t>
      </w:r>
    </w:p>
    <w:p>
      <w:r>
        <w:pict>
          <v:rect style="width:0;height:1.5pt" o:hralign="center" o:hrstd="t" o:hr="t"/>
        </w:pict>
      </w:r>
    </w:p>
    <w:bookmarkEnd w:id="66"/>
    <w:bookmarkStart w:id="67" w:name="slides-2325-forward-backward-filtering"/>
    <w:p>
      <w:pPr>
        <w:pStyle w:val="Heading3"/>
      </w:pPr>
      <w:r>
        <w:t xml:space="preserve">Slides 23–25: Forward-backward filtering</w:t>
      </w:r>
    </w:p>
    <w:p>
      <w:pPr>
        <w:pStyle w:val="FirstParagraph"/>
      </w:pPr>
      <w:r>
        <w:t xml:space="preserve">This is one of the most important ML-preprocessing sections.</w:t>
      </w:r>
      <w:r>
        <w:t xml:space="preserve"> </w:t>
      </w:r>
      <w:r>
        <w:t xml:space="preserve">Suppose one causal filtering pass has frequency response</w:t>
      </w:r>
    </w:p>
    <w:p>
      <w:pPr>
        <w:pStyle w:val="BodyText"/>
      </w:pPr>
      <m:oMathPara>
        <m:oMathParaPr>
          <m:jc m:val="center"/>
        </m:oMathParaPr>
        <m:oMath>
          <m:r>
            <m:t>H</m:t>
          </m:r>
          <m:r>
            <m:rPr>
              <m:sty m:val="p"/>
            </m:rPr>
            <m:t>(</m:t>
          </m:r>
          <m:sSup>
            <m:e>
              <m:r>
                <m:t>e</m:t>
              </m:r>
            </m:e>
            <m:sup>
              <m:r>
                <m:t>j</m:t>
              </m:r>
              <m:r>
                <m:t>ω</m:t>
              </m:r>
            </m:sup>
          </m:sSup>
          <m:r>
            <m:rPr>
              <m:sty m:val="p"/>
            </m:rPr>
            <m:t>)</m:t>
          </m:r>
          <m:r>
            <m:rPr>
              <m:sty m:val="p"/>
            </m:rPr>
            <m:t>.</m:t>
          </m:r>
        </m:oMath>
      </m:oMathPara>
    </w:p>
    <w:p>
      <w:pPr>
        <w:pStyle w:val="FirstParagraph"/>
      </w:pPr>
      <w:r>
        <w:t xml:space="preserve">Filtering backward produces the conjugate-frequency counterpart for real-coefficient filters, so the combined response is</w:t>
      </w:r>
    </w:p>
    <w:p>
      <w:pPr>
        <w:pStyle w:val="BodyText"/>
      </w:pPr>
      <m:oMathPara>
        <m:oMathParaPr>
          <m:jc m:val="center"/>
        </m:oMathParaPr>
        <m:oMath>
          <m:borderBox>
            <m:e>
              <m:sSub>
                <m:e>
                  <m:r>
                    <m:t>H</m:t>
                  </m:r>
                </m:e>
                <m:sub>
                  <m:r>
                    <m:rPr>
                      <m:nor/>
                      <m:sty m:val="p"/>
                    </m:rPr>
                    <m:t>fb</m:t>
                  </m:r>
                </m:sub>
              </m:sSub>
              <m:r>
                <m:rPr>
                  <m:sty m:val="p"/>
                </m:rPr>
                <m:t>(</m:t>
              </m:r>
              <m:sSup>
                <m:e>
                  <m:r>
                    <m:t>e</m:t>
                  </m:r>
                </m:e>
                <m:sup>
                  <m:r>
                    <m:t>j</m:t>
                  </m:r>
                  <m:r>
                    <m:t>ω</m:t>
                  </m:r>
                </m:sup>
              </m:sSup>
              <m:r>
                <m:rPr>
                  <m:sty m:val="p"/>
                </m:rPr>
                <m:t>)</m:t>
              </m:r>
              <m:r>
                <m:rPr>
                  <m:sty m:val="p"/>
                </m:rPr>
                <m:t>=</m:t>
              </m:r>
              <m:r>
                <m:t>H</m:t>
              </m:r>
              <m:r>
                <m:rPr>
                  <m:sty m:val="p"/>
                </m:rPr>
                <m:t>(</m:t>
              </m:r>
              <m:sSup>
                <m:e>
                  <m:r>
                    <m:t>e</m:t>
                  </m:r>
                </m:e>
                <m:sup>
                  <m:r>
                    <m:t>j</m:t>
                  </m:r>
                  <m:r>
                    <m:t>ω</m:t>
                  </m:r>
                </m:sup>
              </m:sSup>
              <m:r>
                <m:rPr>
                  <m:sty m:val="p"/>
                </m:rPr>
                <m:t>)</m:t>
              </m:r>
              <m:r>
                <m:t>H</m:t>
              </m:r>
              <m:r>
                <m:rPr>
                  <m:sty m:val="p"/>
                </m:rPr>
                <m:t>(</m:t>
              </m:r>
              <m:sSup>
                <m:e>
                  <m:r>
                    <m:t>e</m:t>
                  </m:r>
                </m:e>
                <m:sup>
                  <m:r>
                    <m:rPr>
                      <m:sty m:val="p"/>
                    </m:rPr>
                    <m:t>−</m:t>
                  </m:r>
                  <m:r>
                    <m:t>j</m:t>
                  </m:r>
                  <m:r>
                    <m:t>ω</m:t>
                  </m:r>
                </m:sup>
              </m:sSup>
              <m:r>
                <m:rPr>
                  <m:sty m:val="p"/>
                </m:rPr>
                <m:t>)</m:t>
              </m:r>
              <m:r>
                <m:rPr>
                  <m:sty m:val="p"/>
                </m:rPr>
                <m:t>.</m:t>
              </m:r>
            </m:e>
          </m:borderBox>
        </m:oMath>
      </m:oMathPara>
    </w:p>
    <w:p>
      <w:pPr>
        <w:pStyle w:val="FirstParagraph"/>
      </w:pPr>
      <w:r>
        <w:t xml:space="preserve">For real-coefficient filters,</w:t>
      </w:r>
    </w:p>
    <w:p>
      <w:pPr>
        <w:pStyle w:val="BodyText"/>
      </w:pPr>
      <m:oMathPara>
        <m:oMathParaPr>
          <m:jc m:val="center"/>
        </m:oMathParaPr>
        <m:oMath>
          <m:r>
            <m:t>H</m:t>
          </m:r>
          <m:r>
            <m:rPr>
              <m:sty m:val="p"/>
            </m:rPr>
            <m:t>(</m:t>
          </m:r>
          <m:sSup>
            <m:e>
              <m:r>
                <m:t>e</m:t>
              </m:r>
            </m:e>
            <m:sup>
              <m:r>
                <m:rPr>
                  <m:sty m:val="p"/>
                </m:rPr>
                <m:t>−</m:t>
              </m:r>
              <m:r>
                <m:t>j</m:t>
              </m:r>
              <m:r>
                <m:t>ω</m:t>
              </m:r>
            </m:sup>
          </m:sSup>
          <m:r>
            <m:rPr>
              <m:sty m:val="p"/>
            </m:rPr>
            <m:t>)</m:t>
          </m:r>
          <m:r>
            <m:rPr>
              <m:sty m:val="p"/>
            </m:rPr>
            <m:t>=</m:t>
          </m:r>
          <m:sSup>
            <m:e>
              <m:r>
                <m:t>H</m:t>
              </m:r>
            </m:e>
            <m:sup>
              <m:r>
                <m:rPr>
                  <m:sty m:val="p"/>
                </m:rPr>
                <m:t>*</m:t>
              </m:r>
            </m:sup>
          </m:sSup>
          <m:r>
            <m:rPr>
              <m:sty m:val="p"/>
            </m:rPr>
            <m:t>(</m:t>
          </m:r>
          <m:sSup>
            <m:e>
              <m:r>
                <m:t>e</m:t>
              </m:r>
            </m:e>
            <m:sup>
              <m:r>
                <m:t>j</m:t>
              </m:r>
              <m:r>
                <m:t>ω</m:t>
              </m:r>
            </m:sup>
          </m:sSup>
          <m:r>
            <m:rPr>
              <m:sty m:val="p"/>
            </m:rPr>
            <m:t>)</m:t>
          </m:r>
          <m:r>
            <m:rPr>
              <m:sty m:val="p"/>
            </m:rPr>
            <m:t>,</m:t>
          </m:r>
        </m:oMath>
      </m:oMathPara>
    </w:p>
    <w:p>
      <w:pPr>
        <w:pStyle w:val="FirstParagraph"/>
      </w:pPr>
      <w:r>
        <w:t xml:space="preserve">so</w:t>
      </w:r>
    </w:p>
    <w:p>
      <w:pPr>
        <w:pStyle w:val="BodyText"/>
      </w:pPr>
      <m:oMathPara>
        <m:oMathParaPr>
          <m:jc m:val="center"/>
        </m:oMathParaPr>
        <m:oMath>
          <m:sSub>
            <m:e>
              <m:r>
                <m:t>H</m:t>
              </m:r>
            </m:e>
            <m:sub>
              <m:r>
                <m:rPr>
                  <m:nor/>
                  <m:sty m:val="p"/>
                </m:rPr>
                <m:t>fb</m:t>
              </m:r>
            </m:sub>
          </m:sSub>
          <m:r>
            <m:rPr>
              <m:sty m:val="p"/>
            </m:rPr>
            <m:t>(</m:t>
          </m:r>
          <m:sSup>
            <m:e>
              <m:r>
                <m:t>e</m:t>
              </m:r>
            </m:e>
            <m:sup>
              <m:r>
                <m:t>j</m:t>
              </m:r>
              <m:r>
                <m:t>ω</m:t>
              </m:r>
            </m:sup>
          </m:sSup>
          <m:r>
            <m:rPr>
              <m:sty m:val="p"/>
            </m:rPr>
            <m:t>)</m:t>
          </m:r>
          <m:r>
            <m:rPr>
              <m:sty m:val="p"/>
            </m:rPr>
            <m:t>=</m:t>
          </m:r>
          <m:r>
            <m:t>H</m:t>
          </m:r>
          <m:r>
            <m:rPr>
              <m:sty m:val="p"/>
            </m:rPr>
            <m:t>(</m:t>
          </m:r>
          <m:sSup>
            <m:e>
              <m:r>
                <m:t>e</m:t>
              </m:r>
            </m:e>
            <m:sup>
              <m:r>
                <m:t>j</m:t>
              </m:r>
              <m:r>
                <m:t>ω</m:t>
              </m:r>
            </m:sup>
          </m:sSup>
          <m:r>
            <m:rPr>
              <m:sty m:val="p"/>
            </m:rPr>
            <m:t>)</m:t>
          </m:r>
          <m:sSup>
            <m:e>
              <m:r>
                <m:t>H</m:t>
              </m:r>
            </m:e>
            <m:sup>
              <m:r>
                <m:rPr>
                  <m:sty m:val="p"/>
                </m:rPr>
                <m:t>*</m:t>
              </m:r>
            </m:sup>
          </m:sSup>
          <m:r>
            <m:rPr>
              <m:sty m:val="p"/>
            </m:rPr>
            <m:t>(</m:t>
          </m:r>
          <m:sSup>
            <m:e>
              <m:r>
                <m:t>e</m:t>
              </m:r>
            </m:e>
            <m:sup>
              <m:r>
                <m:t>j</m:t>
              </m:r>
              <m:r>
                <m:t>ω</m:t>
              </m:r>
            </m:sup>
          </m:sSup>
          <m:r>
            <m:rPr>
              <m:sty m:val="p"/>
            </m:rPr>
            <m:t>)</m:t>
          </m:r>
          <m:r>
            <m:rPr>
              <m:sty m:val="p"/>
            </m:rPr>
            <m:t>.</m:t>
          </m:r>
        </m:oMath>
      </m:oMathPara>
    </w:p>
    <w:p>
      <w:pPr>
        <w:pStyle w:val="FirstParagraph"/>
      </w:pPr>
      <w:r>
        <w:t xml:space="preserve">Therefore,</w:t>
      </w:r>
    </w:p>
    <w:p>
      <w:pPr>
        <w:pStyle w:val="BodyText"/>
      </w:pPr>
      <m:oMathPara>
        <m:oMathParaPr>
          <m:jc m:val="center"/>
        </m:oMathParaPr>
        <m:oMath>
          <m:borderBox>
            <m:e>
              <m:sSub>
                <m:e>
                  <m:r>
                    <m:t>H</m:t>
                  </m:r>
                </m:e>
                <m:sub>
                  <m:r>
                    <m:rPr>
                      <m:nor/>
                      <m:sty m:val="p"/>
                    </m:rPr>
                    <m:t>fb</m:t>
                  </m:r>
                </m:sub>
              </m:sSub>
              <m:r>
                <m:rPr>
                  <m:sty m:val="p"/>
                </m:rPr>
                <m:t>(</m:t>
              </m:r>
              <m:sSup>
                <m:e>
                  <m:r>
                    <m:t>e</m:t>
                  </m:r>
                </m:e>
                <m:sup>
                  <m:r>
                    <m:t>j</m:t>
                  </m:r>
                  <m:r>
                    <m:t>ω</m:t>
                  </m:r>
                </m:sup>
              </m:sSup>
              <m:r>
                <m:rPr>
                  <m:sty m:val="p"/>
                </m:rPr>
                <m:t>)</m:t>
              </m:r>
              <m:r>
                <m:rPr>
                  <m:sty m:val="p"/>
                </m:rPr>
                <m:t>=</m:t>
              </m:r>
              <m:r>
                <m:rPr>
                  <m:sty m:val="p"/>
                </m:rPr>
                <m:t>|</m:t>
              </m:r>
              <m:r>
                <m:t>​</m:t>
              </m:r>
              <m:r>
                <m:t>H</m:t>
              </m:r>
              <m:r>
                <m:rPr>
                  <m:sty m:val="p"/>
                </m:rPr>
                <m:t>(</m:t>
              </m:r>
              <m:sSup>
                <m:e>
                  <m:r>
                    <m:t>e</m:t>
                  </m:r>
                </m:e>
                <m:sup>
                  <m:r>
                    <m:t>j</m:t>
                  </m:r>
                  <m:r>
                    <m:t>ω</m:t>
                  </m:r>
                </m:sup>
              </m:sSup>
              <m:r>
                <m:rPr>
                  <m:sty m:val="p"/>
                </m:rPr>
                <m:t>)</m:t>
              </m:r>
              <m:r>
                <m:rPr>
                  <m:sty m:val="p"/>
                </m:rPr>
                <m:t>|</m:t>
              </m:r>
              <m:sSup>
                <m:e>
                  <m:r>
                    <m:t>​</m:t>
                  </m:r>
                </m:e>
                <m:sup>
                  <m:r>
                    <m:t>2</m:t>
                  </m:r>
                </m:sup>
              </m:sSup>
              <m:r>
                <m:rPr>
                  <m:sty m:val="p"/>
                </m:rPr>
                <m:t>.</m:t>
              </m:r>
            </m:e>
          </m:borderBox>
        </m:oMath>
      </m:oMathPara>
    </w:p>
    <w:p>
      <w:pPr>
        <w:pStyle w:val="FirstParagraph"/>
      </w:pPr>
      <w:r>
        <w:t xml:space="preserve">This is the key result behind</w:t>
      </w:r>
      <w:r>
        <w:t xml:space="preserve"> </w:t>
      </w:r>
      <w:r>
        <w:rPr>
          <w:rStyle w:val="VerbatimChar"/>
        </w:rPr>
        <w:t xml:space="preserve">filtfilt</w:t>
      </w:r>
      <w:r>
        <w:t xml:space="preserve">.</w:t>
      </w:r>
    </w:p>
    <w:p>
      <w:pPr>
        <w:pStyle w:val="BodyText"/>
      </w:pPr>
      <w:r>
        <w:t xml:space="preserve">Why does phase cancel?</w:t>
      </w:r>
      <w:r>
        <w:t xml:space="preserve"> </w:t>
      </w:r>
      <w:r>
        <w:t xml:space="preserve">Write</w:t>
      </w:r>
    </w:p>
    <w:p>
      <w:pPr>
        <w:pStyle w:val="BodyText"/>
      </w:pPr>
      <m:oMathPara>
        <m:oMathParaPr>
          <m:jc m:val="center"/>
        </m:oMathParaPr>
        <m:oMath>
          <m:r>
            <m:t>H</m:t>
          </m:r>
          <m:r>
            <m:rPr>
              <m:sty m:val="p"/>
            </m:rPr>
            <m:t>(</m:t>
          </m:r>
          <m:sSup>
            <m:e>
              <m:r>
                <m:t>e</m:t>
              </m:r>
            </m:e>
            <m:sup>
              <m:r>
                <m:t>j</m:t>
              </m:r>
              <m:r>
                <m:t>ω</m:t>
              </m:r>
            </m:sup>
          </m:sSup>
          <m:r>
            <m:rPr>
              <m:sty m:val="p"/>
            </m:rPr>
            <m:t>)</m:t>
          </m:r>
          <m:r>
            <m:rPr>
              <m:sty m:val="p"/>
            </m:rPr>
            <m:t>=</m:t>
          </m:r>
          <m:r>
            <m:rPr>
              <m:sty m:val="p"/>
            </m:rPr>
            <m:t>|</m:t>
          </m:r>
          <m:r>
            <m:t>​</m:t>
          </m:r>
          <m:r>
            <m:t>H</m:t>
          </m:r>
          <m:r>
            <m:rPr>
              <m:sty m:val="p"/>
            </m:rPr>
            <m:t>(</m:t>
          </m:r>
          <m:sSup>
            <m:e>
              <m:r>
                <m:t>e</m:t>
              </m:r>
            </m:e>
            <m:sup>
              <m:r>
                <m:t>j</m:t>
              </m:r>
              <m:r>
                <m:t>ω</m:t>
              </m:r>
            </m:sup>
          </m:sSup>
          <m:r>
            <m:rPr>
              <m:sty m:val="p"/>
            </m:rPr>
            <m:t>)</m:t>
          </m:r>
          <m:r>
            <m:rPr>
              <m:sty m:val="p"/>
            </m:rPr>
            <m:t>|</m:t>
          </m:r>
          <m:r>
            <m:t>​</m:t>
          </m:r>
          <m:sSup>
            <m:e>
              <m:r>
                <m:t>e</m:t>
              </m:r>
            </m:e>
            <m:sup>
              <m:r>
                <m:t>j</m:t>
              </m:r>
              <m:r>
                <m:t>ϕ</m:t>
              </m:r>
              <m:r>
                <m:rPr>
                  <m:sty m:val="p"/>
                </m:rPr>
                <m:t>(</m:t>
              </m:r>
              <m:r>
                <m:t>ω</m:t>
              </m:r>
              <m:r>
                <m:rPr>
                  <m:sty m:val="p"/>
                </m:rPr>
                <m:t>)</m:t>
              </m:r>
            </m:sup>
          </m:sSup>
          <m:r>
            <m:rPr>
              <m:sty m:val="p"/>
            </m:rPr>
            <m:t>.</m:t>
          </m:r>
        </m:oMath>
      </m:oMathPara>
    </w:p>
    <w:p>
      <w:pPr>
        <w:pStyle w:val="FirstParagraph"/>
      </w:pPr>
      <w:r>
        <w:t xml:space="preserve">Then</w:t>
      </w:r>
    </w:p>
    <w:p>
      <w:pPr>
        <w:pStyle w:val="BodyText"/>
      </w:pPr>
      <m:oMathPara>
        <m:oMathParaPr>
          <m:jc m:val="center"/>
        </m:oMathParaPr>
        <m:oMath>
          <m:r>
            <m:t>H</m:t>
          </m:r>
          <m:r>
            <m:rPr>
              <m:sty m:val="p"/>
            </m:rPr>
            <m:t>(</m:t>
          </m:r>
          <m:sSup>
            <m:e>
              <m:r>
                <m:t>e</m:t>
              </m:r>
            </m:e>
            <m:sup>
              <m:r>
                <m:rPr>
                  <m:sty m:val="p"/>
                </m:rPr>
                <m:t>−</m:t>
              </m:r>
              <m:r>
                <m:t>j</m:t>
              </m:r>
              <m:r>
                <m:t>ω</m:t>
              </m:r>
            </m:sup>
          </m:sSup>
          <m:r>
            <m:rPr>
              <m:sty m:val="p"/>
            </m:rPr>
            <m:t>)</m:t>
          </m:r>
          <m:r>
            <m:rPr>
              <m:sty m:val="p"/>
            </m:rPr>
            <m:t>=</m:t>
          </m:r>
          <m:r>
            <m:rPr>
              <m:sty m:val="p"/>
            </m:rPr>
            <m:t>|</m:t>
          </m:r>
          <m:r>
            <m:t>​</m:t>
          </m:r>
          <m:r>
            <m:t>H</m:t>
          </m:r>
          <m:r>
            <m:rPr>
              <m:sty m:val="p"/>
            </m:rPr>
            <m:t>(</m:t>
          </m:r>
          <m:sSup>
            <m:e>
              <m:r>
                <m:t>e</m:t>
              </m:r>
            </m:e>
            <m:sup>
              <m:r>
                <m:t>j</m:t>
              </m:r>
              <m:r>
                <m:t>ω</m:t>
              </m:r>
            </m:sup>
          </m:sSup>
          <m:r>
            <m:rPr>
              <m:sty m:val="p"/>
            </m:rPr>
            <m:t>)</m:t>
          </m:r>
          <m:r>
            <m:rPr>
              <m:sty m:val="p"/>
            </m:rPr>
            <m:t>|</m:t>
          </m:r>
          <m:r>
            <m:t>​</m:t>
          </m:r>
          <m:sSup>
            <m:e>
              <m:r>
                <m:t>e</m:t>
              </m:r>
            </m:e>
            <m:sup>
              <m:r>
                <m:rPr>
                  <m:sty m:val="p"/>
                </m:rPr>
                <m:t>−</m:t>
              </m:r>
              <m:r>
                <m:t>j</m:t>
              </m:r>
              <m:r>
                <m:t>ϕ</m:t>
              </m:r>
              <m:r>
                <m:rPr>
                  <m:sty m:val="p"/>
                </m:rPr>
                <m:t>(</m:t>
              </m:r>
              <m:r>
                <m:t>ω</m:t>
              </m:r>
              <m:r>
                <m:rPr>
                  <m:sty m:val="p"/>
                </m:rPr>
                <m:t>)</m:t>
              </m:r>
            </m:sup>
          </m:sSup>
          <m:r>
            <m:rPr>
              <m:sty m:val="p"/>
            </m:rPr>
            <m:t>.</m:t>
          </m:r>
        </m:oMath>
      </m:oMathPara>
    </w:p>
    <w:p>
      <w:pPr>
        <w:pStyle w:val="FirstParagraph"/>
      </w:pPr>
      <w:r>
        <w:t xml:space="preserve">Multiply:</w:t>
      </w:r>
    </w:p>
    <w:p>
      <w:pPr>
        <w:pStyle w:val="BodyText"/>
      </w:pPr>
      <m:oMathPara>
        <m:oMathParaPr>
          <m:jc m:val="center"/>
        </m:oMathParaPr>
        <m:oMath>
          <m:sSub>
            <m:e>
              <m:r>
                <m:t>H</m:t>
              </m:r>
            </m:e>
            <m:sub>
              <m:r>
                <m:rPr>
                  <m:nor/>
                  <m:sty m:val="p"/>
                </m:rPr>
                <m:t>fb</m:t>
              </m:r>
            </m:sub>
          </m:sSub>
          <m:r>
            <m:rPr>
              <m:sty m:val="p"/>
            </m:rPr>
            <m:t>=</m:t>
          </m:r>
          <m:r>
            <m:rPr>
              <m:sty m:val="p"/>
            </m:rPr>
            <m:t>|</m:t>
          </m:r>
          <m:r>
            <m:t>​</m:t>
          </m:r>
          <m:r>
            <m:t>H</m:t>
          </m:r>
          <m:r>
            <m:rPr>
              <m:sty m:val="p"/>
            </m:rPr>
            <m:t>|</m:t>
          </m:r>
          <m:sSup>
            <m:e>
              <m:r>
                <m:t>​</m:t>
              </m:r>
            </m:e>
            <m:sup>
              <m:r>
                <m:t>2</m:t>
              </m:r>
            </m:sup>
          </m:sSup>
          <m:sSup>
            <m:e>
              <m:r>
                <m:t>e</m:t>
              </m:r>
            </m:e>
            <m:sup>
              <m:r>
                <m:t>j</m:t>
              </m:r>
              <m:r>
                <m:t>ϕ</m:t>
              </m:r>
            </m:sup>
          </m:sSup>
          <m:sSup>
            <m:e>
              <m:r>
                <m:t>e</m:t>
              </m:r>
            </m:e>
            <m:sup>
              <m:r>
                <m:rPr>
                  <m:sty m:val="p"/>
                </m:rPr>
                <m:t>−</m:t>
              </m:r>
              <m:r>
                <m:t>j</m:t>
              </m:r>
              <m:r>
                <m:t>ϕ</m:t>
              </m:r>
            </m:sup>
          </m:sSup>
          <m:r>
            <m:rPr>
              <m:sty m:val="p"/>
            </m:rPr>
            <m:t>.</m:t>
          </m:r>
        </m:oMath>
      </m:oMathPara>
    </w:p>
    <w:p>
      <w:pPr>
        <w:pStyle w:val="FirstParagraph"/>
      </w:pPr>
      <w:r>
        <w:t xml:space="preserve">Therefore,</w:t>
      </w:r>
    </w:p>
    <w:p>
      <w:pPr>
        <w:pStyle w:val="BodyText"/>
      </w:pPr>
      <m:oMathPara>
        <m:oMathParaPr>
          <m:jc m:val="center"/>
        </m:oMathParaPr>
        <m:oMath>
          <m:borderBox>
            <m:e>
              <m:r>
                <m:rPr>
                  <m:sty m:val="p"/>
                </m:rPr>
                <m:t>∠</m:t>
              </m:r>
              <m:sSub>
                <m:e>
                  <m:r>
                    <m:t>H</m:t>
                  </m:r>
                </m:e>
                <m:sub>
                  <m:r>
                    <m:rPr>
                      <m:nor/>
                      <m:sty m:val="p"/>
                    </m:rPr>
                    <m:t>fb</m:t>
                  </m:r>
                </m:sub>
              </m:sSub>
              <m:r>
                <m:rPr>
                  <m:sty m:val="p"/>
                </m:rPr>
                <m:t>=</m:t>
              </m:r>
              <m:r>
                <m:t>0</m:t>
              </m:r>
              <m:r>
                <m:rPr>
                  <m:sty m:val="p"/>
                </m:rPr>
                <m:t>.</m:t>
              </m:r>
            </m:e>
          </m:borderBox>
        </m:oMath>
      </m:oMathPara>
    </w:p>
    <w:p>
      <w:pPr>
        <w:pStyle w:val="FirstParagraph"/>
      </w:pPr>
      <w:r>
        <w:t xml:space="preserve">So the net phase distortion cancels.</w:t>
      </w:r>
    </w:p>
    <w:p>
      <w:pPr>
        <w:pStyle w:val="BodyText"/>
      </w:pPr>
      <w:r>
        <w:t xml:space="preserve">But the magnitude does not stay the same</w:t>
      </w:r>
      <w:r>
        <w:t xml:space="preserve"> </w:t>
      </w:r>
      <w:r>
        <w:t xml:space="preserve">A very common misconception is:</w:t>
      </w:r>
    </w:p>
    <w:p>
      <w:pPr>
        <w:pStyle w:val="BodyText"/>
      </w:pPr>
      <w:r>
        <w:t xml:space="preserve">“</w:t>
      </w:r>
      <w:r>
        <w:rPr>
          <w:rStyle w:val="VerbatimChar"/>
        </w:rPr>
        <w:t xml:space="preserve">filtfilt</w:t>
      </w:r>
      <w:r>
        <w:t xml:space="preserve"> </w:t>
      </w:r>
      <w:r>
        <w:t xml:space="preserve">gives me the same filter but with zero phase.”</w:t>
      </w:r>
    </w:p>
    <w:p>
      <w:pPr>
        <w:pStyle w:val="BodyText"/>
      </w:pPr>
      <w:r>
        <w:t xml:space="preserve">Not exactly.</w:t>
      </w:r>
      <w:r>
        <w:t xml:space="preserve"> </w:t>
      </w:r>
      <w:r>
        <w:t xml:space="preserve">One pass:</w:t>
      </w:r>
    </w:p>
    <w:p>
      <w:pPr>
        <w:pStyle w:val="BodyText"/>
      </w:pPr>
      <m:oMathPara>
        <m:oMathParaPr>
          <m:jc m:val="center"/>
        </m:oMathParaPr>
        <m:oMath>
          <m:r>
            <m:rPr>
              <m:sty m:val="p"/>
            </m:rPr>
            <m:t>|</m:t>
          </m:r>
          <m:r>
            <m:t>​</m:t>
          </m:r>
          <m:r>
            <m:t>H</m:t>
          </m:r>
          <m:r>
            <m:rPr>
              <m:sty m:val="p"/>
            </m:rPr>
            <m:t>|</m:t>
          </m:r>
          <m:r>
            <m:t>​</m:t>
          </m:r>
          <m:r>
            <m:rPr>
              <m:sty m:val="p"/>
            </m:rPr>
            <m:t>.</m:t>
          </m:r>
        </m:oMath>
      </m:oMathPara>
    </w:p>
    <w:p>
      <w:pPr>
        <w:pStyle w:val="FirstParagraph"/>
      </w:pPr>
      <w:r>
        <w:t xml:space="preserve">Forward-backward:</w:t>
      </w:r>
    </w:p>
    <w:p>
      <w:pPr>
        <w:pStyle w:val="BodyText"/>
      </w:pPr>
      <m:oMathPara>
        <m:oMathParaPr>
          <m:jc m:val="center"/>
        </m:oMathParaPr>
        <m:oMath>
          <m:borderBox>
            <m:e>
              <m:r>
                <m:rPr>
                  <m:sty m:val="p"/>
                </m:rPr>
                <m:t>|</m:t>
              </m:r>
              <m:r>
                <m:t>​</m:t>
              </m:r>
              <m:r>
                <m:t>H</m:t>
              </m:r>
              <m:r>
                <m:rPr>
                  <m:sty m:val="p"/>
                </m:rPr>
                <m:t>|</m:t>
              </m:r>
              <m:sSup>
                <m:e>
                  <m:r>
                    <m:t>​</m:t>
                  </m:r>
                </m:e>
                <m:sup>
                  <m:r>
                    <m:t>2</m:t>
                  </m:r>
                </m:sup>
              </m:sSup>
            </m:e>
          </m:borderBox>
          <m:r>
            <m:rPr>
              <m:sty m:val="p"/>
            </m:rPr>
            <m:t>.</m:t>
          </m:r>
        </m:oMath>
      </m:oMathPara>
    </w:p>
    <w:p>
      <w:pPr>
        <w:pStyle w:val="FirstParagraph"/>
      </w:pPr>
      <w:r>
        <w:t xml:space="preserve">If one pass gives</w:t>
      </w:r>
    </w:p>
    <w:p>
      <w:pPr>
        <w:pStyle w:val="BodyText"/>
      </w:pPr>
      <m:oMathPara>
        <m:oMathParaPr>
          <m:jc m:val="center"/>
        </m:oMathParaPr>
        <m:oMath>
          <m:r>
            <m:rPr>
              <m:sty m:val="p"/>
            </m:rPr>
            <m:t>−</m:t>
          </m:r>
          <m:r>
            <m:t>20</m:t>
          </m:r>
          <m:r>
            <m:rPr>
              <m:nor/>
              <m:sty m:val="p"/>
            </m:rPr>
            <m:t> dB</m:t>
          </m:r>
        </m:oMath>
      </m:oMathPara>
    </w:p>
    <w:p>
      <w:pPr>
        <w:pStyle w:val="FirstParagraph"/>
      </w:pPr>
      <w:r>
        <w:t xml:space="preserve">at some frequency, two passes give approximately</w:t>
      </w:r>
    </w:p>
    <w:p>
      <w:pPr>
        <w:pStyle w:val="BodyText"/>
      </w:pPr>
      <m:oMathPara>
        <m:oMathParaPr>
          <m:jc m:val="center"/>
        </m:oMathParaPr>
        <m:oMath>
          <m:borderBox>
            <m:e>
              <m:r>
                <m:rPr>
                  <m:sty m:val="p"/>
                </m:rPr>
                <m:t>−</m:t>
              </m:r>
              <m:r>
                <m:t>40</m:t>
              </m:r>
              <m:r>
                <m:rPr>
                  <m:nor/>
                  <m:sty m:val="p"/>
                </m:rPr>
                <m:t> dB</m:t>
              </m:r>
            </m:e>
          </m:borderBox>
          <m:r>
            <m:rPr>
              <m:sty m:val="p"/>
            </m:rPr>
            <m:t>.</m:t>
          </m:r>
        </m:oMath>
      </m:oMathPara>
    </w:p>
    <w:p>
      <w:pPr>
        <w:pStyle w:val="FirstParagraph"/>
      </w:pPr>
      <w:r>
        <w:t xml:space="preserve">Because</w:t>
      </w:r>
    </w:p>
    <w:p>
      <w:pPr>
        <w:pStyle w:val="BodyText"/>
      </w:pPr>
      <m:oMathPara>
        <m:oMathParaPr>
          <m:jc m:val="center"/>
        </m:oMathParaPr>
        <m:oMath>
          <m:r>
            <m:t>20</m:t>
          </m:r>
          <m:sSub>
            <m:e>
              <m:r>
                <m:rPr>
                  <m:sty m:val="p"/>
                </m:rPr>
                <m:t>log</m:t>
              </m:r>
            </m:e>
            <m:sub>
              <m:r>
                <m:t>10</m:t>
              </m:r>
            </m:sub>
          </m:sSub>
          <m:r>
            <m:rPr>
              <m:sty m:val="p"/>
            </m:rPr>
            <m:t>|</m:t>
          </m:r>
          <m:r>
            <m:t>​</m:t>
          </m:r>
          <m:r>
            <m:t>H</m:t>
          </m:r>
          <m:r>
            <m:rPr>
              <m:sty m:val="p"/>
            </m:rPr>
            <m:t>|</m:t>
          </m:r>
          <m:sSup>
            <m:e>
              <m:r>
                <m:t>​</m:t>
              </m:r>
            </m:e>
            <m:sup>
              <m:r>
                <m:t>2</m:t>
              </m:r>
            </m:sup>
          </m:sSup>
          <m:r>
            <m:rPr>
              <m:sty m:val="p"/>
            </m:rPr>
            <m:t>=</m:t>
          </m:r>
          <m:r>
            <m:t>40</m:t>
          </m:r>
          <m:sSub>
            <m:e>
              <m:r>
                <m:rPr>
                  <m:sty m:val="p"/>
                </m:rPr>
                <m:t>log</m:t>
              </m:r>
            </m:e>
            <m:sub>
              <m:r>
                <m:t>10</m:t>
              </m:r>
            </m:sub>
          </m:sSub>
          <m:r>
            <m:rPr>
              <m:sty m:val="p"/>
            </m:rPr>
            <m:t>|</m:t>
          </m:r>
          <m:r>
            <m:t>​</m:t>
          </m:r>
          <m:r>
            <m:t>H</m:t>
          </m:r>
          <m:r>
            <m:rPr>
              <m:sty m:val="p"/>
            </m:rPr>
            <m:t>|</m:t>
          </m:r>
          <m:r>
            <m:t>​</m:t>
          </m:r>
          <m:r>
            <m:rPr>
              <m:sty m:val="p"/>
            </m:rPr>
            <m:t>.</m:t>
          </m:r>
        </m:oMath>
      </m:oMathPara>
    </w:p>
    <w:p>
      <w:pPr>
        <w:pStyle w:val="FirstParagraph"/>
      </w:pPr>
      <w:r>
        <w:t xml:space="preserve">The deck makes this warning explicit.</w:t>
      </w:r>
    </w:p>
    <w:p>
      <w:pPr>
        <w:pStyle w:val="BodyText"/>
      </w:pPr>
      <w:r>
        <w:t xml:space="preserve">Good answer to “What does</w:t>
      </w:r>
      <w:r>
        <w:t xml:space="preserve"> </w:t>
      </w:r>
      <w:r>
        <w:rPr>
          <w:rStyle w:val="VerbatimChar"/>
        </w:rPr>
        <w:t xml:space="preserve">filtfilt</w:t>
      </w:r>
      <w:r>
        <w:t xml:space="preserve"> </w:t>
      </w:r>
      <w:r>
        <w:t xml:space="preserve">buy?”</w:t>
      </w:r>
    </w:p>
    <w:p>
      <w:pPr>
        <w:pStyle w:val="BodyText"/>
      </w:pPr>
      <w:r>
        <w:t xml:space="preserve">Weak answer:</w:t>
      </w:r>
    </w:p>
    <w:p>
      <w:pPr>
        <w:pStyle w:val="BodyText"/>
      </w:pPr>
      <w:r>
        <w:t xml:space="preserve">“Zero phase.”</w:t>
      </w:r>
    </w:p>
    <w:p>
      <w:pPr>
        <w:pStyle w:val="BodyText"/>
      </w:pPr>
      <w:r>
        <w:t xml:space="preserve">Better answer:</w:t>
      </w:r>
    </w:p>
    <w:p>
      <w:pPr>
        <w:pStyle w:val="BodyText"/>
      </w:pPr>
      <w:r>
        <w:t xml:space="preserve">“It cancels phase distortion.”</w:t>
      </w:r>
    </w:p>
    <w:p>
      <w:pPr>
        <w:pStyle w:val="BodyText"/>
      </w:pPr>
      <w:r>
        <w:t xml:space="preserve">Strong answer:</w:t>
      </w:r>
    </w:p>
    <w:p>
      <w:pPr>
        <w:pStyle w:val="BodyText"/>
      </w:pPr>
      <w:r>
        <w:t xml:space="preserve">“Forward-backward filtering cancels the net phase for a real-coefficient filter, but it also squares the magnitude response and is noncausal because the backward pass uses future samples.”</w:t>
      </w:r>
      <w:r>
        <w:t xml:space="preserve"> </w:t>
      </w:r>
      <w:r>
        <w:t xml:space="preserve">That is the full answer.</w:t>
      </w:r>
    </w:p>
    <w:p>
      <w:pPr>
        <w:pStyle w:val="BodyText"/>
      </w:pPr>
      <w:r>
        <w:t xml:space="preserve">Why is</w:t>
      </w:r>
      <w:r>
        <w:t xml:space="preserve"> </w:t>
      </w:r>
      <w:r>
        <w:rPr>
          <w:rStyle w:val="VerbatimChar"/>
        </w:rPr>
        <w:t xml:space="preserve">filtfilt</w:t>
      </w:r>
      <w:r>
        <w:t xml:space="preserve"> </w:t>
      </w:r>
      <w:r>
        <w:t xml:space="preserve">noncausal?</w:t>
      </w:r>
      <w:r>
        <w:t xml:space="preserve"> </w:t>
      </w:r>
      <w:r>
        <w:t xml:space="preserve">A real-time causal system at time</w:t>
      </w:r>
      <w:r>
        <w:t xml:space="preserve"> </w:t>
      </w:r>
      <m:oMath>
        <m:r>
          <m:t>n</m:t>
        </m:r>
      </m:oMath>
      <w:r>
        <w:t xml:space="preserve"> </w:t>
      </w:r>
      <w:r>
        <w:t xml:space="preserve">may only depend on</w:t>
      </w:r>
    </w:p>
    <w:p>
      <w:pPr>
        <w:pStyle w:val="BodyText"/>
      </w:pPr>
      <m:oMathPara>
        <m:oMathParaPr>
          <m:jc m:val="center"/>
        </m:oMathParaPr>
        <m:oMath>
          <m:r>
            <m:t>x</m:t>
          </m:r>
          <m:r>
            <m:rPr>
              <m:sty m:val="p"/>
            </m:rPr>
            <m:t>[</m:t>
          </m:r>
          <m:r>
            <m:t>k</m:t>
          </m:r>
          <m:r>
            <m:rPr>
              <m:sty m:val="p"/>
            </m:rPr>
            <m:t>]</m:t>
          </m:r>
          <m:r>
            <m:rPr>
              <m:sty m:val="p"/>
            </m:rPr>
            <m:t>,</m:t>
          </m:r>
          <m:r>
            <m:t>  </m:t>
          </m:r>
          <m:r>
            <m:t>k</m:t>
          </m:r>
          <m:r>
            <m:rPr>
              <m:sty m:val="p"/>
            </m:rPr>
            <m:t>≤</m:t>
          </m:r>
          <m:r>
            <m:t>n</m:t>
          </m:r>
          <m:r>
            <m:rPr>
              <m:sty m:val="p"/>
            </m:rPr>
            <m:t>.</m:t>
          </m:r>
        </m:oMath>
      </m:oMathPara>
    </w:p>
    <w:p>
      <w:pPr>
        <w:pStyle w:val="FirstParagraph"/>
      </w:pPr>
      <w:r>
        <w:t xml:space="preserve">But the backward pass processes the entire record in reverse.</w:t>
      </w:r>
      <w:r>
        <w:t xml:space="preserve"> </w:t>
      </w:r>
      <w:r>
        <w:t xml:space="preserve">Therefore the final output at a point can depend on samples that were originally in the future.</w:t>
      </w:r>
      <w:r>
        <w:t xml:space="preserve"> </w:t>
      </w:r>
      <w:r>
        <w:t xml:space="preserve">So:</w:t>
      </w:r>
    </w:p>
    <w:p>
      <w:pPr>
        <w:pStyle w:val="BodyText"/>
      </w:pPr>
      <m:oMathPara>
        <m:oMathParaPr>
          <m:jc m:val="center"/>
        </m:oMathParaPr>
        <m:oMath>
          <m:borderBox>
            <m:e>
              <m:r>
                <m:rPr>
                  <m:nor/>
                  <m:sty m:val="p"/>
                </m:rPr>
                <m:t>forward-backward filtering is fundamentally offline</m:t>
              </m:r>
              <m:r>
                <m:rPr>
                  <m:sty m:val="p"/>
                </m:rPr>
                <m:t>.</m:t>
              </m:r>
            </m:e>
          </m:borderBox>
        </m:oMath>
      </m:oMathPara>
    </w:p>
    <w:p>
      <w:pPr>
        <w:pStyle w:val="FirstParagraph"/>
      </w:pPr>
      <w:r>
        <w:t xml:space="preserve">The deck makes this explicit.</w:t>
      </w:r>
    </w:p>
    <w:p>
      <w:r>
        <w:pict>
          <v:rect style="width:0;height:1.5pt" o:hralign="center" o:hrstd="t" o:hr="t"/>
        </w:pict>
      </w:r>
    </w:p>
    <w:bookmarkEnd w:id="67"/>
    <w:bookmarkStart w:id="68" w:name="slides-2627-why-this-matters-for-ml"/>
    <w:p>
      <w:pPr>
        <w:pStyle w:val="Heading3"/>
      </w:pPr>
      <w:r>
        <w:t xml:space="preserve">Slides 26–27: Why this matters for ML</w:t>
      </w:r>
    </w:p>
    <w:p>
      <w:pPr>
        <w:pStyle w:val="FirstParagraph"/>
      </w:pPr>
      <w:r>
        <w:t xml:space="preserve">This is arguably the most important part for the combined DSP/ML course.</w:t>
      </w:r>
      <w:r>
        <w:t xml:space="preserve"> </w:t>
      </w:r>
      <w:r>
        <w:t xml:space="preserve">Suppose you create the training dataset using</w:t>
      </w:r>
    </w:p>
    <w:p>
      <w:pPr>
        <w:pStyle w:val="SourceCode"/>
      </w:pPr>
      <w:r>
        <w:rPr>
          <w:rStyle w:val="NormalTok"/>
        </w:rPr>
        <w:t xml:space="preserve">signal.filtfilt(...)</w:t>
      </w:r>
    </w:p>
    <w:p>
      <w:pPr>
        <w:pStyle w:val="FirstParagraph"/>
      </w:pPr>
      <w:r>
        <w:t xml:space="preserve">Then the features are based on a future-aware zero-phase preprocessing pipeline.</w:t>
      </w:r>
      <w:r>
        <w:t xml:space="preserve"> </w:t>
      </w:r>
      <w:r>
        <w:t xml:space="preserve">Later you deploy a classifier in a streaming system.</w:t>
      </w:r>
      <w:r>
        <w:t xml:space="preserve"> </w:t>
      </w:r>
      <w:r>
        <w:t xml:space="preserve">Now only a causal filter is available.</w:t>
      </w:r>
      <w:r>
        <w:t xml:space="preserve"> </w:t>
      </w:r>
      <w:r>
        <w:t xml:space="preserve">Then:</w:t>
      </w:r>
    </w:p>
    <w:p>
      <w:pPr>
        <w:pStyle w:val="BodyText"/>
      </w:pPr>
      <m:oMathPara>
        <m:oMathParaPr>
          <m:jc m:val="center"/>
        </m:oMathParaPr>
        <m:oMath>
          <m:borderBox>
            <m:e>
              <m:sSub>
                <m:e>
                  <m:r>
                    <m:t>p</m:t>
                  </m:r>
                </m:e>
                <m:sub>
                  <m:r>
                    <m:rPr>
                      <m:nor/>
                      <m:sty m:val="p"/>
                    </m:rPr>
                    <m:t>train</m:t>
                  </m:r>
                </m:sub>
              </m:sSub>
              <m:r>
                <m:rPr>
                  <m:sty m:val="p"/>
                </m:rPr>
                <m:t>(</m:t>
              </m:r>
              <m:r>
                <m:rPr>
                  <m:sty m:val="b"/>
                </m:rPr>
                <m:t>x</m:t>
              </m:r>
              <m:r>
                <m:rPr>
                  <m:sty m:val="p"/>
                </m:rPr>
                <m:t>)</m:t>
              </m:r>
              <m:r>
                <m:rPr>
                  <m:sty m:val="p"/>
                </m:rPr>
                <m:t>≠</m:t>
              </m:r>
              <m:sSub>
                <m:e>
                  <m:r>
                    <m:t>p</m:t>
                  </m:r>
                </m:e>
                <m:sub>
                  <m:r>
                    <m:rPr>
                      <m:nor/>
                      <m:sty m:val="p"/>
                    </m:rPr>
                    <m:t>deploy</m:t>
                  </m:r>
                </m:sub>
              </m:sSub>
              <m:r>
                <m:rPr>
                  <m:sty m:val="p"/>
                </m:rPr>
                <m:t>(</m:t>
              </m:r>
              <m:r>
                <m:rPr>
                  <m:sty m:val="b"/>
                </m:rPr>
                <m:t>x</m:t>
              </m:r>
              <m:r>
                <m:rPr>
                  <m:sty m:val="p"/>
                </m:rPr>
                <m:t>)</m:t>
              </m:r>
            </m:e>
          </m:borderBox>
        </m:oMath>
      </m:oMathPara>
    </w:p>
    <w:p>
      <w:pPr>
        <w:pStyle w:val="FirstParagraph"/>
      </w:pPr>
      <w:r>
        <w:t xml:space="preserve">because the preprocessing itself has changed.</w:t>
      </w:r>
      <w:r>
        <w:t xml:space="preserve"> </w:t>
      </w:r>
      <w:r>
        <w:t xml:space="preserve">This is train/serve skew.</w:t>
      </w:r>
      <w:r>
        <w:t xml:space="preserve"> </w:t>
      </w:r>
      <w:r>
        <w:t xml:space="preserve">The deck warns about exactly this issue.</w:t>
      </w:r>
    </w:p>
    <w:p>
      <w:pPr>
        <w:pStyle w:val="BodyText"/>
      </w:pPr>
      <w:r>
        <w:rPr>
          <w:b/>
          <w:bCs/>
        </w:rPr>
        <w:t xml:space="preserve">Good answer to the minute-paper question</w:t>
      </w:r>
    </w:p>
    <w:p>
      <w:pPr>
        <w:pStyle w:val="BodyText"/>
      </w:pPr>
      <w:r>
        <w:t xml:space="preserve">The wrap-up asks:</w:t>
      </w:r>
    </w:p>
    <w:p>
      <w:pPr>
        <w:pStyle w:val="BodyText"/>
      </w:pPr>
      <w:r>
        <w:t xml:space="preserve">Why can zero-phase offline preprocessing give misleading confidence about streaming deployment?</w:t>
      </w:r>
      <w:r>
        <w:t xml:space="preserve"> </w:t>
      </w:r>
      <w:r>
        <w:t xml:space="preserve">A strong answer:</w:t>
      </w:r>
    </w:p>
    <w:p>
      <w:pPr>
        <w:pStyle w:val="BodyText"/>
      </w:pPr>
      <w:r>
        <w:t xml:space="preserve">“Because forward-backward filtering uses future samples and produces a different effective magnitude response than a causal one-pass filter. A classifier trained on those offline features may therefore see a different input distribution when deployed in real time.”</w:t>
      </w:r>
    </w:p>
    <w:p>
      <w:pPr>
        <w:pStyle w:val="BodyText"/>
      </w:pPr>
      <w:r>
        <w:t xml:space="preserve">That is the answer I would want.</w:t>
      </w:r>
    </w:p>
    <w:p>
      <w:pPr>
        <w:pStyle w:val="BodyText"/>
      </w:pPr>
      <w:r>
        <w:t xml:space="preserve">Boundary effects</w:t>
      </w:r>
      <w:r>
        <w:t xml:space="preserve"> </w:t>
      </w:r>
      <w:r>
        <w:rPr>
          <w:rStyle w:val="VerbatimChar"/>
        </w:rPr>
        <w:t xml:space="preserve">filtfilt</w:t>
      </w:r>
      <w:r>
        <w:t xml:space="preserve"> </w:t>
      </w:r>
      <w:r>
        <w:t xml:space="preserve">also has finite-record edge issues.</w:t>
      </w:r>
      <w:r>
        <w:t xml:space="preserve"> </w:t>
      </w:r>
      <w:r>
        <w:t xml:space="preserve">At the beginning of a record, the filter does not have an infinite history.</w:t>
      </w:r>
      <w:r>
        <w:t xml:space="preserve"> </w:t>
      </w:r>
      <w:r>
        <w:t xml:space="preserve">At the end, the backward pass has an analogous problem.</w:t>
      </w:r>
      <w:r>
        <w:t xml:space="preserve"> </w:t>
      </w:r>
      <w:r>
        <w:t xml:space="preserve">So practical implementations use padding or special initial conditions.</w:t>
      </w:r>
      <w:r>
        <w:t xml:space="preserve"> </w:t>
      </w:r>
      <w:r>
        <w:t xml:space="preserve">Therefore beginning/end samples can behave differently from the interior.</w:t>
      </w:r>
      <w:r>
        <w:t xml:space="preserve"> </w:t>
      </w:r>
      <w:r>
        <w:t xml:space="preserve">The deck explicitly lists boundary transients as a caveat.</w:t>
      </w:r>
    </w:p>
    <w:p>
      <w:r>
        <w:pict>
          <v:rect style="width:0;height:1.5pt" o:hralign="center" o:hrstd="t" o:hr="t"/>
        </w:pict>
      </w:r>
    </w:p>
    <w:bookmarkEnd w:id="68"/>
    <w:bookmarkStart w:id="69" w:name="Xffd7da3fd7399b25e4257e1258a68449847425a"/>
    <w:p>
      <w:pPr>
        <w:pStyle w:val="Heading3"/>
      </w:pPr>
      <w:r>
        <w:t xml:space="preserve">Slide 27: Where a fixed IIR fits in an ML pipeline</w:t>
      </w:r>
    </w:p>
    <w:p>
      <w:pPr>
        <w:pStyle w:val="FirstParagraph"/>
      </w:pPr>
      <w:r>
        <w:t xml:space="preserve">The deck proposes:</w:t>
      </w:r>
    </w:p>
    <w:p>
      <w:pPr>
        <w:pStyle w:val="BodyText"/>
      </w:pPr>
      <m:oMathPara>
        <m:oMathParaPr>
          <m:jc m:val="center"/>
        </m:oMathParaPr>
        <m:oMath>
          <m:borderBox>
            <m:e>
              <m:r>
                <m:rPr>
                  <m:nor/>
                  <m:sty m:val="p"/>
                </m:rPr>
                <m:t>raw signal</m:t>
              </m:r>
              <m:r>
                <m:rPr>
                  <m:sty m:val="p"/>
                </m:rPr>
                <m:t>→</m:t>
              </m:r>
              <m:r>
                <m:rPr>
                  <m:nor/>
                  <m:sty m:val="p"/>
                </m:rPr>
                <m:t>fixed IIR</m:t>
              </m:r>
              <m:r>
                <m:rPr>
                  <m:sty m:val="p"/>
                </m:rPr>
                <m:t>→</m:t>
              </m:r>
              <m:r>
                <m:rPr>
                  <m:nor/>
                  <m:sty m:val="p"/>
                </m:rPr>
                <m:t>DSP features</m:t>
              </m:r>
              <m:r>
                <m:rPr>
                  <m:sty m:val="p"/>
                </m:rPr>
                <m:t>→</m:t>
              </m:r>
              <m:r>
                <m:rPr>
                  <m:nor/>
                  <m:sty m:val="p"/>
                </m:rPr>
                <m:t>classifier</m:t>
              </m:r>
            </m:e>
          </m:borderBox>
        </m:oMath>
      </m:oMathPara>
    </w:p>
    <w:p>
      <w:pPr>
        <w:pStyle w:val="FirstParagraph"/>
      </w:pPr>
      <w:r>
        <w:t xml:space="preserve">where the classifier could be:</w:t>
      </w:r>
    </w:p>
    <w:p>
      <w:pPr>
        <w:pStyle w:val="BodyText"/>
      </w:pPr>
      <m:oMathPara>
        <m:oMathParaPr>
          <m:jc m:val="center"/>
        </m:oMathParaPr>
        <m:oMath>
          <m:r>
            <m:rPr>
              <m:nor/>
              <m:sty m:val="p"/>
            </m:rPr>
            <m:t>SVM</m:t>
          </m:r>
          <m:r>
            <m:rPr>
              <m:sty m:val="p"/>
            </m:rPr>
            <m:t>,</m:t>
          </m:r>
          <m:r>
            <m:t> </m:t>
          </m:r>
          <m:r>
            <m:rPr>
              <m:nor/>
              <m:sty m:val="p"/>
            </m:rPr>
            <m:t>random forest</m:t>
          </m:r>
          <m:r>
            <m:rPr>
              <m:sty m:val="p"/>
            </m:rPr>
            <m:t>,</m:t>
          </m:r>
          <m:r>
            <m:t> </m:t>
          </m:r>
          <m:r>
            <m:rPr>
              <m:nor/>
              <m:sty m:val="p"/>
            </m:rPr>
            <m:t>MLP</m:t>
          </m:r>
          <m:r>
            <m:rPr>
              <m:sty m:val="p"/>
            </m:rPr>
            <m:t>.</m:t>
          </m:r>
        </m:oMath>
      </m:oMathPara>
    </w:p>
    <w:p>
      <w:pPr>
        <w:pStyle w:val="FirstParagraph"/>
      </w:pPr>
      <w:r>
        <w:t xml:space="preserve">A reasonable use case:</w:t>
      </w:r>
    </w:p>
    <w:p>
      <w:pPr>
        <w:pStyle w:val="BodyText"/>
      </w:pPr>
      <w:r>
        <w:t xml:space="preserve">There is a known narrow interference band that is irrelevant to the classification task.</w:t>
      </w:r>
      <w:r>
        <w:t xml:space="preserve"> </w:t>
      </w:r>
      <w:r>
        <w:t xml:space="preserve">Then removing it before feature extraction may improve robustness.</w:t>
      </w:r>
      <w:r>
        <w:t xml:space="preserve"> </w:t>
      </w:r>
      <w:r>
        <w:t xml:space="preserve">But the important question is:</w:t>
      </w:r>
    </w:p>
    <w:p>
      <w:pPr>
        <w:pStyle w:val="BodyText"/>
      </w:pPr>
      <w:r>
        <w:t xml:space="preserve">Is it really nuisance energy?</w:t>
      </w:r>
    </w:p>
    <w:p>
      <w:pPr>
        <w:pStyle w:val="BodyText"/>
      </w:pPr>
      <w:r>
        <w:t xml:space="preserve">If the supposedly unwanted band actually carries class information, filtering can hurt performance.</w:t>
      </w:r>
      <w:r>
        <w:t xml:space="preserve"> </w:t>
      </w:r>
      <w:r>
        <w:t xml:space="preserve">So preprocessing is an inductive assumption.</w:t>
      </w:r>
    </w:p>
    <w:p>
      <w:pPr>
        <w:pStyle w:val="BodyText"/>
      </w:pPr>
      <w:r>
        <w:t xml:space="preserve">Good answer to “Should I always clean the signal before ML?”</w:t>
      </w:r>
    </w:p>
    <w:p>
      <w:pPr>
        <w:pStyle w:val="BodyText"/>
      </w:pPr>
      <w:r>
        <w:t xml:space="preserve">No.</w:t>
      </w:r>
    </w:p>
    <w:p>
      <w:pPr>
        <w:pStyle w:val="BodyText"/>
      </w:pPr>
      <w:r>
        <w:t xml:space="preserve">A strong answer is:</w:t>
      </w:r>
    </w:p>
    <w:p>
      <w:pPr>
        <w:pStyle w:val="BodyText"/>
      </w:pPr>
      <w:r>
        <w:t xml:space="preserve">“Only if I have reason to believe the removed component is nuisance variation rather than predictive signal. The assumption should be validated on held-out data.”</w:t>
      </w:r>
    </w:p>
    <w:p>
      <w:pPr>
        <w:pStyle w:val="BodyText"/>
      </w:pPr>
      <w:r>
        <w:t xml:space="preserve">That is a much better ML engineering answer than “yes, cleaner is better.”</w:t>
      </w:r>
    </w:p>
    <w:p>
      <w:r>
        <w:pict>
          <v:rect style="width:0;height:1.5pt" o:hralign="center" o:hrstd="t" o:hr="t"/>
        </w:pict>
      </w:r>
    </w:p>
    <w:bookmarkEnd w:id="69"/>
    <w:bookmarkStart w:id="70" w:name="Xe9ddf511eae51dedc28661da49ab9c84e6e3fbf"/>
    <w:p>
      <w:pPr>
        <w:pStyle w:val="Heading3"/>
      </w:pPr>
      <w:r>
        <w:t xml:space="preserve">Slide 28: FIR, IIR,</w:t>
      </w:r>
      <w:r>
        <w:t xml:space="preserve"> </w:t>
      </w:r>
      <w:r>
        <w:rPr>
          <w:rStyle w:val="VerbatimChar"/>
        </w:rPr>
        <w:t xml:space="preserve">filtfilt</w:t>
      </w:r>
      <w:r>
        <w:t xml:space="preserve">, or learned front end?</w:t>
      </w:r>
    </w:p>
    <w:p>
      <w:pPr>
        <w:pStyle w:val="FirstParagraph"/>
      </w:pPr>
      <w:r>
        <w:t xml:space="preserve">The deck's comparison is useful.</w:t>
      </w:r>
    </w:p>
    <w:p>
      <w:pPr>
        <w:pStyle w:val="BodyText"/>
      </w:pPr>
      <w:r>
        <w:t xml:space="preserve">Linear-phase FIR</w:t>
      </w:r>
    </w:p>
    <w:p>
      <w:pPr>
        <w:pStyle w:val="BodyText"/>
      </w:pPr>
      <w:r>
        <w:t xml:space="preserve">Strength:</w:t>
      </w:r>
    </w:p>
    <w:p>
      <w:pPr>
        <w:pStyle w:val="BodyText"/>
      </w:pPr>
      <m:oMathPara>
        <m:oMathParaPr>
          <m:jc m:val="center"/>
        </m:oMathParaPr>
        <m:oMath>
          <m:r>
            <m:rPr>
              <m:nor/>
              <m:sty m:val="p"/>
            </m:rPr>
            <m:t>controlled phase</m:t>
          </m:r>
        </m:oMath>
      </m:oMathPara>
    </w:p>
    <w:p>
      <w:pPr>
        <w:pStyle w:val="FirstParagraph"/>
      </w:pPr>
      <w:r>
        <w:t xml:space="preserve">and finite support.</w:t>
      </w:r>
    </w:p>
    <w:p>
      <w:pPr>
        <w:pStyle w:val="BodyText"/>
      </w:pPr>
      <w:r>
        <w:t xml:space="preserve">Cost:</w:t>
      </w:r>
    </w:p>
    <w:p>
      <w:pPr>
        <w:pStyle w:val="BodyText"/>
      </w:pPr>
      <m:oMathPara>
        <m:oMathParaPr>
          <m:jc m:val="center"/>
        </m:oMathParaPr>
        <m:oMath>
          <m:r>
            <m:rPr>
              <m:nor/>
              <m:sty m:val="p"/>
            </m:rPr>
            <m:t>more taps</m:t>
          </m:r>
        </m:oMath>
      </m:oMathPara>
    </w:p>
    <w:p>
      <w:pPr>
        <w:pStyle w:val="FirstParagraph"/>
      </w:pPr>
      <w:r>
        <w:t xml:space="preserve">and delay.</w:t>
      </w:r>
      <w:r>
        <w:t xml:space="preserve"> </w:t>
      </w:r>
      <w:r>
        <w:t xml:space="preserve">Best when waveform alignment matters.</w:t>
      </w:r>
    </w:p>
    <w:p>
      <w:pPr>
        <w:pStyle w:val="BodyText"/>
      </w:pPr>
      <w:r>
        <w:t xml:space="preserve">IIR</w:t>
      </w:r>
    </w:p>
    <w:p>
      <w:pPr>
        <w:pStyle w:val="BodyText"/>
      </w:pPr>
      <w:r>
        <w:t xml:space="preserve">Strength:</w:t>
      </w:r>
    </w:p>
    <w:p>
      <w:pPr>
        <w:pStyle w:val="BodyText"/>
      </w:pPr>
      <m:oMathPara>
        <m:oMathParaPr>
          <m:jc m:val="center"/>
        </m:oMathParaPr>
        <m:oMath>
          <m:r>
            <m:rPr>
              <m:nor/>
              <m:sty m:val="p"/>
            </m:rPr>
            <m:t>sharp response with few coefficients</m:t>
          </m:r>
          <m:r>
            <m:rPr>
              <m:sty m:val="p"/>
            </m:rPr>
            <m:t>.</m:t>
          </m:r>
        </m:oMath>
      </m:oMathPara>
    </w:p>
    <w:p>
      <w:pPr>
        <w:pStyle w:val="FirstParagraph"/>
      </w:pPr>
      <w:r>
        <w:t xml:space="preserve">Cost:</w:t>
      </w:r>
    </w:p>
    <w:p>
      <w:pPr>
        <w:pStyle w:val="BodyText"/>
      </w:pPr>
      <w:r>
        <w:t xml:space="preserve">nonlinear phase and feedback.</w:t>
      </w:r>
      <w:r>
        <w:t xml:space="preserve"> </w:t>
      </w:r>
      <w:r>
        <w:t xml:space="preserve">Best when efficient causal preprocessing matters.</w:t>
      </w:r>
    </w:p>
    <w:p>
      <w:pPr>
        <w:pStyle w:val="BodyText"/>
      </w:pPr>
      <w:r>
        <w:rPr>
          <w:rStyle w:val="VerbatimChar"/>
        </w:rPr>
        <w:t xml:space="preserve">filtfilt</w:t>
      </w:r>
      <w:r>
        <w:t xml:space="preserve"> </w:t>
      </w:r>
      <w:r>
        <w:t xml:space="preserve">IIR</w:t>
      </w:r>
    </w:p>
    <w:p>
      <w:pPr>
        <w:pStyle w:val="BodyText"/>
      </w:pPr>
      <w:r>
        <w:t xml:space="preserve">Strength:</w:t>
      </w:r>
    </w:p>
    <w:p>
      <w:pPr>
        <w:pStyle w:val="BodyText"/>
      </w:pPr>
      <m:oMathPara>
        <m:oMathParaPr>
          <m:jc m:val="center"/>
        </m:oMathParaPr>
        <m:oMath>
          <m:r>
            <m:rPr>
              <m:nor/>
              <m:sty m:val="p"/>
            </m:rPr>
            <m:t>zero-phase offline filtering</m:t>
          </m:r>
          <m:r>
            <m:rPr>
              <m:sty m:val="p"/>
            </m:rPr>
            <m:t>.</m:t>
          </m:r>
        </m:oMath>
      </m:oMathPara>
    </w:p>
    <w:p>
      <w:pPr>
        <w:pStyle w:val="FirstParagraph"/>
      </w:pPr>
      <w:r>
        <w:t xml:space="preserve">Cost:</w:t>
      </w:r>
    </w:p>
    <w:p>
      <w:pPr>
        <w:pStyle w:val="BodyText"/>
      </w:pPr>
      <m:oMathPara>
        <m:oMathParaPr>
          <m:jc m:val="center"/>
        </m:oMathParaPr>
        <m:oMath>
          <m:r>
            <m:rPr>
              <m:nor/>
              <m:sty m:val="p"/>
            </m:rPr>
            <m:t>noncausal</m:t>
          </m:r>
          <m:r>
            <m:rPr>
              <m:sty m:val="p"/>
            </m:rPr>
            <m:t>,</m:t>
          </m:r>
        </m:oMath>
      </m:oMathPara>
    </w:p>
    <w:p>
      <w:pPr>
        <w:pStyle w:val="FirstParagraph"/>
      </w:pPr>
      <m:oMathPara>
        <m:oMathParaPr>
          <m:jc m:val="center"/>
        </m:oMathParaPr>
        <m:oMath>
          <m:r>
            <m:rPr>
              <m:sty m:val="p"/>
            </m:rPr>
            <m:t>|</m:t>
          </m:r>
          <m:r>
            <m:t>​</m:t>
          </m:r>
          <m:r>
            <m:t>H</m:t>
          </m:r>
          <m:r>
            <m:rPr>
              <m:sty m:val="p"/>
            </m:rPr>
            <m:t>|</m:t>
          </m:r>
          <m:sSup>
            <m:e>
              <m:r>
                <m:t>​</m:t>
              </m:r>
            </m:e>
            <m:sup>
              <m:r>
                <m:t>2</m:t>
              </m:r>
            </m:sup>
          </m:sSup>
          <m:r>
            <m:rPr>
              <m:sty m:val="p"/>
            </m:rPr>
            <m:t>,</m:t>
          </m:r>
        </m:oMath>
      </m:oMathPara>
    </w:p>
    <w:p>
      <w:pPr>
        <w:pStyle w:val="FirstParagraph"/>
      </w:pPr>
      <w:r>
        <w:t xml:space="preserve">and edge artifacts.</w:t>
      </w:r>
      <w:r>
        <w:t xml:space="preserve"> </w:t>
      </w:r>
      <w:r>
        <w:t xml:space="preserve">Best for offline dataset preparation when deployment assumptions match.</w:t>
      </w:r>
    </w:p>
    <w:p>
      <w:pPr>
        <w:pStyle w:val="BodyText"/>
      </w:pPr>
      <w:r>
        <w:t xml:space="preserve">Learned Conv1d</w:t>
      </w:r>
    </w:p>
    <w:p>
      <w:pPr>
        <w:pStyle w:val="BodyText"/>
      </w:pPr>
      <w:r>
        <w:t xml:space="preserve">Strength:</w:t>
      </w:r>
    </w:p>
    <w:p>
      <w:pPr>
        <w:pStyle w:val="BodyText"/>
      </w:pPr>
      <w:r>
        <w:t xml:space="preserve">task-adaptive front end.</w:t>
      </w:r>
    </w:p>
    <w:p>
      <w:pPr>
        <w:pStyle w:val="BodyText"/>
      </w:pPr>
      <w:r>
        <w:t xml:space="preserve">Cost:</w:t>
      </w:r>
    </w:p>
    <w:p>
      <w:pPr>
        <w:pStyle w:val="BodyText"/>
      </w:pPr>
      <w:r>
        <w:t xml:space="preserve">needs data and validation.</w:t>
      </w:r>
      <w:r>
        <w:t xml:space="preserve"> </w:t>
      </w:r>
      <w:r>
        <w:t xml:space="preserve">Best for end-to-end learning.</w:t>
      </w:r>
    </w:p>
    <w:p>
      <w:r>
        <w:pict>
          <v:rect style="width:0;height:1.5pt" o:hralign="center" o:hrstd="t" o:hr="t"/>
        </w:pict>
      </w:r>
    </w:p>
    <w:bookmarkEnd w:id="70"/>
    <w:bookmarkStart w:id="71" w:name="homework-5-butterworth"/>
    <w:p>
      <w:pPr>
        <w:pStyle w:val="Heading3"/>
      </w:pPr>
      <w:r>
        <w:t xml:space="preserve">Homework 5: Butterworth</w:t>
      </w:r>
    </w:p>
    <w:p>
      <w:pPr>
        <w:pStyle w:val="FirstParagraph"/>
      </w:pPr>
      <w:r>
        <w:t xml:space="preserve">For a fourth-order Butterworth,</w:t>
      </w:r>
    </w:p>
    <w:p>
      <w:pPr>
        <w:pStyle w:val="BodyText"/>
      </w:pPr>
      <m:oMathPara>
        <m:oMathParaPr>
          <m:jc m:val="center"/>
        </m:oMathParaPr>
        <m:oMath>
          <m:r>
            <m:t>N</m:t>
          </m:r>
          <m:r>
            <m:rPr>
              <m:sty m:val="p"/>
            </m:rPr>
            <m:t>=</m:t>
          </m:r>
          <m:r>
            <m:t>4</m:t>
          </m:r>
          <m:r>
            <m:rPr>
              <m:sty m:val="p"/>
            </m:rPr>
            <m:t>.</m:t>
          </m:r>
        </m:oMath>
      </m:oMathPara>
    </w:p>
    <w:p>
      <w:pPr>
        <w:pStyle w:val="FirstParagraph"/>
      </w:pPr>
      <w:r>
        <w:t xml:space="preserve">At</w:t>
      </w:r>
    </w:p>
    <w:p>
      <w:pPr>
        <w:pStyle w:val="BodyText"/>
      </w:pPr>
      <m:oMathPara>
        <m:oMathParaPr>
          <m:jc m:val="center"/>
        </m:oMathParaPr>
        <m:oMath>
          <m:r>
            <m:rPr>
              <m:sty m:val="p"/>
            </m:rPr>
            <m:t>Ω</m:t>
          </m:r>
          <m:r>
            <m:rPr>
              <m:sty m:val="p"/>
            </m:rPr>
            <m:t>=</m:t>
          </m:r>
          <m:sSub>
            <m:e>
              <m:r>
                <m:rPr>
                  <m:sty m:val="p"/>
                </m:rPr>
                <m:t>Ω</m:t>
              </m:r>
            </m:e>
            <m:sub>
              <m:r>
                <m:t>c</m:t>
              </m:r>
            </m:sub>
          </m:sSub>
          <m:r>
            <m:rPr>
              <m:sty m:val="p"/>
            </m:rPr>
            <m:t>,</m:t>
          </m:r>
        </m:oMath>
      </m:oMathPara>
    </w:p>
    <w:p>
      <w:pPr>
        <w:pStyle w:val="FirstParagraph"/>
      </w:pPr>
      <m:oMathPara>
        <m:oMathParaPr>
          <m:jc m:val="center"/>
        </m:oMathParaPr>
        <m:oMath>
          <m:r>
            <m:rPr>
              <m:sty m:val="p"/>
            </m:rPr>
            <m:t>|</m:t>
          </m:r>
          <m:r>
            <m:t>​</m:t>
          </m:r>
          <m:r>
            <m:t>H</m:t>
          </m:r>
          <m:r>
            <m:rPr>
              <m:sty m:val="p"/>
            </m:rPr>
            <m:t>|</m:t>
          </m:r>
          <m:sSup>
            <m:e>
              <m:r>
                <m:t>​</m:t>
              </m:r>
            </m:e>
            <m:sup>
              <m:r>
                <m:t>2</m:t>
              </m:r>
            </m:sup>
          </m:sSup>
          <m:r>
            <m:rPr>
              <m:sty m:val="p"/>
            </m:rPr>
            <m:t>=</m:t>
          </m:r>
          <m:f>
            <m:fPr>
              <m:type m:val="bar"/>
            </m:fPr>
            <m:num>
              <m:r>
                <m:t>1</m:t>
              </m:r>
            </m:num>
            <m:den>
              <m:r>
                <m:t>1</m:t>
              </m:r>
              <m:r>
                <m:rPr>
                  <m:sty m:val="p"/>
                </m:rPr>
                <m:t>+</m:t>
              </m:r>
              <m:sSup>
                <m:e>
                  <m:r>
                    <m:t>1</m:t>
                  </m:r>
                </m:e>
                <m:sup>
                  <m:r>
                    <m:t>8</m:t>
                  </m:r>
                </m:sup>
              </m:sSup>
            </m:den>
          </m:f>
          <m:r>
            <m:rPr>
              <m:sty m:val="p"/>
            </m:rPr>
            <m:t>=</m:t>
          </m:r>
          <m:f>
            <m:fPr>
              <m:type m:val="bar"/>
            </m:fPr>
            <m:num>
              <m:r>
                <m:t>1</m:t>
              </m:r>
            </m:num>
            <m:den>
              <m:r>
                <m:t>2</m:t>
              </m:r>
            </m:den>
          </m:f>
          <m:r>
            <m:rPr>
              <m:sty m:val="p"/>
            </m:rPr>
            <m:t>.</m:t>
          </m:r>
        </m:oMath>
      </m:oMathPara>
    </w:p>
    <w:p>
      <w:pPr>
        <w:pStyle w:val="FirstParagraph"/>
      </w:pPr>
      <w:r>
        <w:t xml:space="preserve">Thus,</w:t>
      </w:r>
    </w:p>
    <w:p>
      <w:pPr>
        <w:pStyle w:val="BodyText"/>
      </w:pPr>
      <m:oMathPara>
        <m:oMathParaPr>
          <m:jc m:val="center"/>
        </m:oMathParaPr>
        <m:oMath>
          <m:borderBox>
            <m:e>
              <m:r>
                <m:rPr>
                  <m:sty m:val="p"/>
                </m:rPr>
                <m:t>|</m:t>
              </m:r>
              <m:r>
                <m:t>​</m:t>
              </m:r>
              <m:r>
                <m:t>H</m:t>
              </m:r>
              <m:r>
                <m:rPr>
                  <m:sty m:val="p"/>
                </m:rPr>
                <m:t>|</m:t>
              </m:r>
              <m:r>
                <m:t>​</m:t>
              </m:r>
              <m:r>
                <m:rPr>
                  <m:sty m:val="p"/>
                </m:rPr>
                <m:t>=</m:t>
              </m:r>
              <m:f>
                <m:fPr>
                  <m:type m:val="bar"/>
                </m:fPr>
                <m:num>
                  <m:r>
                    <m:t>1</m:t>
                  </m:r>
                </m:num>
                <m:den>
                  <m:rad>
                    <m:radPr>
                      <m:degHide m:val="on"/>
                    </m:radPr>
                    <m:deg/>
                    <m:e>
                      <m:r>
                        <m:t>2</m:t>
                      </m:r>
                    </m:e>
                  </m:rad>
                </m:den>
              </m:f>
            </m:e>
          </m:borderBox>
        </m:oMath>
      </m:oMathPara>
    </w:p>
    <w:p>
      <w:pPr>
        <w:pStyle w:val="FirstParagraph"/>
      </w:pPr>
      <w:r>
        <w:t xml:space="preserve">and</w:t>
      </w:r>
    </w:p>
    <w:p>
      <w:pPr>
        <w:pStyle w:val="BodyText"/>
      </w:pPr>
      <m:oMathPara>
        <m:oMathParaPr>
          <m:jc m:val="center"/>
        </m:oMathParaPr>
        <m:oMath>
          <m:borderBox>
            <m:e>
              <m:r>
                <m:t>20</m:t>
              </m:r>
              <m:sSub>
                <m:e>
                  <m:r>
                    <m:rPr>
                      <m:sty m:val="p"/>
                    </m:rPr>
                    <m:t>log</m:t>
                  </m:r>
                </m:e>
                <m:sub>
                  <m:r>
                    <m:t>10</m:t>
                  </m:r>
                </m:sub>
              </m:sSub>
              <m:r>
                <m:rPr>
                  <m:sty m:val="p"/>
                </m:rPr>
                <m:t>|</m:t>
              </m:r>
              <m:r>
                <m:t>​</m:t>
              </m:r>
              <m:r>
                <m:t>H</m:t>
              </m:r>
              <m:r>
                <m:rPr>
                  <m:sty m:val="p"/>
                </m:rPr>
                <m:t>|</m:t>
              </m:r>
              <m:r>
                <m:t>​</m:t>
              </m:r>
              <m:r>
                <m:rPr>
                  <m:sty m:val="p"/>
                </m:rPr>
                <m:t>≈</m:t>
              </m:r>
              <m:r>
                <m:rPr>
                  <m:sty m:val="p"/>
                </m:rPr>
                <m:t>−</m:t>
              </m:r>
              <m:r>
                <m:t>3.01</m:t>
              </m:r>
              <m:r>
                <m:rPr>
                  <m:nor/>
                  <m:sty m:val="p"/>
                </m:rPr>
                <m:t> dB</m:t>
              </m:r>
              <m:r>
                <m:rPr>
                  <m:sty m:val="p"/>
                </m:rPr>
                <m:t>.</m:t>
              </m:r>
            </m:e>
          </m:borderBox>
        </m:oMath>
      </m:oMathPara>
    </w:p>
    <w:p>
      <w:pPr>
        <w:pStyle w:val="FirstParagraph"/>
      </w:pPr>
      <w:r>
        <w:t xml:space="preserve">At</w:t>
      </w:r>
    </w:p>
    <w:p>
      <w:pPr>
        <w:pStyle w:val="BodyText"/>
      </w:pPr>
      <m:oMathPara>
        <m:oMathParaPr>
          <m:jc m:val="center"/>
        </m:oMathParaPr>
        <m:oMath>
          <m:r>
            <m:rPr>
              <m:sty m:val="p"/>
            </m:rPr>
            <m:t>Ω</m:t>
          </m:r>
          <m:r>
            <m:rPr>
              <m:sty m:val="p"/>
            </m:rPr>
            <m:t>=</m:t>
          </m:r>
          <m:r>
            <m:t>2</m:t>
          </m:r>
          <m:sSub>
            <m:e>
              <m:r>
                <m:rPr>
                  <m:sty m:val="p"/>
                </m:rPr>
                <m:t>Ω</m:t>
              </m:r>
            </m:e>
            <m:sub>
              <m:r>
                <m:t>c</m:t>
              </m:r>
            </m:sub>
          </m:sSub>
          <m:r>
            <m:rPr>
              <m:sty m:val="p"/>
            </m:rPr>
            <m:t>,</m:t>
          </m:r>
        </m:oMath>
      </m:oMathPara>
    </w:p>
    <w:p>
      <w:pPr>
        <w:pStyle w:val="FirstParagraph"/>
      </w:pPr>
      <m:oMathPara>
        <m:oMathParaPr>
          <m:jc m:val="center"/>
        </m:oMathParaPr>
        <m:oMath>
          <m:r>
            <m:rPr>
              <m:sty m:val="p"/>
            </m:rPr>
            <m:t>|</m:t>
          </m:r>
          <m:r>
            <m:t>​</m:t>
          </m:r>
          <m:r>
            <m:t>H</m:t>
          </m:r>
          <m:r>
            <m:rPr>
              <m:sty m:val="p"/>
            </m:rPr>
            <m:t>|</m:t>
          </m:r>
          <m:sSup>
            <m:e>
              <m:r>
                <m:t>​</m:t>
              </m:r>
            </m:e>
            <m:sup>
              <m:r>
                <m:t>2</m:t>
              </m:r>
            </m:sup>
          </m:sSup>
          <m:r>
            <m:rPr>
              <m:sty m:val="p"/>
            </m:rPr>
            <m:t>=</m:t>
          </m:r>
          <m:f>
            <m:fPr>
              <m:type m:val="bar"/>
            </m:fPr>
            <m:num>
              <m:r>
                <m:t>1</m:t>
              </m:r>
            </m:num>
            <m:den>
              <m:r>
                <m:t>1</m:t>
              </m:r>
              <m:r>
                <m:rPr>
                  <m:sty m:val="p"/>
                </m:rPr>
                <m:t>+</m:t>
              </m:r>
              <m:sSup>
                <m:e>
                  <m:r>
                    <m:t>2</m:t>
                  </m:r>
                </m:e>
                <m:sup>
                  <m:r>
                    <m:t>8</m:t>
                  </m:r>
                </m:sup>
              </m:sSup>
            </m:den>
          </m:f>
          <m:r>
            <m:rPr>
              <m:sty m:val="p"/>
            </m:rPr>
            <m:t>=</m:t>
          </m:r>
          <m:f>
            <m:fPr>
              <m:type m:val="bar"/>
            </m:fPr>
            <m:num>
              <m:r>
                <m:t>1</m:t>
              </m:r>
            </m:num>
            <m:den>
              <m:r>
                <m:t>257</m:t>
              </m:r>
            </m:den>
          </m:f>
          <m:r>
            <m:rPr>
              <m:sty m:val="p"/>
            </m:rPr>
            <m:t>.</m:t>
          </m:r>
        </m:oMath>
      </m:oMathPara>
    </w:p>
    <w:p>
      <w:pPr>
        <w:pStyle w:val="FirstParagraph"/>
      </w:pPr>
      <w:r>
        <w:t xml:space="preserve">So</w:t>
      </w:r>
    </w:p>
    <w:p>
      <w:pPr>
        <w:pStyle w:val="BodyText"/>
      </w:pPr>
      <m:oMathPara>
        <m:oMathParaPr>
          <m:jc m:val="center"/>
        </m:oMathParaPr>
        <m:oMath>
          <m:r>
            <m:rPr>
              <m:sty m:val="p"/>
            </m:rPr>
            <m:t>|</m:t>
          </m:r>
          <m:r>
            <m:t>​</m:t>
          </m:r>
          <m:r>
            <m:t>H</m:t>
          </m:r>
          <m:r>
            <m:rPr>
              <m:sty m:val="p"/>
            </m:rPr>
            <m:t>|</m:t>
          </m:r>
          <m:r>
            <m:t>​</m:t>
          </m:r>
          <m:r>
            <m:rPr>
              <m:sty m:val="p"/>
            </m:rPr>
            <m:t>=</m:t>
          </m:r>
          <m:f>
            <m:fPr>
              <m:type m:val="bar"/>
            </m:fPr>
            <m:num>
              <m:r>
                <m:t>1</m:t>
              </m:r>
            </m:num>
            <m:den>
              <m:rad>
                <m:radPr>
                  <m:degHide m:val="on"/>
                </m:radPr>
                <m:deg/>
                <m:e>
                  <m:r>
                    <m:t>257</m:t>
                  </m:r>
                </m:e>
              </m:rad>
            </m:den>
          </m:f>
          <m:r>
            <m:rPr>
              <m:sty m:val="p"/>
            </m:rPr>
            <m:t>≈</m:t>
          </m:r>
          <m:r>
            <m:t>0.0624</m:t>
          </m:r>
          <m:r>
            <m:rPr>
              <m:sty m:val="p"/>
            </m:rPr>
            <m:t>.</m:t>
          </m:r>
        </m:oMath>
      </m:oMathPara>
    </w:p>
    <w:p>
      <w:pPr>
        <w:pStyle w:val="FirstParagraph"/>
      </w:pPr>
      <w:r>
        <w:t xml:space="preserve">Therefore,</w:t>
      </w:r>
    </w:p>
    <w:p>
      <w:pPr>
        <w:pStyle w:val="BodyText"/>
      </w:pPr>
      <m:oMathPara>
        <m:oMathParaPr>
          <m:jc m:val="center"/>
        </m:oMathParaPr>
        <m:oMath>
          <m:r>
            <m:t>20</m:t>
          </m:r>
          <m:sSub>
            <m:e>
              <m:r>
                <m:rPr>
                  <m:sty m:val="p"/>
                </m:rPr>
                <m:t>log</m:t>
              </m:r>
            </m:e>
            <m:sub>
              <m:r>
                <m:t>10</m:t>
              </m:r>
            </m:sub>
          </m:sSub>
          <m:r>
            <m:rPr>
              <m:sty m:val="p"/>
            </m:rPr>
            <m:t>(</m:t>
          </m:r>
          <m:r>
            <m:t>0.0624</m:t>
          </m:r>
          <m:r>
            <m:rPr>
              <m:sty m:val="p"/>
            </m:rPr>
            <m:t>)</m:t>
          </m:r>
          <m:r>
            <m:rPr>
              <m:sty m:val="p"/>
            </m:rPr>
            <m:t>≈</m:t>
          </m:r>
          <m:borderBox>
            <m:e>
              <m:r>
                <m:rPr>
                  <m:sty m:val="p"/>
                </m:rPr>
                <m:t>−</m:t>
              </m:r>
              <m:r>
                <m:t>24.1</m:t>
              </m:r>
              <m:r>
                <m:rPr>
                  <m:nor/>
                  <m:sty m:val="p"/>
                </m:rPr>
                <m:t> dB</m:t>
              </m:r>
            </m:e>
          </m:borderBox>
          <m:r>
            <m:rPr>
              <m:sty m:val="p"/>
            </m:rPr>
            <m:t>.</m:t>
          </m:r>
        </m:oMath>
      </m:oMathPara>
    </w:p>
    <w:p>
      <w:pPr>
        <w:pStyle w:val="FirstParagraph"/>
      </w:pPr>
      <w:r>
        <w:t xml:space="preserve">This matches the instructor solution.</w:t>
      </w:r>
    </w:p>
    <w:p>
      <w:r>
        <w:pict>
          <v:rect style="width:0;height:1.5pt" o:hralign="center" o:hrstd="t" o:hr="t"/>
        </w:pict>
      </w:r>
    </w:p>
    <w:bookmarkEnd w:id="71"/>
    <w:bookmarkStart w:id="72" w:name="homework-6-stability-mapping"/>
    <w:p>
      <w:pPr>
        <w:pStyle w:val="Heading3"/>
      </w:pPr>
      <w:r>
        <w:t xml:space="preserve">Homework 6: Stability mapping</w:t>
      </w:r>
    </w:p>
    <w:p>
      <w:pPr>
        <w:pStyle w:val="FirstParagraph"/>
      </w:pPr>
      <w:r>
        <w:t xml:space="preserve">Given</w:t>
      </w:r>
    </w:p>
    <w:p>
      <w:pPr>
        <w:pStyle w:val="BodyText"/>
      </w:pPr>
      <m:oMathPara>
        <m:oMathParaPr>
          <m:jc m:val="center"/>
        </m:oMathParaPr>
        <m:oMath>
          <m:r>
            <m:t>s</m:t>
          </m:r>
          <m:r>
            <m:rPr>
              <m:sty m:val="p"/>
            </m:rPr>
            <m:t>=</m:t>
          </m:r>
          <m:r>
            <m:rPr>
              <m:sty m:val="p"/>
            </m:rPr>
            <m:t>−</m:t>
          </m:r>
          <m:r>
            <m:t>2</m:t>
          </m:r>
          <m:r>
            <m:rPr>
              <m:sty m:val="p"/>
            </m:rPr>
            <m:t>+</m:t>
          </m:r>
          <m:r>
            <m:t>j</m:t>
          </m:r>
          <m:r>
            <m:t>3</m:t>
          </m:r>
          <m:r>
            <m:rPr>
              <m:sty m:val="p"/>
            </m:rPr>
            <m:t>,</m:t>
          </m:r>
          <m:r>
            <m:t>  </m:t>
          </m:r>
          <m:r>
            <m:t>T</m:t>
          </m:r>
          <m:r>
            <m:rPr>
              <m:sty m:val="p"/>
            </m:rPr>
            <m:t>=</m:t>
          </m:r>
          <m:r>
            <m:t>0.1</m:t>
          </m:r>
          <m:r>
            <m:rPr>
              <m:sty m:val="p"/>
            </m:rPr>
            <m:t>,</m:t>
          </m:r>
        </m:oMath>
      </m:oMathPara>
    </w:p>
    <w:p>
      <w:pPr>
        <w:pStyle w:val="FirstParagraph"/>
      </w:pPr>
      <w:r>
        <w:t xml:space="preserve">use</w:t>
      </w:r>
    </w:p>
    <w:p>
      <w:pPr>
        <w:pStyle w:val="BodyText"/>
      </w:pPr>
      <m:oMathPara>
        <m:oMathParaPr>
          <m:jc m:val="center"/>
        </m:oMathParaPr>
        <m:oMath>
          <m:r>
            <m:t>z</m:t>
          </m:r>
          <m:r>
            <m:rPr>
              <m:sty m:val="p"/>
            </m:rPr>
            <m:t>=</m:t>
          </m:r>
          <m:f>
            <m:fPr>
              <m:type m:val="bar"/>
            </m:fPr>
            <m:num>
              <m:r>
                <m:t>1</m:t>
              </m:r>
              <m:r>
                <m:rPr>
                  <m:sty m:val="p"/>
                </m:rPr>
                <m:t>+</m:t>
              </m:r>
              <m:r>
                <m:t>s</m:t>
              </m:r>
              <m:r>
                <m:t>T</m:t>
              </m:r>
              <m:r>
                <m:rPr>
                  <m:sty m:val="p"/>
                </m:rPr>
                <m:t>/</m:t>
              </m:r>
              <m:r>
                <m:t>2</m:t>
              </m:r>
            </m:num>
            <m:den>
              <m:r>
                <m:t>1</m:t>
              </m:r>
              <m:r>
                <m:rPr>
                  <m:sty m:val="p"/>
                </m:rPr>
                <m:t>−</m:t>
              </m:r>
              <m:r>
                <m:t>s</m:t>
              </m:r>
              <m:r>
                <m:t>T</m:t>
              </m:r>
              <m:r>
                <m:rPr>
                  <m:sty m:val="p"/>
                </m:rPr>
                <m:t>/</m:t>
              </m:r>
              <m:r>
                <m:t>2</m:t>
              </m:r>
            </m:den>
          </m:f>
          <m:r>
            <m:rPr>
              <m:sty m:val="p"/>
            </m:rPr>
            <m:t>.</m:t>
          </m:r>
        </m:oMath>
      </m:oMathPara>
    </w:p>
    <w:p>
      <w:pPr>
        <w:pStyle w:val="FirstParagraph"/>
      </w:pPr>
      <w:r>
        <w:t xml:space="preserve">The result is approximately</w:t>
      </w:r>
    </w:p>
    <w:p>
      <w:pPr>
        <w:pStyle w:val="BodyText"/>
      </w:pPr>
      <m:oMathPara>
        <m:oMathParaPr>
          <m:jc m:val="center"/>
        </m:oMathParaPr>
        <m:oMath>
          <m:borderBox>
            <m:e>
              <m:r>
                <m:t>z</m:t>
              </m:r>
              <m:r>
                <m:rPr>
                  <m:sty m:val="p"/>
                </m:rPr>
                <m:t>≈</m:t>
              </m:r>
              <m:r>
                <m:t>0.785</m:t>
              </m:r>
              <m:r>
                <m:rPr>
                  <m:sty m:val="p"/>
                </m:rPr>
                <m:t>+</m:t>
              </m:r>
              <m:r>
                <m:t>j</m:t>
              </m:r>
              <m:r>
                <m:t>0.243</m:t>
              </m:r>
            </m:e>
          </m:borderBox>
        </m:oMath>
      </m:oMathPara>
    </w:p>
    <w:p>
      <w:pPr>
        <w:pStyle w:val="FirstParagraph"/>
      </w:pPr>
      <w:r>
        <w:t xml:space="preserve">with</w:t>
      </w:r>
    </w:p>
    <w:p>
      <w:pPr>
        <w:pStyle w:val="BodyText"/>
      </w:pPr>
      <m:oMathPara>
        <m:oMathParaPr>
          <m:jc m:val="center"/>
        </m:oMathParaPr>
        <m:oMath>
          <m:borderBox>
            <m:e>
              <m:r>
                <m:rPr>
                  <m:sty m:val="p"/>
                </m:rPr>
                <m:t>|</m:t>
              </m:r>
              <m:r>
                <m:t>​</m:t>
              </m:r>
              <m:r>
                <m:t>z</m:t>
              </m:r>
              <m:r>
                <m:rPr>
                  <m:sty m:val="p"/>
                </m:rPr>
                <m:t>|</m:t>
              </m:r>
              <m:r>
                <m:t>​</m:t>
              </m:r>
              <m:r>
                <m:rPr>
                  <m:sty m:val="p"/>
                </m:rPr>
                <m:t>≈</m:t>
              </m:r>
              <m:r>
                <m:t>0.822</m:t>
              </m:r>
              <m:r>
                <m:rPr>
                  <m:sty m:val="p"/>
                </m:rPr>
                <m:t>.</m:t>
              </m:r>
            </m:e>
          </m:borderBox>
        </m:oMath>
      </m:oMathPara>
    </w:p>
    <w:p>
      <w:pPr>
        <w:pStyle w:val="FirstParagraph"/>
      </w:pPr>
      <w:r>
        <w:t xml:space="preserve">Since</w:t>
      </w:r>
    </w:p>
    <w:p>
      <w:pPr>
        <w:pStyle w:val="BodyText"/>
      </w:pPr>
      <m:oMathPara>
        <m:oMathParaPr>
          <m:jc m:val="center"/>
        </m:oMathParaPr>
        <m:oMath>
          <m:r>
            <m:rPr>
              <m:sty m:val="p"/>
            </m:rPr>
            <m:t>|</m:t>
          </m:r>
          <m:r>
            <m:t>​</m:t>
          </m:r>
          <m:r>
            <m:t>z</m:t>
          </m:r>
          <m:r>
            <m:rPr>
              <m:sty m:val="p"/>
            </m:rPr>
            <m:t>|</m:t>
          </m:r>
          <m:r>
            <m:t>​</m:t>
          </m:r>
          <m:r>
            <m:rPr>
              <m:sty m:val="p"/>
            </m:rPr>
            <m:t>&lt;</m:t>
          </m:r>
          <m:r>
            <m:t>1</m:t>
          </m:r>
          <m:r>
            <m:rPr>
              <m:sty m:val="p"/>
            </m:rPr>
            <m:t>,</m:t>
          </m:r>
        </m:oMath>
      </m:oMathPara>
    </w:p>
    <w:p>
      <w:pPr>
        <w:pStyle w:val="FirstParagraph"/>
      </w:pPr>
      <w:r>
        <w:t xml:space="preserve">the digital pole is stable.</w:t>
      </w:r>
    </w:p>
    <w:p>
      <w:r>
        <w:pict>
          <v:rect style="width:0;height:1.5pt" o:hralign="center" o:hrstd="t" o:hr="t"/>
        </w:pict>
      </w:r>
    </w:p>
    <w:bookmarkEnd w:id="72"/>
    <w:bookmarkStart w:id="73" w:name="homework-7-prewarp"/>
    <w:p>
      <w:pPr>
        <w:pStyle w:val="Heading3"/>
      </w:pPr>
      <w:r>
        <w:t xml:space="preserve">Homework 7: Prewarp</w:t>
      </w:r>
    </w:p>
    <w:p>
      <w:pPr>
        <w:pStyle w:val="FirstParagraph"/>
      </w:pPr>
      <w:r>
        <w:t xml:space="preserve">Given</w:t>
      </w:r>
    </w:p>
    <w:p>
      <w:pPr>
        <w:pStyle w:val="BodyText"/>
      </w:pPr>
      <m:oMathPara>
        <m:oMathParaPr>
          <m:jc m:val="center"/>
        </m:oMathParaPr>
        <m:oMath>
          <m:sSub>
            <m:e>
              <m:r>
                <m:t>ω</m:t>
              </m:r>
            </m:e>
            <m:sub>
              <m:r>
                <m:t>c</m:t>
              </m:r>
            </m:sub>
          </m:sSub>
          <m:r>
            <m:rPr>
              <m:sty m:val="p"/>
            </m:rPr>
            <m:t>=</m:t>
          </m:r>
          <m:r>
            <m:t>0.4</m:t>
          </m:r>
          <m:r>
            <m:t>π</m:t>
          </m:r>
        </m:oMath>
      </m:oMathPara>
    </w:p>
    <w:p>
      <w:pPr>
        <w:pStyle w:val="FirstParagraph"/>
      </w:pPr>
      <w:r>
        <w:t xml:space="preserve">and</w:t>
      </w:r>
    </w:p>
    <w:p>
      <w:pPr>
        <w:pStyle w:val="BodyText"/>
      </w:pPr>
      <m:oMathPara>
        <m:oMathParaPr>
          <m:jc m:val="center"/>
        </m:oMathParaPr>
        <m:oMath>
          <m:r>
            <m:t>T</m:t>
          </m:r>
          <m:r>
            <m:rPr>
              <m:sty m:val="p"/>
            </m:rPr>
            <m:t>=</m:t>
          </m:r>
          <m:r>
            <m:t>1</m:t>
          </m:r>
          <m:r>
            <m:rPr>
              <m:sty m:val="p"/>
            </m:rPr>
            <m:t>,</m:t>
          </m:r>
        </m:oMath>
      </m:oMathPara>
    </w:p>
    <w:p>
      <w:pPr>
        <w:pStyle w:val="FirstParagraph"/>
      </w:pPr>
      <m:oMathPara>
        <m:oMathParaPr>
          <m:jc m:val="center"/>
        </m:oMathParaPr>
        <m:oMath>
          <m:sSub>
            <m:e>
              <m:r>
                <m:rPr>
                  <m:sty m:val="p"/>
                </m:rPr>
                <m:t>Ω</m:t>
              </m:r>
            </m:e>
            <m:sub>
              <m:r>
                <m:t>c</m:t>
              </m:r>
            </m:sub>
          </m:sSub>
          <m:r>
            <m:rPr>
              <m:sty m:val="p"/>
            </m:rPr>
            <m:t>=</m:t>
          </m:r>
          <m:r>
            <m:t>2</m:t>
          </m:r>
          <m:r>
            <m:rPr>
              <m:sty m:val="p"/>
            </m:rPr>
            <m:t>tan</m:t>
          </m:r>
          <m:r>
            <m:rPr>
              <m:sty m:val="p"/>
            </m:rPr>
            <m:t>(</m:t>
          </m:r>
          <m:r>
            <m:t>0.2</m:t>
          </m:r>
          <m:r>
            <m:t>π</m:t>
          </m:r>
          <m:r>
            <m:rPr>
              <m:sty m:val="p"/>
            </m:rPr>
            <m:t>)</m:t>
          </m:r>
          <m:r>
            <m:rPr>
              <m:sty m:val="p"/>
            </m:rPr>
            <m:t>.</m:t>
          </m:r>
        </m:oMath>
      </m:oMathPara>
    </w:p>
    <w:p>
      <w:pPr>
        <w:pStyle w:val="FirstParagraph"/>
      </w:pPr>
      <w:r>
        <w:t xml:space="preserve">Therefore,</w:t>
      </w:r>
    </w:p>
    <w:p>
      <w:pPr>
        <w:pStyle w:val="BodyText"/>
      </w:pPr>
      <m:oMathPara>
        <m:oMathParaPr>
          <m:jc m:val="center"/>
        </m:oMathParaPr>
        <m:oMath>
          <m:borderBox>
            <m:e>
              <m:sSub>
                <m:e>
                  <m:r>
                    <m:rPr>
                      <m:sty m:val="p"/>
                    </m:rPr>
                    <m:t>Ω</m:t>
                  </m:r>
                </m:e>
                <m:sub>
                  <m:r>
                    <m:t>c</m:t>
                  </m:r>
                </m:sub>
              </m:sSub>
              <m:r>
                <m:rPr>
                  <m:sty m:val="p"/>
                </m:rPr>
                <m:t>≈</m:t>
              </m:r>
              <m:r>
                <m:t>1.4531</m:t>
              </m:r>
              <m:r>
                <m:rPr>
                  <m:sty m:val="p"/>
                </m:rPr>
                <m:t>.</m:t>
              </m:r>
            </m:e>
          </m:borderBox>
        </m:oMath>
      </m:oMathPara>
    </w:p>
    <w:p>
      <w:pPr>
        <w:pStyle w:val="FirstParagraph"/>
      </w:pPr>
      <w:r>
        <w:t xml:space="preserve">This is the analog cutoff that should be used for the prototype.</w:t>
      </w:r>
    </w:p>
    <w:p>
      <w:r>
        <w:pict>
          <v:rect style="width:0;height:1.5pt" o:hralign="center" o:hrstd="t" o:hr="t"/>
        </w:pict>
      </w:r>
    </w:p>
    <w:bookmarkEnd w:id="73"/>
    <w:bookmarkStart w:id="74" w:name="homework-8-filtfilt"/>
    <w:p>
      <w:pPr>
        <w:pStyle w:val="Heading3"/>
      </w:pPr>
      <w:r>
        <w:t xml:space="preserve">Homework 8:</w:t>
      </w:r>
      <w:r>
        <w:t xml:space="preserve"> </w:t>
      </w:r>
      <w:r>
        <w:rPr>
          <w:rStyle w:val="VerbatimChar"/>
        </w:rPr>
        <w:t xml:space="preserve">filtfilt</w:t>
      </w:r>
    </w:p>
    <w:p>
      <w:pPr>
        <w:pStyle w:val="FirstParagraph"/>
      </w:pPr>
      <w:r>
        <w:t xml:space="preserve">A full-credit answer should mention four things:</w:t>
      </w:r>
    </w:p>
    <w:p>
      <w:pPr>
        <w:pStyle w:val="BodyText"/>
      </w:pPr>
      <w:r>
        <w:t xml:space="preserve">Phase cancellation:</w:t>
      </w:r>
    </w:p>
    <w:p>
      <w:pPr>
        <w:pStyle w:val="BodyText"/>
      </w:pPr>
      <m:oMathPara>
        <m:oMathParaPr>
          <m:jc m:val="center"/>
        </m:oMathParaPr>
        <m:oMath>
          <m:r>
            <m:rPr>
              <m:sty m:val="p"/>
            </m:rPr>
            <m:t>∠</m:t>
          </m:r>
          <m:sSub>
            <m:e>
              <m:r>
                <m:t>H</m:t>
              </m:r>
            </m:e>
            <m:sub>
              <m:r>
                <m:rPr>
                  <m:nor/>
                  <m:sty m:val="p"/>
                </m:rPr>
                <m:t>fb</m:t>
              </m:r>
            </m:sub>
          </m:sSub>
          <m:r>
            <m:rPr>
              <m:sty m:val="p"/>
            </m:rPr>
            <m:t>=</m:t>
          </m:r>
          <m:r>
            <m:t>0</m:t>
          </m:r>
          <m:r>
            <m:rPr>
              <m:sty m:val="p"/>
            </m:rPr>
            <m:t>.</m:t>
          </m:r>
        </m:oMath>
      </m:oMathPara>
    </w:p>
    <w:p>
      <w:pPr>
        <w:pStyle w:val="FirstParagraph"/>
      </w:pPr>
      <w:r>
        <w:t xml:space="preserve">Magnitude:</w:t>
      </w:r>
    </w:p>
    <w:p>
      <w:pPr>
        <w:pStyle w:val="BodyText"/>
      </w:pPr>
      <m:oMathPara>
        <m:oMathParaPr>
          <m:jc m:val="center"/>
        </m:oMathParaPr>
        <m:oMath>
          <m:borderBox>
            <m:e>
              <m:r>
                <m:rPr>
                  <m:sty m:val="p"/>
                </m:rPr>
                <m:t>|</m:t>
              </m:r>
              <m:r>
                <m:t>​</m:t>
              </m:r>
              <m:sSub>
                <m:e>
                  <m:r>
                    <m:t>H</m:t>
                  </m:r>
                </m:e>
                <m:sub>
                  <m:r>
                    <m:rPr>
                      <m:nor/>
                      <m:sty m:val="p"/>
                    </m:rPr>
                    <m:t>fb</m:t>
                  </m:r>
                </m:sub>
              </m:sSub>
              <m:r>
                <m:rPr>
                  <m:sty m:val="p"/>
                </m:rPr>
                <m:t>|</m:t>
              </m:r>
              <m:r>
                <m:t>​</m:t>
              </m:r>
              <m:r>
                <m:rPr>
                  <m:sty m:val="p"/>
                </m:rPr>
                <m:t>=</m:t>
              </m:r>
              <m:r>
                <m:rPr>
                  <m:sty m:val="p"/>
                </m:rPr>
                <m:t>|</m:t>
              </m:r>
              <m:r>
                <m:t>​</m:t>
              </m:r>
              <m:r>
                <m:t>H</m:t>
              </m:r>
              <m:r>
                <m:rPr>
                  <m:sty m:val="p"/>
                </m:rPr>
                <m:t>|</m:t>
              </m:r>
              <m:sSup>
                <m:e>
                  <m:r>
                    <m:t>​</m:t>
                  </m:r>
                </m:e>
                <m:sup>
                  <m:r>
                    <m:t>2</m:t>
                  </m:r>
                </m:sup>
              </m:sSup>
              <m:r>
                <m:rPr>
                  <m:sty m:val="p"/>
                </m:rPr>
                <m:t>.</m:t>
              </m:r>
            </m:e>
          </m:borderBox>
        </m:oMath>
      </m:oMathPara>
    </w:p>
    <w:p>
      <w:pPr>
        <w:pStyle w:val="FirstParagraph"/>
      </w:pPr>
      <w:r>
        <w:t xml:space="preserve">Noncausality:</w:t>
      </w:r>
      <w:r>
        <w:t xml:space="preserve"> </w:t>
      </w:r>
      <w:r>
        <w:t xml:space="preserve">future samples are implicitly used.</w:t>
      </w:r>
    </w:p>
    <w:p>
      <w:pPr>
        <w:pStyle w:val="BodyText"/>
      </w:pPr>
      <w:r>
        <w:t xml:space="preserve">ML risk:</w:t>
      </w:r>
      <w:r>
        <w:t xml:space="preserve"> </w:t>
      </w:r>
      <w:r>
        <w:t xml:space="preserve">offline training features may not match causal deployment features.</w:t>
      </w:r>
      <w:r>
        <w:t xml:space="preserve"> </w:t>
      </w:r>
      <w:r>
        <w:t xml:space="preserve">The instructor solution states these same points.</w:t>
      </w:r>
    </w:p>
    <w:p>
      <w:r>
        <w:pict>
          <v:rect style="width:0;height:1.5pt" o:hralign="center" o:hrstd="t" o:hr="t"/>
        </w:pict>
      </w:r>
    </w:p>
    <w:bookmarkEnd w:id="74"/>
    <w:bookmarkStart w:id="75" w:name="quiz-q5-butterworth-cutoff"/>
    <w:p>
      <w:pPr>
        <w:pStyle w:val="Heading3"/>
      </w:pPr>
      <w:r>
        <w:t xml:space="preserve">Quiz Q5: Butterworth cutoff</w:t>
      </w:r>
    </w:p>
    <w:p>
      <w:pPr>
        <w:pStyle w:val="FirstParagraph"/>
      </w:pPr>
      <w:r>
        <w:t xml:space="preserve">At</w:t>
      </w:r>
    </w:p>
    <w:p>
      <w:pPr>
        <w:pStyle w:val="BodyText"/>
      </w:pPr>
      <m:oMathPara>
        <m:oMathParaPr>
          <m:jc m:val="center"/>
        </m:oMathParaPr>
        <m:oMath>
          <m:r>
            <m:rPr>
              <m:sty m:val="p"/>
            </m:rPr>
            <m:t>Ω</m:t>
          </m:r>
          <m:r>
            <m:rPr>
              <m:sty m:val="p"/>
            </m:rPr>
            <m:t>=</m:t>
          </m:r>
          <m:sSub>
            <m:e>
              <m:r>
                <m:rPr>
                  <m:sty m:val="p"/>
                </m:rPr>
                <m:t>Ω</m:t>
              </m:r>
            </m:e>
            <m:sub>
              <m:r>
                <m:t>c</m:t>
              </m:r>
            </m:sub>
          </m:sSub>
          <m:r>
            <m:rPr>
              <m:sty m:val="p"/>
            </m:rPr>
            <m:t>,</m:t>
          </m:r>
        </m:oMath>
      </m:oMathPara>
    </w:p>
    <w:p>
      <w:pPr>
        <w:pStyle w:val="FirstParagraph"/>
      </w:pPr>
      <m:oMathPara>
        <m:oMathParaPr>
          <m:jc m:val="center"/>
        </m:oMathParaPr>
        <m:oMath>
          <m:r>
            <m:rPr>
              <m:sty m:val="p"/>
            </m:rPr>
            <m:t>|</m:t>
          </m:r>
          <m:r>
            <m:t>​</m:t>
          </m:r>
          <m:r>
            <m:t>H</m:t>
          </m:r>
          <m:r>
            <m:rPr>
              <m:sty m:val="p"/>
            </m:rPr>
            <m:t>|</m:t>
          </m:r>
          <m:r>
            <m:t>​</m:t>
          </m:r>
          <m:r>
            <m:rPr>
              <m:sty m:val="p"/>
            </m:rPr>
            <m:t>=</m:t>
          </m:r>
          <m:f>
            <m:fPr>
              <m:type m:val="bar"/>
            </m:fPr>
            <m:num>
              <m:r>
                <m:t>1</m:t>
              </m:r>
            </m:num>
            <m:den>
              <m:rad>
                <m:radPr>
                  <m:degHide m:val="on"/>
                </m:radPr>
                <m:deg/>
                <m:e>
                  <m:r>
                    <m:t>2</m:t>
                  </m:r>
                </m:e>
              </m:rad>
            </m:den>
          </m:f>
        </m:oMath>
      </m:oMathPara>
    </w:p>
    <w:p>
      <w:pPr>
        <w:pStyle w:val="FirstParagraph"/>
      </w:pPr>
      <w:r>
        <w:t xml:space="preserve">so</w:t>
      </w:r>
    </w:p>
    <w:p>
      <w:pPr>
        <w:pStyle w:val="BodyText"/>
      </w:pPr>
      <m:oMathPara>
        <m:oMathParaPr>
          <m:jc m:val="center"/>
        </m:oMathParaPr>
        <m:oMath>
          <m:borderBox>
            <m:e>
              <m:r>
                <m:rPr>
                  <m:sty m:val="p"/>
                </m:rPr>
                <m:t>−</m:t>
              </m:r>
              <m:r>
                <m:t>3.01</m:t>
              </m:r>
              <m:r>
                <m:rPr>
                  <m:nor/>
                  <m:sty m:val="p"/>
                </m:rPr>
                <m:t> dB</m:t>
              </m:r>
            </m:e>
          </m:borderBox>
          <m:r>
            <m:rPr>
              <m:sty m:val="p"/>
            </m:rPr>
            <m:t>.</m:t>
          </m:r>
        </m:oMath>
      </m:oMathPara>
    </w:p>
    <w:p>
      <w:r>
        <w:pict>
          <v:rect style="width:0;height:1.5pt" o:hralign="center" o:hrstd="t" o:hr="t"/>
        </w:pict>
      </w:r>
    </w:p>
    <w:bookmarkEnd w:id="75"/>
    <w:bookmarkEnd w:id="76"/>
    <w:bookmarkStart w:id="80" w:name="quiz-q6-warping-equation"/>
    <w:p>
      <w:pPr>
        <w:pStyle w:val="Heading2"/>
      </w:pPr>
      <w:r>
        <w:t xml:space="preserve">Quiz Q6: Warping equation</w:t>
      </w:r>
    </w:p>
    <w:p>
      <w:pPr>
        <w:pStyle w:val="FirstParagraph"/>
      </w:pPr>
      <m:oMathPara>
        <m:oMathParaPr>
          <m:jc m:val="center"/>
        </m:oMathParaPr>
        <m:oMath>
          <m:borderBox>
            <m:e>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e>
          </m:borderBox>
        </m:oMath>
      </m:oMathPara>
    </w:p>
    <w:p>
      <w:pPr>
        <w:pStyle w:val="FirstParagraph"/>
      </w:pPr>
      <w:r>
        <w:t xml:space="preserve">This should become almost automatic by the end of the lecture.</w:t>
      </w:r>
    </w:p>
    <w:p>
      <w:r>
        <w:pict>
          <v:rect style="width:0;height:1.5pt" o:hralign="center" o:hrstd="t" o:hr="t"/>
        </w:pict>
      </w:r>
    </w:p>
    <w:bookmarkStart w:id="77" w:name="quiz-q7-should-omega_c--06pit"/>
    <w:p>
      <w:pPr>
        <w:pStyle w:val="Heading3"/>
      </w:pPr>
      <w:r>
        <w:t xml:space="preserve">Quiz Q7: Should</w:t>
      </w:r>
      <w:r>
        <w:t xml:space="preserve"> </w:t>
      </w:r>
      <m:oMath>
        <m:sSub>
          <m:e>
            <m:r>
              <m:rPr>
                <m:sty m:val="p"/>
              </m:rPr>
              <m:t>Ω</m:t>
            </m:r>
          </m:e>
          <m:sub>
            <m:r>
              <m:t>c</m:t>
            </m:r>
          </m:sub>
        </m:sSub>
        <m:r>
          <m:rPr>
            <m:sty m:val="p"/>
          </m:rPr>
          <m:t>=</m:t>
        </m:r>
        <m:r>
          <m:t>0.6</m:t>
        </m:r>
        <m:r>
          <m:t>π</m:t>
        </m:r>
        <m:r>
          <m:rPr>
            <m:sty m:val="p"/>
          </m:rPr>
          <m:t>/</m:t>
        </m:r>
        <m:r>
          <m:t>T</m:t>
        </m:r>
      </m:oMath>
      <w:r>
        <w:t xml:space="preserve">?</w:t>
      </w:r>
    </w:p>
    <w:p>
      <w:pPr>
        <w:pStyle w:val="FirstParagraph"/>
      </w:pPr>
      <w:r>
        <w:t xml:space="preserve">No.</w:t>
      </w:r>
      <w:r>
        <w:t xml:space="preserve"> </w:t>
      </w:r>
      <w:r>
        <w:t xml:space="preserve">For</w:t>
      </w:r>
    </w:p>
    <w:p>
      <w:pPr>
        <w:pStyle w:val="BodyText"/>
      </w:pPr>
      <m:oMathPara>
        <m:oMathParaPr>
          <m:jc m:val="center"/>
        </m:oMathParaPr>
        <m:oMath>
          <m:sSub>
            <m:e>
              <m:r>
                <m:t>ω</m:t>
              </m:r>
            </m:e>
            <m:sub>
              <m:r>
                <m:t>c</m:t>
              </m:r>
            </m:sub>
          </m:sSub>
          <m:r>
            <m:rPr>
              <m:sty m:val="p"/>
            </m:rPr>
            <m:t>=</m:t>
          </m:r>
          <m:r>
            <m:t>0.6</m:t>
          </m:r>
          <m:r>
            <m:t>π</m:t>
          </m:r>
          <m:r>
            <m:rPr>
              <m:sty m:val="p"/>
            </m:rPr>
            <m:t>,</m:t>
          </m:r>
        </m:oMath>
      </m:oMathPara>
    </w:p>
    <w:p>
      <w:pPr>
        <w:pStyle w:val="FirstParagraph"/>
      </w:pPr>
      <w:r>
        <w:t xml:space="preserve">prewarp:</w:t>
      </w:r>
    </w:p>
    <w:p>
      <w:pPr>
        <w:pStyle w:val="BodyText"/>
      </w:pPr>
      <m:oMathPara>
        <m:oMathParaPr>
          <m:jc m:val="center"/>
        </m:oMathParaPr>
        <m:oMath>
          <m:borderBox>
            <m:e>
              <m:sSub>
                <m:e>
                  <m:r>
                    <m:rPr>
                      <m:sty m:val="p"/>
                    </m:rPr>
                    <m:t>Ω</m:t>
                  </m:r>
                </m:e>
                <m:sub>
                  <m:r>
                    <m:t>c</m:t>
                  </m:r>
                </m:sub>
              </m:sSub>
              <m:r>
                <m:rPr>
                  <m:sty m:val="p"/>
                </m:rPr>
                <m:t>=</m:t>
              </m:r>
              <m:f>
                <m:fPr>
                  <m:type m:val="bar"/>
                </m:fPr>
                <m:num>
                  <m:r>
                    <m:t>2</m:t>
                  </m:r>
                </m:num>
                <m:den>
                  <m:r>
                    <m:t>T</m:t>
                  </m:r>
                </m:den>
              </m:f>
              <m:r>
                <m:rPr>
                  <m:sty m:val="p"/>
                </m:rPr>
                <m:t>tan</m:t>
              </m:r>
              <m:r>
                <m:rPr>
                  <m:sty m:val="p"/>
                </m:rPr>
                <m:t>(</m:t>
              </m:r>
              <m:r>
                <m:t>0.3</m:t>
              </m:r>
              <m:r>
                <m:t>π</m:t>
              </m:r>
              <m:r>
                <m:rPr>
                  <m:sty m:val="p"/>
                </m:rPr>
                <m:t>)</m:t>
              </m:r>
              <m:r>
                <m:rPr>
                  <m:sty m:val="p"/>
                </m:rPr>
                <m:t>.</m:t>
              </m:r>
            </m:e>
          </m:borderBox>
        </m:oMath>
      </m:oMathPara>
    </w:p>
    <w:p>
      <w:pPr>
        <w:pStyle w:val="FirstParagraph"/>
      </w:pPr>
      <w:r>
        <w:t xml:space="preserve">The reason is that the bilinear transform's frequency mapping is nonlinear.</w:t>
      </w:r>
    </w:p>
    <w:p>
      <w:r>
        <w:pict>
          <v:rect style="width:0;height:1.5pt" o:hralign="center" o:hrstd="t" o:hr="t"/>
        </w:pict>
      </w:r>
    </w:p>
    <w:bookmarkEnd w:id="77"/>
    <w:bookmarkStart w:id="78" w:name="X1c4bc33a778d5c18867c5ceb1cab8988e10cc01"/>
    <w:p>
      <w:pPr>
        <w:pStyle w:val="Heading3"/>
      </w:pPr>
      <w:r>
        <w:t xml:space="preserve">Quiz Q8: Main benefit and limitation of</w:t>
      </w:r>
      <w:r>
        <w:t xml:space="preserve"> </w:t>
      </w:r>
      <w:r>
        <w:rPr>
          <w:rStyle w:val="VerbatimChar"/>
        </w:rPr>
        <w:t xml:space="preserve">filtfilt</w:t>
      </w:r>
    </w:p>
    <w:p>
      <w:pPr>
        <w:pStyle w:val="FirstParagraph"/>
      </w:pPr>
      <w:r>
        <w:t xml:space="preserve">Benefit:</w:t>
      </w:r>
    </w:p>
    <w:p>
      <w:pPr>
        <w:pStyle w:val="BodyText"/>
      </w:pPr>
      <m:oMathPara>
        <m:oMathParaPr>
          <m:jc m:val="center"/>
        </m:oMathParaPr>
        <m:oMath>
          <m:borderBox>
            <m:e>
              <m:r>
                <m:rPr>
                  <m:nor/>
                  <m:sty m:val="p"/>
                </m:rPr>
                <m:t>zero net phase distortion</m:t>
              </m:r>
            </m:e>
          </m:borderBox>
        </m:oMath>
      </m:oMathPara>
    </w:p>
    <w:p>
      <w:pPr>
        <w:pStyle w:val="FirstParagraph"/>
      </w:pPr>
      <w:r>
        <w:t xml:space="preserve">Limitation:</w:t>
      </w:r>
    </w:p>
    <w:p>
      <w:pPr>
        <w:pStyle w:val="BodyText"/>
      </w:pPr>
      <m:oMathPara>
        <m:oMathParaPr>
          <m:jc m:val="center"/>
        </m:oMathParaPr>
        <m:oMath>
          <m:borderBox>
            <m:e>
              <m:r>
                <m:rPr>
                  <m:nor/>
                  <m:sty m:val="p"/>
                </m:rPr>
                <m:t>noncausal / future-aware</m:t>
              </m:r>
            </m:e>
          </m:borderBox>
        </m:oMath>
      </m:oMathPara>
    </w:p>
    <w:p>
      <w:pPr>
        <w:pStyle w:val="FirstParagraph"/>
      </w:pPr>
      <w:r>
        <w:t xml:space="preserve">A stronger answer adds:</w:t>
      </w:r>
    </w:p>
    <w:p>
      <w:pPr>
        <w:pStyle w:val="BodyText"/>
      </w:pPr>
      <w:r>
        <w:t xml:space="preserve">The magnitude is also squared, and edge handling can matter.</w:t>
      </w:r>
    </w:p>
    <w:p>
      <w:r>
        <w:pict>
          <v:rect style="width:0;height:1.5pt" o:hralign="center" o:hrstd="t" o:hr="t"/>
        </w:pict>
      </w:r>
    </w:p>
    <w:p>
      <w:pPr>
        <w:pStyle w:val="FirstParagraph"/>
      </w:pPr>
      <w:r>
        <w:t xml:space="preserve">One subtle point worth emphasizing:</w:t>
      </w:r>
      <w:r>
        <w:t xml:space="preserve"> </w:t>
      </w:r>
      <w:r>
        <w:rPr>
          <w:b/>
          <w:bCs/>
        </w:rPr>
        <w:t xml:space="preserve">bilinear transform versus impulse invariance</w:t>
      </w:r>
    </w:p>
    <w:p>
      <w:pPr>
        <w:pStyle w:val="BodyText"/>
      </w:pPr>
      <w:r>
        <w:t xml:space="preserve">Students often mix these up.</w:t>
      </w:r>
      <w:r>
        <w:t xml:space="preserve"> </w:t>
      </w:r>
      <w:r>
        <w:t xml:space="preserve">Impulse invariance approximately samples the analog impulse response:</w:t>
      </w:r>
    </w:p>
    <w:p>
      <w:pPr>
        <w:pStyle w:val="BodyText"/>
      </w:pPr>
      <m:oMathPara>
        <m:oMathParaPr>
          <m:jc m:val="center"/>
        </m:oMathParaPr>
        <m:oMath>
          <m:sSub>
            <m:e>
              <m:r>
                <m:t>h</m:t>
              </m:r>
            </m:e>
            <m:sub>
              <m:r>
                <m:t>d</m:t>
              </m:r>
            </m:sub>
          </m:sSub>
          <m:r>
            <m:rPr>
              <m:sty m:val="p"/>
            </m:rPr>
            <m:t>[</m:t>
          </m:r>
          <m:r>
            <m:t>n</m:t>
          </m:r>
          <m:r>
            <m:rPr>
              <m:sty m:val="p"/>
            </m:rPr>
            <m:t>]</m:t>
          </m:r>
          <m:r>
            <m:rPr>
              <m:sty m:val="p"/>
            </m:rPr>
            <m:t>∝</m:t>
          </m:r>
          <m:sSub>
            <m:e>
              <m:r>
                <m:t>h</m:t>
              </m:r>
            </m:e>
            <m:sub>
              <m:r>
                <m:t>a</m:t>
              </m:r>
            </m:sub>
          </m:sSub>
          <m:r>
            <m:rPr>
              <m:sty m:val="p"/>
            </m:rPr>
            <m:t>(</m:t>
          </m:r>
          <m:r>
            <m:t>n</m:t>
          </m:r>
          <m:r>
            <m:t>T</m:t>
          </m:r>
          <m:r>
            <m:rPr>
              <m:sty m:val="p"/>
            </m:rPr>
            <m:t>)</m:t>
          </m:r>
          <m:r>
            <m:rPr>
              <m:sty m:val="p"/>
            </m:rPr>
            <m:t>.</m:t>
          </m:r>
        </m:oMath>
      </m:oMathPara>
    </w:p>
    <w:p>
      <w:pPr>
        <w:pStyle w:val="FirstParagraph"/>
      </w:pPr>
      <w:r>
        <w:t xml:space="preserve">This gives pole mapping associated with</w:t>
      </w:r>
    </w:p>
    <w:p>
      <w:pPr>
        <w:pStyle w:val="BodyText"/>
      </w:pPr>
      <m:oMathPara>
        <m:oMathParaPr>
          <m:jc m:val="center"/>
        </m:oMathParaPr>
        <m:oMath>
          <m:r>
            <m:t>z</m:t>
          </m:r>
          <m:r>
            <m:rPr>
              <m:sty m:val="p"/>
            </m:rPr>
            <m:t>=</m:t>
          </m:r>
          <m:sSup>
            <m:e>
              <m:r>
                <m:t>e</m:t>
              </m:r>
            </m:e>
            <m:sup>
              <m:r>
                <m:t>s</m:t>
              </m:r>
              <m:r>
                <m:t>T</m:t>
              </m:r>
            </m:sup>
          </m:sSup>
          <m:r>
            <m:rPr>
              <m:sty m:val="p"/>
            </m:rPr>
            <m:t>.</m:t>
          </m:r>
        </m:oMath>
      </m:oMathPara>
    </w:p>
    <w:p>
      <w:pPr>
        <w:pStyle w:val="FirstParagraph"/>
      </w:pPr>
      <w:r>
        <w:t xml:space="preserve">The disadvantage is frequency aliasing of the analog spectrum.</w:t>
      </w:r>
      <w:r>
        <w:t xml:space="preserve"> </w:t>
      </w:r>
      <w:r>
        <w:t xml:space="preserve">The bilinear transform instead uses</w:t>
      </w:r>
    </w:p>
    <w:p>
      <w:pPr>
        <w:pStyle w:val="BodyText"/>
      </w:pPr>
      <m:oMathPara>
        <m:oMathParaPr>
          <m:jc m:val="center"/>
        </m:oMathParaPr>
        <m:oMath>
          <m:r>
            <m:t>s</m:t>
          </m:r>
          <m:r>
            <m:rPr>
              <m:sty m:val="p"/>
            </m:rPr>
            <m:t>=</m:t>
          </m:r>
          <m:f>
            <m:fPr>
              <m:type m:val="bar"/>
            </m:fPr>
            <m:num>
              <m:r>
                <m:t>2</m:t>
              </m:r>
            </m:num>
            <m:den>
              <m:r>
                <m:t>T</m:t>
              </m:r>
            </m:den>
          </m:f>
          <m:f>
            <m:fPr>
              <m:type m:val="bar"/>
            </m:fPr>
            <m:num>
              <m:r>
                <m:t>1</m:t>
              </m:r>
              <m:r>
                <m:rPr>
                  <m:sty m:val="p"/>
                </m:rPr>
                <m:t>−</m:t>
              </m:r>
              <m:sSup>
                <m:e>
                  <m:r>
                    <m:t>z</m:t>
                  </m:r>
                </m:e>
                <m:sup>
                  <m:r>
                    <m:rPr>
                      <m:sty m:val="p"/>
                    </m:rPr>
                    <m:t>−</m:t>
                  </m:r>
                  <m:r>
                    <m:t>1</m:t>
                  </m:r>
                </m:sup>
              </m:sSup>
            </m:num>
            <m:den>
              <m:r>
                <m:t>1</m:t>
              </m:r>
              <m:r>
                <m:rPr>
                  <m:sty m:val="p"/>
                </m:rPr>
                <m:t>+</m:t>
              </m:r>
              <m:sSup>
                <m:e>
                  <m:r>
                    <m:t>z</m:t>
                  </m:r>
                </m:e>
                <m:sup>
                  <m:r>
                    <m:rPr>
                      <m:sty m:val="p"/>
                    </m:rPr>
                    <m:t>−</m:t>
                  </m:r>
                  <m:r>
                    <m:t>1</m:t>
                  </m:r>
                </m:sup>
              </m:sSup>
            </m:den>
          </m:f>
          <m:r>
            <m:rPr>
              <m:sty m:val="p"/>
            </m:rPr>
            <m:t>,</m:t>
          </m:r>
        </m:oMath>
      </m:oMathPara>
    </w:p>
    <w:p>
      <w:pPr>
        <w:pStyle w:val="FirstParagraph"/>
      </w:pPr>
      <w:r>
        <w:t xml:space="preserve">which creates a one-to-one analog-to-digital frequency map.</w:t>
      </w:r>
      <w:r>
        <w:t xml:space="preserve"> </w:t>
      </w:r>
      <w:r>
        <w:t xml:space="preserve">So:</w:t>
      </w:r>
    </w:p>
    <w:p>
      <w:pPr>
        <w:pStyle w:val="BodyText"/>
      </w:pPr>
      <m:oMathPara>
        <m:oMathParaPr>
          <m:jc m:val="center"/>
        </m:oMathParaPr>
        <m:oMath>
          <m:borderBox>
            <m:e>
              <m:r>
                <m:rPr>
                  <m:nor/>
                  <m:sty m:val="p"/>
                </m:rPr>
                <m:t>impulse invariance</m:t>
              </m:r>
              <m:r>
                <m:rPr>
                  <m:sty m:val="p"/>
                </m:rPr>
                <m:t>→</m:t>
              </m:r>
              <m:r>
                <m:rPr>
                  <m:nor/>
                  <m:sty m:val="p"/>
                </m:rPr>
                <m:t>possible frequency aliasing</m:t>
              </m:r>
            </m:e>
          </m:borderBox>
        </m:oMath>
      </m:oMathPara>
    </w:p>
    <w:p>
      <w:pPr>
        <w:pStyle w:val="FirstParagraph"/>
      </w:pPr>
      <w:r>
        <w:t xml:space="preserve">whereas</w:t>
      </w:r>
    </w:p>
    <w:p>
      <w:pPr>
        <w:pStyle w:val="BodyText"/>
      </w:pPr>
      <m:oMathPara>
        <m:oMathParaPr>
          <m:jc m:val="center"/>
        </m:oMathParaPr>
        <m:oMath>
          <m:borderBox>
            <m:e>
              <m:r>
                <m:rPr>
                  <m:nor/>
                  <m:sty m:val="p"/>
                </m:rPr>
                <m:t>bilinear transform</m:t>
              </m:r>
              <m:r>
                <m:rPr>
                  <m:sty m:val="p"/>
                </m:rPr>
                <m:t>→</m:t>
              </m:r>
              <m:r>
                <m:rPr>
                  <m:nor/>
                  <m:sty m:val="p"/>
                </m:rPr>
                <m:t>frequency warping, no analog-frequency aliasing</m:t>
              </m:r>
              <m:r>
                <m:rPr>
                  <m:sty m:val="p"/>
                </m:rPr>
                <m:t>.</m:t>
              </m:r>
            </m:e>
          </m:borderBox>
        </m:oMath>
      </m:oMathPara>
    </w:p>
    <w:p>
      <w:pPr>
        <w:pStyle w:val="FirstParagraph"/>
      </w:pPr>
      <w:r>
        <w:t xml:space="preserve">That contrast helps students remember why prewarping exists.</w:t>
      </w:r>
    </w:p>
    <w:p>
      <w:pPr>
        <w:pStyle w:val="BodyText"/>
      </w:pPr>
      <w:r>
        <w:t xml:space="preserve">Another useful question:</w:t>
      </w:r>
      <w:r>
        <w:t xml:space="preserve"> </w:t>
      </w:r>
      <w:r>
        <w:rPr>
          <w:b/>
          <w:bCs/>
        </w:rPr>
        <w:t xml:space="preserve">Does the bilinear transform preserve filter type?</w:t>
      </w:r>
    </w:p>
    <w:p>
      <w:pPr>
        <w:pStyle w:val="BodyText"/>
      </w:pPr>
      <w:r>
        <w:t xml:space="preserve">For the usual lowpass prototype transformation, yes in the qualitative sense: DC maps to DC and infinite analog frequency maps toward Nyquist.</w:t>
      </w:r>
      <w:r>
        <w:t xml:space="preserve"> </w:t>
      </w:r>
      <w:r>
        <w:t xml:space="preserve">But exact frequency spacing is not preserved.</w:t>
      </w:r>
      <w:r>
        <w:t xml:space="preserve"> </w:t>
      </w:r>
      <w:r>
        <w:t xml:space="preserve">So a better answer is:</w:t>
      </w:r>
    </w:p>
    <w:p>
      <w:pPr>
        <w:pStyle w:val="BodyText"/>
      </w:pPr>
      <w:r>
        <w:t xml:space="preserve">“It preserves the ordering and one-to-one nature of the frequency axis, but not linear spacing.”</w:t>
      </w:r>
    </w:p>
    <w:p>
      <w:r>
        <w:pict>
          <v:rect style="width:0;height:1.5pt" o:hralign="center" o:hrstd="t" o:hr="t"/>
        </w:pict>
      </w:r>
    </w:p>
    <w:bookmarkEnd w:id="78"/>
    <w:bookmarkStart w:id="79" w:name="good-exit-ticket-questions"/>
    <w:p>
      <w:pPr>
        <w:pStyle w:val="Heading3"/>
      </w:pPr>
      <w:r>
        <w:t xml:space="preserve">Good exit-ticket questions</w:t>
      </w:r>
    </w:p>
    <w:p>
      <w:pPr>
        <w:pStyle w:val="FirstParagraph"/>
      </w:pPr>
      <w:r>
        <w:t xml:space="preserve">If you want only three for Lecture 8, I would use these.</w:t>
      </w:r>
    </w:p>
    <w:p>
      <w:pPr>
        <w:pStyle w:val="Compact"/>
        <w:numPr>
          <w:ilvl w:val="0"/>
          <w:numId w:val="1016"/>
        </w:numPr>
      </w:pPr>
      <w:r>
        <w:t xml:space="preserve">Why does the bilinear transform preserve stability?</w:t>
      </w:r>
    </w:p>
    <w:p>
      <w:pPr>
        <w:pStyle w:val="FirstParagraph"/>
      </w:pPr>
      <w:r>
        <w:t xml:space="preserve">Good answer:</w:t>
      </w:r>
    </w:p>
    <w:p>
      <w:pPr>
        <w:pStyle w:val="BodyText"/>
      </w:pPr>
      <w:r>
        <w:t xml:space="preserve">Analog poles with</w:t>
      </w:r>
    </w:p>
    <w:p>
      <w:pPr>
        <w:pStyle w:val="BodyText"/>
      </w:pPr>
      <m:oMathPara>
        <m:oMathParaPr>
          <m:jc m:val="center"/>
        </m:oMathParaPr>
        <m:oMath>
          <m:r>
            <m:rPr>
              <m:sty m:val="p"/>
            </m:rPr>
            <m:t>Re</m:t>
          </m:r>
          <m:r>
            <m:rPr>
              <m:sty m:val="p"/>
            </m:rPr>
            <m:t>{</m:t>
          </m:r>
          <m:r>
            <m:t>s</m:t>
          </m:r>
          <m:r>
            <m:rPr>
              <m:sty m:val="p"/>
            </m:rPr>
            <m:t>}</m:t>
          </m:r>
          <m:r>
            <m:rPr>
              <m:sty m:val="p"/>
            </m:rPr>
            <m:t>&lt;</m:t>
          </m:r>
          <m:r>
            <m:t>0</m:t>
          </m:r>
        </m:oMath>
      </m:oMathPara>
    </w:p>
    <w:p>
      <w:pPr>
        <w:pStyle w:val="FirstParagraph"/>
      </w:pPr>
      <w:r>
        <w:t xml:space="preserve">map to digital poles satisfying</w:t>
      </w:r>
    </w:p>
    <w:p>
      <w:pPr>
        <w:pStyle w:val="BodyText"/>
      </w:pPr>
      <m:oMathPara>
        <m:oMathParaPr>
          <m:jc m:val="center"/>
        </m:oMathParaPr>
        <m:oMath>
          <m:r>
            <m:rPr>
              <m:sty m:val="p"/>
            </m:rPr>
            <m:t>|</m:t>
          </m:r>
          <m:r>
            <m:t>​</m:t>
          </m:r>
          <m:r>
            <m:t>z</m:t>
          </m:r>
          <m:r>
            <m:rPr>
              <m:sty m:val="p"/>
            </m:rPr>
            <m:t>|</m:t>
          </m:r>
          <m:r>
            <m:t>​</m:t>
          </m:r>
          <m:r>
            <m:rPr>
              <m:sty m:val="p"/>
            </m:rPr>
            <m:t>&lt;</m:t>
          </m:r>
          <m:r>
            <m:t>1</m:t>
          </m:r>
          <m:r>
            <m:rPr>
              <m:sty m:val="p"/>
            </m:rPr>
            <m:t>.</m:t>
          </m:r>
        </m:oMath>
      </m:oMathPara>
    </w:p>
    <w:p>
      <w:pPr>
        <w:pStyle w:val="FirstParagraph"/>
      </w:pPr>
      <w:r>
        <w:t xml:space="preserve">For the inverse map</w:t>
      </w:r>
    </w:p>
    <w:p>
      <w:pPr>
        <w:pStyle w:val="BodyText"/>
      </w:pPr>
      <m:oMathPara>
        <m:oMathParaPr>
          <m:jc m:val="center"/>
        </m:oMathParaPr>
        <m:oMath>
          <m:r>
            <m:t>z</m:t>
          </m:r>
          <m:r>
            <m:rPr>
              <m:sty m:val="p"/>
            </m:rPr>
            <m:t>=</m:t>
          </m:r>
          <m:f>
            <m:fPr>
              <m:type m:val="bar"/>
            </m:fPr>
            <m:num>
              <m:r>
                <m:t>1</m:t>
              </m:r>
              <m:r>
                <m:rPr>
                  <m:sty m:val="p"/>
                </m:rPr>
                <m:t>+</m:t>
              </m:r>
              <m:r>
                <m:t>s</m:t>
              </m:r>
              <m:r>
                <m:t>T</m:t>
              </m:r>
              <m:r>
                <m:rPr>
                  <m:sty m:val="p"/>
                </m:rPr>
                <m:t>/</m:t>
              </m:r>
              <m:r>
                <m:t>2</m:t>
              </m:r>
            </m:num>
            <m:den>
              <m:r>
                <m:t>1</m:t>
              </m:r>
              <m:r>
                <m:rPr>
                  <m:sty m:val="p"/>
                </m:rPr>
                <m:t>−</m:t>
              </m:r>
              <m:r>
                <m:t>s</m:t>
              </m:r>
              <m:r>
                <m:t>T</m:t>
              </m:r>
              <m:r>
                <m:rPr>
                  <m:sty m:val="p"/>
                </m:rPr>
                <m:t>/</m:t>
              </m:r>
              <m:r>
                <m:t>2</m:t>
              </m:r>
            </m:den>
          </m:f>
          <m:r>
            <m:rPr>
              <m:sty m:val="p"/>
            </m:rPr>
            <m:t>,</m:t>
          </m:r>
        </m:oMath>
      </m:oMathPara>
    </w:p>
    <w:p>
      <w:pPr>
        <w:pStyle w:val="FirstParagraph"/>
      </w:pPr>
      <w:r>
        <w:t xml:space="preserve">the negative real part makes the numerator magnitude smaller than the denominator magnitude.</w:t>
      </w:r>
    </w:p>
    <w:p>
      <w:pPr>
        <w:pStyle w:val="Compact"/>
        <w:numPr>
          <w:ilvl w:val="0"/>
          <w:numId w:val="1017"/>
        </w:numPr>
      </w:pPr>
      <w:r>
        <w:t xml:space="preserve">Why is prewarping necessary?</w:t>
      </w:r>
    </w:p>
    <w:p>
      <w:pPr>
        <w:pStyle w:val="FirstParagraph"/>
      </w:pPr>
      <w:r>
        <w:t xml:space="preserve">Good answer:</w:t>
      </w:r>
    </w:p>
    <w:p>
      <w:pPr>
        <w:pStyle w:val="BodyText"/>
      </w:pPr>
      <w:r>
        <w:t xml:space="preserve">Because</w:t>
      </w:r>
    </w:p>
    <w:p>
      <w:pPr>
        <w:pStyle w:val="BodyText"/>
      </w:pPr>
      <m:oMathPara>
        <m:oMathParaPr>
          <m:jc m:val="center"/>
        </m:oMathParaPr>
        <m:oMath>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oMath>
      </m:oMathPara>
    </w:p>
    <w:p>
      <w:pPr>
        <w:pStyle w:val="FirstParagraph"/>
      </w:pPr>
      <w:r>
        <w:t xml:space="preserve">is nonlinear, so an unwarped analog cutoff does not map to the intended digital cutoff.</w:t>
      </w:r>
    </w:p>
    <w:p>
      <w:pPr>
        <w:pStyle w:val="Compact"/>
        <w:numPr>
          <w:ilvl w:val="0"/>
          <w:numId w:val="1018"/>
        </w:numPr>
      </w:pPr>
      <w:r>
        <w:t xml:space="preserve">Why can</w:t>
      </w:r>
      <w:r>
        <w:t xml:space="preserve"> </w:t>
      </w:r>
      <w:r>
        <w:rPr>
          <w:rStyle w:val="VerbatimChar"/>
        </w:rPr>
        <w:t xml:space="preserve">filtfilt</w:t>
      </w:r>
      <w:r>
        <w:t xml:space="preserve"> </w:t>
      </w:r>
      <w:r>
        <w:t xml:space="preserve">create a problem for ML deployment?</w:t>
      </w:r>
    </w:p>
    <w:p>
      <w:pPr>
        <w:pStyle w:val="FirstParagraph"/>
      </w:pPr>
      <w:r>
        <w:t xml:space="preserve">Good answer:</w:t>
      </w:r>
    </w:p>
    <w:p>
      <w:pPr>
        <w:pStyle w:val="BodyText"/>
      </w:pPr>
      <w:r>
        <w:t xml:space="preserve">It is noncausal and future-aware, so a model trained on forward-backward-filtered data may see a different feature distribution when deployed with real-time causal preprocessing.</w:t>
      </w:r>
    </w:p>
    <w:p>
      <w:pPr>
        <w:pStyle w:val="BodyText"/>
      </w:pPr>
      <w:r>
        <w:t xml:space="preserve">A strong answer also mentions</w:t>
      </w:r>
    </w:p>
    <w:p>
      <w:pPr>
        <w:pStyle w:val="BodyText"/>
      </w:pPr>
      <m:oMathPara>
        <m:oMathParaPr>
          <m:jc m:val="center"/>
        </m:oMathParaPr>
        <m:oMath>
          <m:r>
            <m:rPr>
              <m:sty m:val="p"/>
            </m:rPr>
            <m:t>|</m:t>
          </m:r>
          <m:r>
            <m:t>​</m:t>
          </m:r>
          <m:r>
            <m:t>H</m:t>
          </m:r>
          <m:r>
            <m:rPr>
              <m:sty m:val="p"/>
            </m:rPr>
            <m:t>|</m:t>
          </m:r>
          <m:sSup>
            <m:e>
              <m:r>
                <m:t>​</m:t>
              </m:r>
            </m:e>
            <m:sup>
              <m:r>
                <m:t>2</m:t>
              </m:r>
            </m:sup>
          </m:sSup>
        </m:oMath>
      </m:oMathPara>
    </w:p>
    <w:p>
      <w:pPr>
        <w:pStyle w:val="FirstParagraph"/>
      </w:pPr>
      <w:r>
        <w:t xml:space="preserve">and boundary effects.</w:t>
      </w:r>
    </w:p>
    <w:p>
      <w:pPr>
        <w:pStyle w:val="BodyText"/>
      </w:pPr>
      <w:r>
        <w:t xml:space="preserve">What I would expect a senior student to understand</w:t>
      </w:r>
    </w:p>
    <w:p>
      <w:pPr>
        <w:pStyle w:val="BodyText"/>
      </w:pPr>
      <w:r>
        <w:t xml:space="preserve">A strong senior should be able to:</w:t>
      </w:r>
      <w:r>
        <w:t xml:space="preserve"> </w:t>
      </w:r>
      <w:r>
        <w:t xml:space="preserve">compare the classical analog prototype families,</w:t>
      </w:r>
      <w:r>
        <w:t xml:space="preserve"> </w:t>
      </w:r>
      <w:r>
        <w:t xml:space="preserve">use</w:t>
      </w:r>
    </w:p>
    <w:p>
      <w:pPr>
        <w:pStyle w:val="BodyText"/>
      </w:pPr>
      <m:oMathPara>
        <m:oMathParaPr>
          <m:jc m:val="center"/>
        </m:oMathParaPr>
        <m:oMath>
          <m:r>
            <m:rPr>
              <m:sty m:val="p"/>
            </m:rPr>
            <m:t>|</m:t>
          </m:r>
          <m:r>
            <m:t>​</m:t>
          </m:r>
          <m:sSub>
            <m:e>
              <m:r>
                <m:t>H</m:t>
              </m:r>
            </m:e>
            <m:sub>
              <m:r>
                <m:t>c</m:t>
              </m:r>
            </m:sub>
          </m:sSub>
          <m:r>
            <m:rPr>
              <m:sty m:val="p"/>
            </m:rPr>
            <m:t>(</m:t>
          </m:r>
          <m:r>
            <m:t>j</m:t>
          </m:r>
          <m:r>
            <m:rPr>
              <m:sty m:val="p"/>
            </m:rPr>
            <m:t>Ω</m:t>
          </m:r>
          <m:r>
            <m:rPr>
              <m:sty m:val="p"/>
            </m:rPr>
            <m:t>)</m:t>
          </m:r>
          <m:r>
            <m:rPr>
              <m:sty m:val="p"/>
            </m:rPr>
            <m:t>|</m:t>
          </m:r>
          <m:sSup>
            <m:e>
              <m:r>
                <m:t>​</m:t>
              </m:r>
            </m:e>
            <m:sup>
              <m:r>
                <m:t>2</m:t>
              </m:r>
            </m:sup>
          </m:sSup>
          <m:r>
            <m:rPr>
              <m:sty m:val="p"/>
            </m:rPr>
            <m:t>=</m:t>
          </m:r>
          <m:f>
            <m:fPr>
              <m:type m:val="bar"/>
            </m:fPr>
            <m:num>
              <m:r>
                <m:t>1</m:t>
              </m:r>
            </m:num>
            <m:den>
              <m:r>
                <m:t>1</m:t>
              </m:r>
              <m:r>
                <m:rPr>
                  <m:sty m:val="p"/>
                </m:rPr>
                <m:t>+</m:t>
              </m:r>
              <m:sSup>
                <m:e>
                  <m:d>
                    <m:dPr>
                      <m:begChr m:val="("/>
                      <m:sepChr m:val=""/>
                      <m:endChr m:val=")"/>
                      <m:grow/>
                    </m:dPr>
                    <m:e>
                      <m:f>
                        <m:fPr>
                          <m:type m:val="bar"/>
                        </m:fPr>
                        <m:num>
                          <m:r>
                            <m:rPr>
                              <m:sty m:val="p"/>
                            </m:rPr>
                            <m:t>Ω</m:t>
                          </m:r>
                        </m:num>
                        <m:den>
                          <m:sSub>
                            <m:e>
                              <m:r>
                                <m:rPr>
                                  <m:sty m:val="p"/>
                                </m:rPr>
                                <m:t>Ω</m:t>
                              </m:r>
                            </m:e>
                            <m:sub>
                              <m:r>
                                <m:t>c</m:t>
                              </m:r>
                            </m:sub>
                          </m:sSub>
                        </m:den>
                      </m:f>
                    </m:e>
                  </m:d>
                </m:e>
                <m:sup>
                  <m:r>
                    <m:t>2</m:t>
                  </m:r>
                  <m:r>
                    <m:t>N</m:t>
                  </m:r>
                </m:sup>
              </m:sSup>
            </m:den>
          </m:f>
          <m:r>
            <m:rPr>
              <m:sty m:val="p"/>
            </m:rPr>
            <m:t>,</m:t>
          </m:r>
        </m:oMath>
      </m:oMathPara>
    </w:p>
    <w:p>
      <w:pPr>
        <w:pStyle w:val="FirstParagraph"/>
      </w:pPr>
      <w:r>
        <w:t xml:space="preserve">explain why the bilinear transform preserves stability,</w:t>
      </w:r>
      <w:r>
        <w:t xml:space="preserve"> </w:t>
      </w:r>
      <w:r>
        <w:t xml:space="preserve">derive or use</w:t>
      </w:r>
    </w:p>
    <w:p>
      <w:pPr>
        <w:pStyle w:val="BodyText"/>
      </w:pPr>
      <m:oMathPara>
        <m:oMathParaPr>
          <m:jc m:val="center"/>
        </m:oMathParaPr>
        <m:oMath>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r>
            <m:rPr>
              <m:sty m:val="p"/>
            </m:rPr>
            <m:t>,</m:t>
          </m:r>
        </m:oMath>
      </m:oMathPara>
    </w:p>
    <w:p>
      <w:pPr>
        <w:pStyle w:val="FirstParagraph"/>
      </w:pPr>
      <w:r>
        <w:t xml:space="preserve">perform a simple prewarp calculation, and explain the difference between causal IIR filtering and</w:t>
      </w:r>
      <w:r>
        <w:t xml:space="preserve"> </w:t>
      </w:r>
      <w:r>
        <w:rPr>
          <w:rStyle w:val="VerbatimChar"/>
        </w:rPr>
        <w:t xml:space="preserve">filtfilt</w:t>
      </w:r>
      <w:r>
        <w:t xml:space="preserve">.</w:t>
      </w:r>
    </w:p>
    <w:p>
      <w:pPr>
        <w:pStyle w:val="BodyText"/>
      </w:pPr>
      <w:r>
        <w:t xml:space="preserve">What I would expect a first-year graduate student to understand</w:t>
      </w:r>
    </w:p>
    <w:p>
      <w:pPr>
        <w:pStyle w:val="BodyText"/>
      </w:pPr>
      <w:r>
        <w:t xml:space="preserve">In addition, I would want them to explain:</w:t>
      </w:r>
    </w:p>
    <w:p>
      <w:pPr>
        <w:pStyle w:val="Compact"/>
        <w:numPr>
          <w:ilvl w:val="0"/>
          <w:numId w:val="1019"/>
        </w:numPr>
      </w:pPr>
      <w:r>
        <w:t xml:space="preserve">why the analog</w:t>
      </w:r>
      <w:r>
        <w:t xml:space="preserve"> </w:t>
      </w:r>
      <m:oMath>
        <m:r>
          <m:t>j</m:t>
        </m:r>
        <m:r>
          <m:rPr>
            <m:sty m:val="p"/>
          </m:rPr>
          <m:t>Ω</m:t>
        </m:r>
      </m:oMath>
      <w:r>
        <w:t xml:space="preserve"> </w:t>
      </w:r>
      <w:r>
        <w:t xml:space="preserve">axis maps onto the digital unit circle,</w:t>
      </w:r>
    </w:p>
    <w:p>
      <w:pPr>
        <w:pStyle w:val="Compact"/>
        <w:numPr>
          <w:ilvl w:val="0"/>
          <w:numId w:val="1019"/>
        </w:numPr>
      </w:pPr>
      <w:r>
        <w:t xml:space="preserve">why the entire infinite analog frequency axis fits into</w:t>
      </w:r>
    </w:p>
    <w:p>
      <w:pPr>
        <w:pStyle w:val="FirstParagraph"/>
      </w:pPr>
      <m:oMathPara>
        <m:oMathParaPr>
          <m:jc m:val="center"/>
        </m:oMathParaPr>
        <m:oMath>
          <m:r>
            <m:rPr>
              <m:sty m:val="p"/>
            </m:rPr>
            <m:t>−</m:t>
          </m:r>
          <m:r>
            <m:t>π</m:t>
          </m:r>
          <m:r>
            <m:rPr>
              <m:sty m:val="p"/>
            </m:rPr>
            <m:t>&lt;</m:t>
          </m:r>
          <m:r>
            <m:t>ω</m:t>
          </m:r>
          <m:r>
            <m:rPr>
              <m:sty m:val="p"/>
            </m:rPr>
            <m:t>&lt;</m:t>
          </m:r>
          <m:r>
            <m:t>π</m:t>
          </m:r>
          <m:r>
            <m:rPr>
              <m:sty m:val="p"/>
            </m:rPr>
            <m:t>,</m:t>
          </m:r>
        </m:oMath>
      </m:oMathPara>
    </w:p>
    <w:p>
      <w:pPr>
        <w:pStyle w:val="Compact"/>
        <w:numPr>
          <w:ilvl w:val="0"/>
          <w:numId w:val="1020"/>
        </w:numPr>
      </w:pPr>
      <w:r>
        <w:t xml:space="preserve">why the bilinear transform eliminates analog-frequency aliasing at the cost of warping,</w:t>
      </w:r>
    </w:p>
    <w:p>
      <w:pPr>
        <w:pStyle w:val="Compact"/>
        <w:numPr>
          <w:ilvl w:val="0"/>
          <w:numId w:val="1020"/>
        </w:numPr>
      </w:pPr>
      <w:r>
        <w:t xml:space="preserve">why second-order sections are preferable for higher-order implementations, and</w:t>
      </w:r>
    </w:p>
    <w:p>
      <w:pPr>
        <w:pStyle w:val="Compact"/>
        <w:numPr>
          <w:ilvl w:val="0"/>
          <w:numId w:val="1020"/>
        </w:numPr>
      </w:pPr>
      <w:r>
        <w:t xml:space="preserve">why preprocessing assumptions are part of the ML model even when the preprocessing itself is “classical DSP.”</w:t>
      </w:r>
    </w:p>
    <w:p>
      <w:pPr>
        <w:pStyle w:val="FirstParagraph"/>
      </w:pPr>
      <w:r>
        <w:t xml:space="preserve">The one-minute synthesis</w:t>
      </w:r>
    </w:p>
    <w:p>
      <w:pPr>
        <w:pStyle w:val="BodyText"/>
      </w:pPr>
      <w:r>
        <w:t xml:space="preserve">A strong student summary would be:</w:t>
      </w:r>
    </w:p>
    <w:p>
      <w:pPr>
        <w:pStyle w:val="BodyText"/>
      </w:pPr>
      <w:r>
        <w:t xml:space="preserve">“IIR filters use feedback to achieve sharp magnitude selectivity efficiently, but their phase is generally nonlinear. Classical analog prototypes such as Butterworth, Chebyshev, and elliptic filters provide systematic magnitude-response tradeoffs. The bilinear transform maps a stable analog prototype into a stable digital filter, but the analog and digital frequency axes are related nonlinearly, so critical frequencies must be prewarped. In ML preprocessing, causal IIR filters can reshape timing, while forward-backward filtering cancels phase at the cost of noncausality and a squared magnitude response, so preprocessing must be consistent between training and deployment.”</w:t>
      </w:r>
    </w:p>
    <w:p>
      <w:pPr>
        <w:pStyle w:val="BodyText"/>
      </w:pPr>
      <w:r>
        <w:t xml:space="preserve">That captures the lecture very well and matches the wrap-up themes in the deck.</w:t>
      </w:r>
    </w:p>
    <w:p>
      <w:r>
        <w:pict>
          <v:rect style="width:0;height:1.5pt" o:hralign="center" o:hrstd="t" o:hr="t"/>
        </w:pict>
      </w:r>
    </w:p>
    <w:bookmarkEnd w:id="79"/>
    <w:bookmarkEnd w:id="80"/>
    <w:bookmarkEnd w:id="81"/>
    <w:bookmarkStart w:id="100" w:name="X6376a6859bb39249d4ab571d197ddea76beefb8"/>
    <w:p>
      <w:pPr>
        <w:pStyle w:val="FirstParagraph"/>
      </w:pPr>
      <w:r>
        <w:t xml:space="preserve">Yes. For these two lectures, I would use exit tickets that test the</w:t>
      </w:r>
      <w:r>
        <w:t xml:space="preserve"> </w:t>
      </w:r>
      <w:r>
        <w:rPr>
          <w:b/>
          <w:bCs/>
        </w:rPr>
        <w:t xml:space="preserve">main design insight</w:t>
      </w:r>
      <w:r>
        <w:t xml:space="preserve"> </w:t>
      </w:r>
      <w:r>
        <w:t xml:space="preserve">from each class rather than repeat the weekly quiz.</w:t>
      </w:r>
    </w:p>
    <w:p>
      <w:pPr>
        <w:pStyle w:val="BodyText"/>
      </w:pPr>
      <w:r>
        <w:t xml:space="preserve">Lecture 7 centers on linear phase, the ideal-to-practical FIR transition, the window tradeoff, and the DSP-to-</w:t>
      </w:r>
      <w:r>
        <w:rPr>
          <w:rStyle w:val="VerbatimChar"/>
        </w:rPr>
        <w:t xml:space="preserve">Conv1d</w:t>
      </w:r>
      <w:r>
        <w:t xml:space="preserve"> </w:t>
      </w:r>
      <w:r>
        <w:t xml:space="preserve">bridge. Lecture 8 centers on analog-prototype tradeoffs, stability-preserving bilinear mapping, prewarping, and the implications of causal versus zero-phase preprocessing for ML.</w:t>
      </w:r>
    </w:p>
    <w:bookmarkStart w:id="89" w:name="Xc93d607d07916748641f11f83bc7aa1b0426cd6"/>
    <w:p>
      <w:pPr>
        <w:pStyle w:val="Heading2"/>
      </w:pPr>
      <w:r>
        <w:t xml:space="preserve">Lecture 7 — FIR Filter Design, Windowing, &amp; 1D Convolutions</w:t>
      </w:r>
    </w:p>
    <w:bookmarkStart w:id="82" w:name="Xd67bb2826e4b9e70960f72e6a0f7ec56b73cf23"/>
    <w:p>
      <w:pPr>
        <w:pStyle w:val="Heading3"/>
      </w:pPr>
      <w:r>
        <w:t xml:space="preserve">1. Why does a symmetric FIR preserve waveform alignment better than a nonlinear-phase filter?</w:t>
      </w:r>
    </w:p>
    <w:p>
      <w:pPr>
        <w:pStyle w:val="FirstParagraph"/>
      </w:pPr>
      <w:r>
        <w:rPr>
          <w:b/>
          <w:bCs/>
        </w:rPr>
        <w:t xml:space="preserve">Question</w:t>
      </w:r>
    </w:p>
    <w:p>
      <w:pPr>
        <w:pStyle w:val="BodyText"/>
      </w:pPr>
      <w:r>
        <w:t xml:space="preserve">A symmetric FIR filter has linear phase. What does that imply physically for a transient signal?</w:t>
      </w:r>
    </w:p>
    <w:p>
      <w:pPr>
        <w:pStyle w:val="BodyText"/>
      </w:pPr>
      <w:r>
        <w:rPr>
          <w:b/>
          <w:bCs/>
        </w:rPr>
        <w:t xml:space="preserve">Good answer</w:t>
      </w:r>
    </w:p>
    <w:p>
      <w:pPr>
        <w:pStyle w:val="BodyText"/>
      </w:pPr>
      <w:r>
        <w:t xml:space="preserve">For a symmetric FIR,</w:t>
      </w:r>
    </w:p>
    <w:p>
      <w:pPr>
        <w:pStyle w:val="BodyText"/>
      </w:pPr>
      <m:oMathPara>
        <m:oMathParaPr>
          <m:jc m:val="center"/>
        </m:oMathParaPr>
        <m:oMath>
          <m:sSub>
            <m:e>
              <m:r>
                <m:t>τ</m:t>
              </m:r>
            </m:e>
            <m:sub>
              <m:r>
                <m:t>g</m:t>
              </m:r>
            </m:sub>
          </m:sSub>
          <m:r>
            <m:rPr>
              <m:sty m:val="p"/>
            </m:rPr>
            <m:t>=</m:t>
          </m:r>
          <m:f>
            <m:fPr>
              <m:type m:val="bar"/>
            </m:fPr>
            <m:num>
              <m:r>
                <m:t>N</m:t>
              </m:r>
              <m:r>
                <m:rPr>
                  <m:sty m:val="p"/>
                </m:rPr>
                <m:t>−</m:t>
              </m:r>
              <m:r>
                <m:t>1</m:t>
              </m:r>
            </m:num>
            <m:den>
              <m:r>
                <m:t>2</m:t>
              </m:r>
            </m:den>
          </m:f>
        </m:oMath>
      </m:oMathPara>
    </w:p>
    <w:p>
      <w:pPr>
        <w:pStyle w:val="FirstParagraph"/>
      </w:pPr>
      <w:r>
        <w:t xml:space="preserve">is constant, so frequency components in the passband experience the same delay. Their relative timing is preserved, which reduces waveform smearing.</w:t>
      </w:r>
    </w:p>
    <w:p>
      <w:pPr>
        <w:pStyle w:val="BodyText"/>
      </w:pPr>
      <w:r>
        <w:rPr>
          <w:b/>
          <w:bCs/>
        </w:rPr>
        <w:t xml:space="preserve">Strong answer</w:t>
      </w:r>
    </w:p>
    <w:p>
      <w:pPr>
        <w:pStyle w:val="BlockText"/>
      </w:pPr>
      <w:r>
        <w:t xml:space="preserve">Linear phase does not mean zero delay; it means approximately constant delay versus frequency. That can preserve onset shape and peak timing before ML features are extracted.</w:t>
      </w:r>
    </w:p>
    <w:p>
      <w:r>
        <w:pict>
          <v:rect style="width:0;height:1.5pt" o:hralign="center" o:hrstd="t" o:hr="t"/>
        </w:pict>
      </w:r>
    </w:p>
    <w:bookmarkEnd w:id="82"/>
    <w:bookmarkStart w:id="83" w:name="X6cd66a943504cc70efe60604dce57f36ab4a36c"/>
    <w:p>
      <w:pPr>
        <w:pStyle w:val="Heading3"/>
      </w:pPr>
      <w:r>
        <w:t xml:space="preserve">2. Why can’t we implement the ideal lowpass filter directly?</w:t>
      </w:r>
    </w:p>
    <w:p>
      <w:pPr>
        <w:pStyle w:val="FirstParagraph"/>
      </w:pPr>
      <w:r>
        <w:rPr>
          <w:b/>
          <w:bCs/>
        </w:rPr>
        <w:t xml:space="preserve">Question</w:t>
      </w:r>
    </w:p>
    <w:p>
      <w:pPr>
        <w:pStyle w:val="BodyText"/>
      </w:pPr>
      <w:r>
        <w:t xml:space="preserve">The ideal lowpass filter has</w:t>
      </w:r>
    </w:p>
    <w:p>
      <w:pPr>
        <w:pStyle w:val="BodyText"/>
      </w:pPr>
      <m:oMathPara>
        <m:oMathParaPr>
          <m:jc m:val="center"/>
        </m:oMathParaPr>
        <m:oMath>
          <m:sSub>
            <m:e>
              <m:r>
                <m:t>h</m:t>
              </m:r>
            </m:e>
            <m:sub>
              <m:r>
                <m:t>d</m:t>
              </m:r>
            </m:sub>
          </m:sSub>
          <m:r>
            <m:rPr>
              <m:sty m:val="p"/>
            </m:rPr>
            <m:t>[</m:t>
          </m:r>
          <m:r>
            <m:t>n</m:t>
          </m:r>
          <m:r>
            <m:rPr>
              <m:sty m:val="p"/>
            </m:rPr>
            <m:t>]</m:t>
          </m:r>
          <m:r>
            <m:rPr>
              <m:sty m:val="p"/>
            </m:rPr>
            <m:t>=</m:t>
          </m:r>
          <m:f>
            <m:fPr>
              <m:type m:val="bar"/>
            </m:fPr>
            <m:num>
              <m:r>
                <m:rPr>
                  <m:sty m:val="p"/>
                </m:rPr>
                <m:t>sin</m:t>
              </m:r>
              <m:r>
                <m:rPr>
                  <m:sty m:val="p"/>
                </m:rPr>
                <m:t>(</m:t>
              </m:r>
              <m:sSub>
                <m:e>
                  <m:r>
                    <m:t>ω</m:t>
                  </m:r>
                </m:e>
                <m:sub>
                  <m:r>
                    <m:t>c</m:t>
                  </m:r>
                </m:sub>
              </m:sSub>
              <m:r>
                <m:t>n</m:t>
              </m:r>
              <m:r>
                <m:rPr>
                  <m:sty m:val="p"/>
                </m:rPr>
                <m:t>)</m:t>
              </m:r>
            </m:num>
            <m:den>
              <m:r>
                <m:t>π</m:t>
              </m:r>
              <m:r>
                <m:t>n</m:t>
              </m:r>
            </m:den>
          </m:f>
          <m:r>
            <m:rPr>
              <m:sty m:val="p"/>
            </m:rPr>
            <m:t>.</m:t>
          </m:r>
        </m:oMath>
      </m:oMathPara>
    </w:p>
    <w:p>
      <w:pPr>
        <w:pStyle w:val="FirstParagraph"/>
      </w:pPr>
      <w:r>
        <w:t xml:space="preserve">Why is this not directly implementable in a real-time system?</w:t>
      </w:r>
    </w:p>
    <w:p>
      <w:pPr>
        <w:pStyle w:val="BodyText"/>
      </w:pPr>
      <w:r>
        <w:rPr>
          <w:b/>
          <w:bCs/>
        </w:rPr>
        <w:t xml:space="preserve">Good answer</w:t>
      </w:r>
    </w:p>
    <w:p>
      <w:pPr>
        <w:pStyle w:val="BodyText"/>
      </w:pPr>
      <w:r>
        <w:t xml:space="preserve">Because the impulse response is both infinite in duration and two-sided. A finite processor cannot use infinitely many taps, and negative-time coefficients imply noncausality.</w:t>
      </w:r>
    </w:p>
    <w:p>
      <w:r>
        <w:pict>
          <v:rect style="width:0;height:1.5pt" o:hralign="center" o:hrstd="t" o:hr="t"/>
        </w:pict>
      </w:r>
    </w:p>
    <w:bookmarkEnd w:id="83"/>
    <w:bookmarkStart w:id="84" w:name="Xb270401ae3efc8aa38461ea8e82aa869521960e"/>
    <w:p>
      <w:pPr>
        <w:pStyle w:val="Heading3"/>
      </w:pPr>
      <w:r>
        <w:t xml:space="preserve">3. What actually causes Gibbs ripple?</w:t>
      </w:r>
    </w:p>
    <w:p>
      <w:pPr>
        <w:pStyle w:val="FirstParagraph"/>
      </w:pPr>
      <w:r>
        <w:rPr>
          <w:b/>
          <w:bCs/>
        </w:rPr>
        <w:t xml:space="preserve">Question</w:t>
      </w:r>
    </w:p>
    <w:p>
      <w:pPr>
        <w:pStyle w:val="BodyText"/>
      </w:pPr>
      <w:r>
        <w:t xml:space="preserve">Why does rectangular truncation of the ideal sinc create ripple near the cutoff?</w:t>
      </w:r>
    </w:p>
    <w:p>
      <w:pPr>
        <w:pStyle w:val="BodyText"/>
      </w:pPr>
      <w:r>
        <w:rPr>
          <w:b/>
          <w:bCs/>
        </w:rPr>
        <w:t xml:space="preserve">Good answer</w:t>
      </w:r>
    </w:p>
    <w:p>
      <w:pPr>
        <w:pStyle w:val="BodyText"/>
      </w:pPr>
      <w:r>
        <w:t xml:space="preserve">Rectangular truncation is multiplication in time, which corresponds to convolution in frequency. The rectangular window has strong sidelobes, so convolving its spectrum with the ideal brick-wall response produces oscillatory ripple near the discontinuity.</w:t>
      </w:r>
    </w:p>
    <w:p>
      <w:pPr>
        <w:pStyle w:val="BodyText"/>
      </w:pPr>
      <w:r>
        <w:rPr>
          <w:b/>
          <w:bCs/>
        </w:rPr>
        <w:t xml:space="preserve">Strong answer</w:t>
      </w:r>
    </w:p>
    <w:p>
      <w:pPr>
        <w:pStyle w:val="BlockText"/>
      </w:pPr>
      <w:r>
        <w:t xml:space="preserve">Increasing filter length narrows the region of oscillation but does not make the peak Gibbs overshoot vanish.</w:t>
      </w:r>
    </w:p>
    <w:p>
      <w:r>
        <w:pict>
          <v:rect style="width:0;height:1.5pt" o:hralign="center" o:hrstd="t" o:hr="t"/>
        </w:pict>
      </w:r>
    </w:p>
    <w:bookmarkEnd w:id="84"/>
    <w:bookmarkStart w:id="85" w:name="X8b5a92a11c35e307a02127351ed64a20b79f403"/>
    <w:p>
      <w:pPr>
        <w:pStyle w:val="Heading3"/>
      </w:pPr>
      <w:r>
        <w:t xml:space="preserve">4. Which window would you choose?</w:t>
      </w:r>
    </w:p>
    <w:p>
      <w:pPr>
        <w:pStyle w:val="FirstParagraph"/>
      </w:pPr>
      <w:r>
        <w:rPr>
          <w:b/>
          <w:bCs/>
        </w:rPr>
        <w:t xml:space="preserve">Question</w:t>
      </w:r>
    </w:p>
    <w:p>
      <w:pPr>
        <w:pStyle w:val="BodyText"/>
      </w:pPr>
      <w:r>
        <w:t xml:space="preserve">Suppose stopband leakage is very costly, but a wider transition band is acceptable. Would you prefer Rectangular, Hamming, or Blackman?</w:t>
      </w:r>
    </w:p>
    <w:p>
      <w:pPr>
        <w:pStyle w:val="BodyText"/>
      </w:pPr>
      <w:r>
        <w:rPr>
          <w:b/>
          <w:bCs/>
        </w:rPr>
        <w:t xml:space="preserve">Answer</w:t>
      </w:r>
    </w:p>
    <w:p>
      <w:pPr>
        <w:pStyle w:val="BodyText"/>
      </w:pPr>
      <m:oMathPara>
        <m:oMathParaPr>
          <m:jc m:val="center"/>
        </m:oMathParaPr>
        <m:oMath>
          <m:borderBox>
            <m:e>
              <m:r>
                <m:rPr>
                  <m:nor/>
                  <m:sty m:val="p"/>
                </m:rPr>
                <m:t>Blackman</m:t>
              </m:r>
            </m:e>
          </m:borderBox>
        </m:oMath>
      </m:oMathPara>
    </w:p>
    <w:p>
      <w:pPr>
        <w:pStyle w:val="FirstParagraph"/>
      </w:pPr>
      <w:r>
        <w:t xml:space="preserve">is a reasonable choice because it has substantially lower sidelobes, at the cost of a wider main lobe and therefore a wider transition.</w:t>
      </w:r>
    </w:p>
    <w:p>
      <w:pPr>
        <w:pStyle w:val="BodyText"/>
      </w:pPr>
      <w:r>
        <w:rPr>
          <w:b/>
          <w:bCs/>
        </w:rPr>
        <w:t xml:space="preserve">Good explanation</w:t>
      </w:r>
    </w:p>
    <w:p>
      <w:pPr>
        <w:pStyle w:val="BlockText"/>
      </w:pPr>
      <w:r>
        <w:t xml:space="preserve">There is no universally best window. The specification determines which tradeoff matters most.</w:t>
      </w:r>
    </w:p>
    <w:p>
      <w:r>
        <w:pict>
          <v:rect style="width:0;height:1.5pt" o:hralign="center" o:hrstd="t" o:hr="t"/>
        </w:pict>
      </w:r>
    </w:p>
    <w:bookmarkEnd w:id="85"/>
    <w:bookmarkStart w:id="86" w:name="Xe57207bc7cd97e270698483c1009110dfacd1e7"/>
    <w:p>
      <w:pPr>
        <w:pStyle w:val="Heading3"/>
      </w:pPr>
      <w:r>
        <w:t xml:space="preserve">5. What does increasing FIR length buy?</w:t>
      </w:r>
    </w:p>
    <w:p>
      <w:pPr>
        <w:pStyle w:val="FirstParagraph"/>
      </w:pPr>
      <w:r>
        <w:rPr>
          <w:b/>
          <w:bCs/>
        </w:rPr>
        <w:t xml:space="preserve">Question</w:t>
      </w:r>
    </w:p>
    <w:p>
      <w:pPr>
        <w:pStyle w:val="BodyText"/>
      </w:pPr>
      <w:r>
        <w:t xml:space="preserve">If you increase</w:t>
      </w:r>
      <w:r>
        <w:t xml:space="preserve"> </w:t>
      </w:r>
      <m:oMath>
        <m:r>
          <m:t>N</m:t>
        </m:r>
      </m:oMath>
      <w:r>
        <w:t xml:space="preserve"> </w:t>
      </w:r>
      <w:r>
        <w:t xml:space="preserve">while keeping the same window family, what usually improves, and what gets worse?</w:t>
      </w:r>
    </w:p>
    <w:p>
      <w:pPr>
        <w:pStyle w:val="BodyText"/>
      </w:pPr>
      <w:r>
        <w:rPr>
          <w:b/>
          <w:bCs/>
        </w:rPr>
        <w:t xml:space="preserve">Good answer</w:t>
      </w:r>
    </w:p>
    <w:p>
      <w:pPr>
        <w:pStyle w:val="BodyText"/>
      </w:pPr>
      <w:r>
        <w:t xml:space="preserve">Increasing</w:t>
      </w:r>
      <w:r>
        <w:t xml:space="preserve"> </w:t>
      </w:r>
      <m:oMath>
        <m:r>
          <m:t>N</m:t>
        </m:r>
      </m:oMath>
      <w:r>
        <w:t xml:space="preserve"> </w:t>
      </w:r>
      <w:r>
        <w:t xml:space="preserve">generally narrows the transition band, but increases:</w:t>
      </w:r>
    </w:p>
    <w:p>
      <w:pPr>
        <w:pStyle w:val="BodyText"/>
      </w:pPr>
      <m:oMathPara>
        <m:oMathParaPr>
          <m:jc m:val="center"/>
        </m:oMathParaPr>
        <m:oMath>
          <m:r>
            <m:rPr>
              <m:nor/>
              <m:sty m:val="p"/>
            </m:rPr>
            <m:t>computation</m:t>
          </m:r>
          <m:r>
            <m:rPr>
              <m:sty m:val="p"/>
            </m:rPr>
            <m:t>,</m:t>
          </m:r>
        </m:oMath>
      </m:oMathPara>
    </w:p>
    <w:p>
      <w:pPr>
        <w:pStyle w:val="FirstParagraph"/>
      </w:pPr>
      <m:oMathPara>
        <m:oMathParaPr>
          <m:jc m:val="center"/>
        </m:oMathParaPr>
        <m:oMath>
          <m:r>
            <m:rPr>
              <m:nor/>
              <m:sty m:val="p"/>
            </m:rPr>
            <m:t>memory</m:t>
          </m:r>
          <m:r>
            <m:rPr>
              <m:sty m:val="p"/>
            </m:rPr>
            <m:t>,</m:t>
          </m:r>
        </m:oMath>
      </m:oMathPara>
    </w:p>
    <w:p>
      <w:pPr>
        <w:pStyle w:val="FirstParagraph"/>
      </w:pPr>
      <w:r>
        <w:t xml:space="preserve">and for a linear-phase FIR,</w:t>
      </w:r>
    </w:p>
    <w:p>
      <w:pPr>
        <w:pStyle w:val="BodyText"/>
      </w:pPr>
      <m:oMathPara>
        <m:oMathParaPr>
          <m:jc m:val="center"/>
        </m:oMathParaPr>
        <m:oMath>
          <m:sSub>
            <m:e>
              <m:r>
                <m:t>τ</m:t>
              </m:r>
            </m:e>
            <m:sub>
              <m:r>
                <m:t>g</m:t>
              </m:r>
            </m:sub>
          </m:sSub>
          <m:r>
            <m:rPr>
              <m:sty m:val="p"/>
            </m:rPr>
            <m:t>=</m:t>
          </m:r>
          <m:f>
            <m:fPr>
              <m:type m:val="bar"/>
            </m:fPr>
            <m:num>
              <m:r>
                <m:t>N</m:t>
              </m:r>
              <m:r>
                <m:rPr>
                  <m:sty m:val="p"/>
                </m:rPr>
                <m:t>−</m:t>
              </m:r>
              <m:r>
                <m:t>1</m:t>
              </m:r>
            </m:num>
            <m:den>
              <m:r>
                <m:t>2</m:t>
              </m:r>
            </m:den>
          </m:f>
          <m:r>
            <m:rPr>
              <m:sty m:val="p"/>
            </m:rPr>
            <m:t>.</m:t>
          </m:r>
        </m:oMath>
      </m:oMathPara>
    </w:p>
    <w:p>
      <w:pPr>
        <w:pStyle w:val="FirstParagraph"/>
      </w:pPr>
      <w:r>
        <w:t xml:space="preserve">So delay increases too.</w:t>
      </w:r>
    </w:p>
    <w:p>
      <w:r>
        <w:pict>
          <v:rect style="width:0;height:1.5pt" o:hralign="center" o:hrstd="t" o:hr="t"/>
        </w:pict>
      </w:r>
    </w:p>
    <w:bookmarkEnd w:id="86"/>
    <w:bookmarkStart w:id="87" w:name="Xf2f84ff35097405f9783062b34176fec61649a6"/>
    <w:p>
      <w:pPr>
        <w:pStyle w:val="Heading3"/>
      </w:pPr>
      <w:r>
        <w:t xml:space="preserve">6. Why does PyTorch require a kernel flip for textbook convolution?</w:t>
      </w:r>
    </w:p>
    <w:p>
      <w:pPr>
        <w:pStyle w:val="FirstParagraph"/>
      </w:pPr>
      <w:r>
        <w:rPr>
          <w:b/>
          <w:bCs/>
        </w:rPr>
        <w:t xml:space="preserve">Question</w:t>
      </w:r>
    </w:p>
    <w:p>
      <w:pPr>
        <w:pStyle w:val="BodyText"/>
      </w:pPr>
      <w:r>
        <w:t xml:space="preserve">Why do fixed FIR taps need to be reversed when using</w:t>
      </w:r>
      <w:r>
        <w:t xml:space="preserve"> </w:t>
      </w:r>
      <w:r>
        <w:rPr>
          <w:rStyle w:val="VerbatimChar"/>
        </w:rPr>
        <w:t xml:space="preserve">torch.nn.functional.conv1d</w:t>
      </w:r>
      <w:r>
        <w:t xml:space="preserve"> </w:t>
      </w:r>
      <w:r>
        <w:t xml:space="preserve">to reproduce textbook convolution?</w:t>
      </w:r>
    </w:p>
    <w:p>
      <w:pPr>
        <w:pStyle w:val="BodyText"/>
      </w:pPr>
      <w:r>
        <w:rPr>
          <w:b/>
          <w:bCs/>
        </w:rPr>
        <w:t xml:space="preserve">Good answer</w:t>
      </w:r>
    </w:p>
    <w:p>
      <w:pPr>
        <w:pStyle w:val="BodyText"/>
      </w:pPr>
      <w:r>
        <w:t xml:space="preserve">Textbook convolution uses</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while PyTorch</w:t>
      </w:r>
      <w:r>
        <w:t xml:space="preserve"> </w:t>
      </w:r>
      <w:r>
        <w:rPr>
          <w:rStyle w:val="VerbatimChar"/>
        </w:rPr>
        <w:t xml:space="preserve">Conv1d</w:t>
      </w:r>
      <w:r>
        <w:t xml:space="preserve"> </w:t>
      </w:r>
      <w:r>
        <w:t xml:space="preserve">uses a cross-correlation ordering. Therefore the FIR coefficients must be reversed to reproduce textbook convolution exactly.</w:t>
      </w:r>
    </w:p>
    <w:p>
      <w:r>
        <w:pict>
          <v:rect style="width:0;height:1.5pt" o:hralign="center" o:hrstd="t" o:hr="t"/>
        </w:pict>
      </w:r>
    </w:p>
    <w:bookmarkEnd w:id="87"/>
    <w:bookmarkStart w:id="88" w:name="X6026b29cf083e4acceffb84e36e71ad4e67e250"/>
    <w:p>
      <w:pPr>
        <w:pStyle w:val="Heading3"/>
      </w:pPr>
      <w:r>
        <w:t xml:space="preserve">7. What is the real DSP-to-ML connection?</w:t>
      </w:r>
    </w:p>
    <w:p>
      <w:pPr>
        <w:pStyle w:val="FirstParagraph"/>
      </w:pPr>
      <w:r>
        <w:rPr>
          <w:b/>
          <w:bCs/>
        </w:rPr>
        <w:t xml:space="preserve">Question</w:t>
      </w:r>
    </w:p>
    <w:p>
      <w:pPr>
        <w:pStyle w:val="BodyText"/>
      </w:pPr>
      <w:r>
        <w:t xml:space="preserve">What does a neural 1-D convolution add to the FIR operation itself?</w:t>
      </w:r>
    </w:p>
    <w:p>
      <w:pPr>
        <w:pStyle w:val="BodyText"/>
      </w:pPr>
      <w:r>
        <w:rPr>
          <w:b/>
          <w:bCs/>
        </w:rPr>
        <w:t xml:space="preserve">Best answer</w:t>
      </w:r>
    </w:p>
    <w:p>
      <w:pPr>
        <w:pStyle w:val="BlockText"/>
      </w:pPr>
      <w:r>
        <w:t xml:space="preserve">It does not change the local multiply-and-sum operation. It places that operation inside a trainable model so the coefficients can be learned from a loss rather than fixed by classical filter design.</w:t>
      </w:r>
    </w:p>
    <w:p>
      <w:pPr>
        <w:pStyle w:val="FirstParagraph"/>
      </w:pPr>
      <w:r>
        <w:t xml:space="preserve">That is essentially the lecture’s own minute-paper answer.</w:t>
      </w:r>
    </w:p>
    <w:p>
      <w:r>
        <w:pict>
          <v:rect style="width:0;height:1.5pt" o:hralign="center" o:hrstd="t" o:hr="t"/>
        </w:pict>
      </w:r>
    </w:p>
    <w:bookmarkEnd w:id="88"/>
    <w:bookmarkEnd w:id="89"/>
    <w:bookmarkStart w:id="98" w:name="X5e241f5b846b707dac1d6494358e21d5487c6ee"/>
    <w:p>
      <w:pPr>
        <w:pStyle w:val="Heading2"/>
      </w:pPr>
      <w:r>
        <w:t xml:space="preserve">Lecture 8 — IIR Design, Bilinear Transformation, &amp; Data Preprocessing</w:t>
      </w:r>
    </w:p>
    <w:bookmarkStart w:id="90" w:name="X2e39e1c968d44e64e4e115581a333faeb10a4eb"/>
    <w:p>
      <w:pPr>
        <w:pStyle w:val="Heading3"/>
      </w:pPr>
      <w:r>
        <w:t xml:space="preserve">1. Why use an IIR filter instead of an FIR?</w:t>
      </w:r>
    </w:p>
    <w:p>
      <w:pPr>
        <w:pStyle w:val="FirstParagraph"/>
      </w:pPr>
      <w:r>
        <w:rPr>
          <w:b/>
          <w:bCs/>
        </w:rPr>
        <w:t xml:space="preserve">Question</w:t>
      </w:r>
    </w:p>
    <w:p>
      <w:pPr>
        <w:pStyle w:val="BodyText"/>
      </w:pPr>
      <w:r>
        <w:t xml:space="preserve">What is the main advantage and main cost of an IIR filter?</w:t>
      </w:r>
    </w:p>
    <w:p>
      <w:pPr>
        <w:pStyle w:val="BodyText"/>
      </w:pPr>
      <w:r>
        <w:rPr>
          <w:b/>
          <w:bCs/>
        </w:rPr>
        <w:t xml:space="preserve">Good answer</w:t>
      </w:r>
    </w:p>
    <w:p>
      <w:pPr>
        <w:pStyle w:val="BodyText"/>
      </w:pPr>
      <w:r>
        <w:t xml:space="preserve">An IIR can achieve sharp magnitude selectivity with relatively few coefficients, but the recursive denominator introduces poles and usually nonlinear phase.</w:t>
      </w:r>
    </w:p>
    <w:p>
      <w:r>
        <w:pict>
          <v:rect style="width:0;height:1.5pt" o:hralign="center" o:hrstd="t" o:hr="t"/>
        </w:pict>
      </w:r>
    </w:p>
    <w:bookmarkEnd w:id="90"/>
    <w:bookmarkStart w:id="91" w:name="X355422c7047d83f5011b31d91f42caab86b98a1"/>
    <w:p>
      <w:pPr>
        <w:pStyle w:val="Heading3"/>
      </w:pPr>
      <w:r>
        <w:t xml:space="preserve">2. Which analog prototype fits this requirement?</w:t>
      </w:r>
    </w:p>
    <w:p>
      <w:pPr>
        <w:pStyle w:val="FirstParagraph"/>
      </w:pPr>
      <w:r>
        <w:rPr>
          <w:b/>
          <w:bCs/>
        </w:rPr>
        <w:t xml:space="preserve">Question</w:t>
      </w:r>
    </w:p>
    <w:p>
      <w:pPr>
        <w:pStyle w:val="BodyText"/>
      </w:pPr>
      <w:r>
        <w:t xml:space="preserve">You need a very smooth passband and can tolerate a wider transition. Which prototype is a natural first choice?</w:t>
      </w:r>
    </w:p>
    <w:p>
      <w:pPr>
        <w:pStyle w:val="BodyText"/>
      </w:pPr>
      <w:r>
        <w:rPr>
          <w:b/>
          <w:bCs/>
        </w:rPr>
        <w:t xml:space="preserve">Answer</w:t>
      </w:r>
    </w:p>
    <w:p>
      <w:pPr>
        <w:pStyle w:val="BodyText"/>
      </w:pPr>
      <m:oMathPara>
        <m:oMathParaPr>
          <m:jc m:val="center"/>
        </m:oMathParaPr>
        <m:oMath>
          <m:borderBox>
            <m:e>
              <m:r>
                <m:rPr>
                  <m:nor/>
                  <m:sty m:val="p"/>
                </m:rPr>
                <m:t>Butterworth</m:t>
              </m:r>
            </m:e>
          </m:borderBox>
        </m:oMath>
      </m:oMathPara>
    </w:p>
    <w:p>
      <w:pPr>
        <w:pStyle w:val="FirstParagraph"/>
      </w:pPr>
      <w:r>
        <w:t xml:space="preserve">because it is monotonic and maximally flat in the passband.</w:t>
      </w:r>
    </w:p>
    <w:p>
      <w:pPr>
        <w:pStyle w:val="BodyText"/>
      </w:pPr>
      <w:r>
        <w:rPr>
          <w:b/>
          <w:bCs/>
        </w:rPr>
        <w:t xml:space="preserve">Extension</w:t>
      </w:r>
    </w:p>
    <w:p>
      <w:pPr>
        <w:pStyle w:val="BodyText"/>
      </w:pPr>
      <w:r>
        <w:t xml:space="preserve">If some passband ripple is acceptable to sharpen the transition:</w:t>
      </w:r>
    </w:p>
    <w:p>
      <w:pPr>
        <w:pStyle w:val="BodyText"/>
      </w:pPr>
      <m:oMathPara>
        <m:oMathParaPr>
          <m:jc m:val="center"/>
        </m:oMathParaPr>
        <m:oMath>
          <m:borderBox>
            <m:e>
              <m:r>
                <m:rPr>
                  <m:nor/>
                  <m:sty m:val="p"/>
                </m:rPr>
                <m:t>Chebyshev I</m:t>
              </m:r>
            </m:e>
          </m:borderBox>
        </m:oMath>
      </m:oMathPara>
    </w:p>
    <w:p>
      <w:pPr>
        <w:pStyle w:val="FirstParagraph"/>
      </w:pPr>
      <w:r>
        <w:t xml:space="preserve">If ripple is acceptable in both bands and minimum order matters:</w:t>
      </w:r>
    </w:p>
    <w:p>
      <w:pPr>
        <w:pStyle w:val="BodyText"/>
      </w:pPr>
      <m:oMathPara>
        <m:oMathParaPr>
          <m:jc m:val="center"/>
        </m:oMathParaPr>
        <m:oMath>
          <m:borderBox>
            <m:e>
              <m:r>
                <m:rPr>
                  <m:nor/>
                  <m:sty m:val="p"/>
                </m:rPr>
                <m:t>Elliptic</m:t>
              </m:r>
            </m:e>
          </m:borderBox>
          <m:r>
            <m:rPr>
              <m:sty m:val="p"/>
            </m:rPr>
            <m:t>.</m:t>
          </m:r>
        </m:oMath>
      </m:oMathPara>
    </w:p>
    <w:p>
      <w:r>
        <w:pict>
          <v:rect style="width:0;height:1.5pt" o:hralign="center" o:hrstd="t" o:hr="t"/>
        </w:pict>
      </w:r>
    </w:p>
    <w:bookmarkEnd w:id="91"/>
    <w:bookmarkStart w:id="92" w:name="Xf3b76cba6da58ba1f3fac892a776e2e9ef97dfe"/>
    <w:p>
      <w:pPr>
        <w:pStyle w:val="Heading3"/>
      </w:pPr>
      <w:r>
        <w:t xml:space="preserve">3. Why does the bilinear transform preserve stability?</w:t>
      </w:r>
    </w:p>
    <w:p>
      <w:pPr>
        <w:pStyle w:val="FirstParagraph"/>
      </w:pPr>
      <w:r>
        <w:rPr>
          <w:b/>
          <w:bCs/>
        </w:rPr>
        <w:t xml:space="preserve">Question</w:t>
      </w:r>
    </w:p>
    <w:p>
      <w:pPr>
        <w:pStyle w:val="BodyText"/>
      </w:pPr>
      <w:r>
        <w:t xml:space="preserve">Why does a stable analog pole map to a stable digital pole under the bilinear transform?</w:t>
      </w:r>
    </w:p>
    <w:p>
      <w:pPr>
        <w:pStyle w:val="BodyText"/>
      </w:pPr>
      <w:r>
        <w:rPr>
          <w:b/>
          <w:bCs/>
        </w:rPr>
        <w:t xml:space="preserve">Good answer</w:t>
      </w:r>
    </w:p>
    <w:p>
      <w:pPr>
        <w:pStyle w:val="BodyText"/>
      </w:pPr>
      <w:r>
        <w:t xml:space="preserve">The inverse bilinear map is</w:t>
      </w:r>
    </w:p>
    <w:p>
      <w:pPr>
        <w:pStyle w:val="BodyText"/>
      </w:pPr>
      <m:oMathPara>
        <m:oMathParaPr>
          <m:jc m:val="center"/>
        </m:oMathParaPr>
        <m:oMath>
          <m:r>
            <m:t>z</m:t>
          </m:r>
          <m:r>
            <m:rPr>
              <m:sty m:val="p"/>
            </m:rPr>
            <m:t>=</m:t>
          </m:r>
          <m:f>
            <m:fPr>
              <m:type m:val="bar"/>
            </m:fPr>
            <m:num>
              <m:r>
                <m:t>1</m:t>
              </m:r>
              <m:r>
                <m:rPr>
                  <m:sty m:val="p"/>
                </m:rPr>
                <m:t>+</m:t>
              </m:r>
              <m:f>
                <m:fPr>
                  <m:type m:val="bar"/>
                </m:fPr>
                <m:num>
                  <m:r>
                    <m:t>s</m:t>
                  </m:r>
                  <m:r>
                    <m:t>T</m:t>
                  </m:r>
                </m:num>
                <m:den>
                  <m:r>
                    <m:t>2</m:t>
                  </m:r>
                </m:den>
              </m:f>
            </m:num>
            <m:den>
              <m:r>
                <m:t>1</m:t>
              </m:r>
              <m:r>
                <m:rPr>
                  <m:sty m:val="p"/>
                </m:rPr>
                <m:t>−</m:t>
              </m:r>
              <m:f>
                <m:fPr>
                  <m:type m:val="bar"/>
                </m:fPr>
                <m:num>
                  <m:r>
                    <m:t>s</m:t>
                  </m:r>
                  <m:r>
                    <m:t>T</m:t>
                  </m:r>
                </m:num>
                <m:den>
                  <m:r>
                    <m:t>2</m:t>
                  </m:r>
                </m:den>
              </m:f>
            </m:den>
          </m:f>
          <m:r>
            <m:rPr>
              <m:sty m:val="p"/>
            </m:rPr>
            <m:t>.</m:t>
          </m:r>
        </m:oMath>
      </m:oMathPara>
    </w:p>
    <w:p>
      <w:pPr>
        <w:pStyle w:val="FirstParagraph"/>
      </w:pPr>
      <w:r>
        <w:t xml:space="preserve">If</w:t>
      </w:r>
    </w:p>
    <w:p>
      <w:pPr>
        <w:pStyle w:val="BodyText"/>
      </w:pPr>
      <m:oMathPara>
        <m:oMathParaPr>
          <m:jc m:val="center"/>
        </m:oMathParaPr>
        <m:oMath>
          <m:r>
            <m:rPr>
              <m:sty m:val="p"/>
            </m:rPr>
            <m:t>Re</m:t>
          </m:r>
          <m:r>
            <m:t>s</m:t>
          </m:r>
          <m:r>
            <m:rPr>
              <m:sty m:val="p"/>
            </m:rPr>
            <m:t>&lt;</m:t>
          </m:r>
          <m:r>
            <m:t>0</m:t>
          </m:r>
          <m:r>
            <m:rPr>
              <m:sty m:val="p"/>
            </m:rPr>
            <m:t>,</m:t>
          </m:r>
        </m:oMath>
      </m:oMathPara>
    </w:p>
    <w:p>
      <w:pPr>
        <w:pStyle w:val="FirstParagraph"/>
      </w:pPr>
      <w:r>
        <w:t xml:space="preserve">then the mapped point satisfies</w:t>
      </w:r>
    </w:p>
    <w:p>
      <w:pPr>
        <w:pStyle w:val="BodyText"/>
      </w:pPr>
      <m:oMathPara>
        <m:oMathParaPr>
          <m:jc m:val="center"/>
        </m:oMathParaPr>
        <m:oMath>
          <m:r>
            <m:rPr>
              <m:sty m:val="p"/>
            </m:rPr>
            <m:t>|</m:t>
          </m:r>
          <m:r>
            <m:t>z</m:t>
          </m:r>
          <m:r>
            <m:rPr>
              <m:sty m:val="p"/>
            </m:rPr>
            <m:t>|</m:t>
          </m:r>
          <m:r>
            <m:rPr>
              <m:sty m:val="p"/>
            </m:rPr>
            <m:t>&lt;</m:t>
          </m:r>
          <m:r>
            <m:t>1</m:t>
          </m:r>
          <m:r>
            <m:rPr>
              <m:sty m:val="p"/>
            </m:rPr>
            <m:t>.</m:t>
          </m:r>
        </m:oMath>
      </m:oMathPara>
    </w:p>
    <w:p>
      <w:pPr>
        <w:pStyle w:val="FirstParagraph"/>
      </w:pPr>
      <w:r>
        <w:t xml:space="preserve">Therefore the analog left-half plane maps inside the digital unit circle.</w:t>
      </w:r>
    </w:p>
    <w:p>
      <w:r>
        <w:pict>
          <v:rect style="width:0;height:1.5pt" o:hralign="center" o:hrstd="t" o:hr="t"/>
        </w:pict>
      </w:r>
    </w:p>
    <w:bookmarkEnd w:id="92"/>
    <w:bookmarkStart w:id="93" w:name="X6cfbf58438f4f084b27c2791ed6cc7297f4af19"/>
    <w:p>
      <w:pPr>
        <w:pStyle w:val="Heading3"/>
      </w:pPr>
      <w:r>
        <w:t xml:space="preserve">4. Why is prewarping necessary?</w:t>
      </w:r>
    </w:p>
    <w:p>
      <w:pPr>
        <w:pStyle w:val="FirstParagraph"/>
      </w:pPr>
      <w:r>
        <w:rPr>
          <w:b/>
          <w:bCs/>
        </w:rPr>
        <w:t xml:space="preserve">Question</w:t>
      </w:r>
    </w:p>
    <w:p>
      <w:pPr>
        <w:pStyle w:val="BodyText"/>
      </w:pPr>
      <w:r>
        <w:t xml:space="preserve">Why can’t you just set the analog cutoff numerically equal to the desired digital cutoff?</w:t>
      </w:r>
    </w:p>
    <w:p>
      <w:pPr>
        <w:pStyle w:val="BodyText"/>
      </w:pPr>
      <w:r>
        <w:rPr>
          <w:b/>
          <w:bCs/>
        </w:rPr>
        <w:t xml:space="preserve">Good answer</w:t>
      </w:r>
    </w:p>
    <w:p>
      <w:pPr>
        <w:pStyle w:val="BodyText"/>
      </w:pPr>
      <w:r>
        <w:t xml:space="preserve">Because the bilinear frequency relation is nonlinear:</w:t>
      </w:r>
    </w:p>
    <w:p>
      <w:pPr>
        <w:pStyle w:val="BodyText"/>
      </w:pPr>
      <m:oMathPara>
        <m:oMathParaPr>
          <m:jc m:val="center"/>
        </m:oMathParaPr>
        <m:oMath>
          <m:borderBox>
            <m:e>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e>
          </m:borderBox>
        </m:oMath>
      </m:oMathPara>
    </w:p>
    <w:p>
      <w:pPr>
        <w:pStyle w:val="FirstParagraph"/>
      </w:pPr>
      <w:r>
        <w:t xml:space="preserve">so the desired digital edge must be mapped to its corresponding analog frequency before designing the prototype.</w:t>
      </w:r>
    </w:p>
    <w:p>
      <w:r>
        <w:pict>
          <v:rect style="width:0;height:1.5pt" o:hralign="center" o:hrstd="t" o:hr="t"/>
        </w:pict>
      </w:r>
    </w:p>
    <w:bookmarkEnd w:id="93"/>
    <w:bookmarkStart w:id="94" w:name="Xe187dfd8e128f9027c19bf8260a167c699a6f9d"/>
    <w:p>
      <w:pPr>
        <w:pStyle w:val="Heading3"/>
      </w:pPr>
      <w:r>
        <w:t xml:space="preserve">5. Quick prewarp check</w:t>
      </w:r>
    </w:p>
    <w:p>
      <w:pPr>
        <w:pStyle w:val="FirstParagraph"/>
      </w:pPr>
      <w:r>
        <w:rPr>
          <w:b/>
          <w:bCs/>
        </w:rPr>
        <w:t xml:space="preserve">Question</w:t>
      </w:r>
    </w:p>
    <w:p>
      <w:pPr>
        <w:pStyle w:val="BodyText"/>
      </w:pPr>
      <w:r>
        <w:t xml:space="preserve">For</w:t>
      </w:r>
    </w:p>
    <w:p>
      <w:pPr>
        <w:pStyle w:val="BodyText"/>
      </w:pPr>
      <m:oMathPara>
        <m:oMathParaPr>
          <m:jc m:val="center"/>
        </m:oMathParaPr>
        <m:oMath>
          <m:sSub>
            <m:e>
              <m:r>
                <m:t>ω</m:t>
              </m:r>
            </m:e>
            <m:sub>
              <m:r>
                <m:t>c</m:t>
              </m:r>
            </m:sub>
          </m:sSub>
          <m:r>
            <m:rPr>
              <m:sty m:val="p"/>
            </m:rPr>
            <m:t>=</m:t>
          </m:r>
          <m:r>
            <m:t>0.4</m:t>
          </m:r>
          <m:r>
            <m:t>π</m:t>
          </m:r>
          <m:r>
            <m:rPr>
              <m:sty m:val="p"/>
            </m:rPr>
            <m:t>,</m:t>
          </m:r>
          <m:r>
            <m:t>  </m:t>
          </m:r>
          <m:r>
            <m:t>T</m:t>
          </m:r>
          <m:r>
            <m:rPr>
              <m:sty m:val="p"/>
            </m:rPr>
            <m:t>=</m:t>
          </m:r>
          <m:r>
            <m:t>1</m:t>
          </m:r>
          <m:r>
            <m:rPr>
              <m:sty m:val="p"/>
            </m:rPr>
            <m:t>,</m:t>
          </m:r>
        </m:oMath>
      </m:oMathPara>
    </w:p>
    <w:p>
      <w:pPr>
        <w:pStyle w:val="FirstParagraph"/>
      </w:pPr>
      <w:r>
        <w:t xml:space="preserve">should the analog prototype use</w:t>
      </w:r>
    </w:p>
    <w:p>
      <w:pPr>
        <w:pStyle w:val="BodyText"/>
      </w:pPr>
      <m:oMathPara>
        <m:oMathParaPr>
          <m:jc m:val="center"/>
        </m:oMathParaPr>
        <m:oMath>
          <m:sSub>
            <m:e>
              <m:r>
                <m:rPr>
                  <m:sty m:val="p"/>
                </m:rPr>
                <m:t>Ω</m:t>
              </m:r>
            </m:e>
            <m:sub>
              <m:r>
                <m:t>c</m:t>
              </m:r>
            </m:sub>
          </m:sSub>
          <m:r>
            <m:rPr>
              <m:sty m:val="p"/>
            </m:rPr>
            <m:t>=</m:t>
          </m:r>
          <m:r>
            <m:t>0.4</m:t>
          </m:r>
          <m:r>
            <m:t>π</m:t>
          </m:r>
          <m:r>
            <m:rPr>
              <m:sty m:val="p"/>
            </m:rPr>
            <m:t>?</m:t>
          </m:r>
        </m:oMath>
      </m:oMathPara>
    </w:p>
    <w:p>
      <w:pPr>
        <w:pStyle w:val="FirstParagraph"/>
      </w:pPr>
      <w:r>
        <w:rPr>
          <w:b/>
          <w:bCs/>
        </w:rPr>
        <w:t xml:space="preserve">Answer</w:t>
      </w:r>
    </w:p>
    <w:p>
      <w:pPr>
        <w:pStyle w:val="BodyText"/>
      </w:pPr>
      <w:r>
        <w:t xml:space="preserve">No.</w:t>
      </w:r>
    </w:p>
    <w:p>
      <w:pPr>
        <w:pStyle w:val="BodyText"/>
      </w:pPr>
      <w:r>
        <w:t xml:space="preserve">Use</w:t>
      </w:r>
    </w:p>
    <w:p>
      <w:pPr>
        <w:pStyle w:val="BodyText"/>
      </w:pPr>
      <m:oMathPara>
        <m:oMathParaPr>
          <m:jc m:val="center"/>
        </m:oMathParaPr>
        <m:oMath>
          <m:sSub>
            <m:e>
              <m:r>
                <m:rPr>
                  <m:sty m:val="p"/>
                </m:rPr>
                <m:t>Ω</m:t>
              </m:r>
            </m:e>
            <m:sub>
              <m:r>
                <m:t>c</m:t>
              </m:r>
            </m:sub>
          </m:sSub>
          <m:r>
            <m:rPr>
              <m:sty m:val="p"/>
            </m:rPr>
            <m:t>=</m:t>
          </m:r>
          <m:r>
            <m:t>2</m:t>
          </m:r>
          <m:r>
            <m:rPr>
              <m:sty m:val="p"/>
            </m:rPr>
            <m:t>tan</m:t>
          </m:r>
          <m:r>
            <m:rPr>
              <m:sty m:val="p"/>
            </m:rPr>
            <m:t>(</m:t>
          </m:r>
          <m:r>
            <m:t>0.2</m:t>
          </m:r>
          <m:r>
            <m:t>π</m:t>
          </m:r>
          <m:r>
            <m:rPr>
              <m:sty m:val="p"/>
            </m:rPr>
            <m:t>)</m:t>
          </m:r>
          <m:r>
            <m:rPr>
              <m:sty m:val="p"/>
            </m:rPr>
            <m:t>≈</m:t>
          </m:r>
          <m:borderBox>
            <m:e>
              <m:r>
                <m:t>1.4531</m:t>
              </m:r>
            </m:e>
          </m:borderBox>
          <m:r>
            <m:rPr>
              <m:sty m:val="p"/>
            </m:rPr>
            <m:t>.</m:t>
          </m:r>
        </m:oMath>
      </m:oMathPara>
    </w:p>
    <w:p>
      <w:pPr>
        <w:pStyle w:val="FirstParagraph"/>
      </w:pPr>
      <w:r>
        <w:t xml:space="preserve">The lecture’s worked design shows that this maps back to approximately the intended digital cutoff after the bilinear transform.</w:t>
      </w:r>
    </w:p>
    <w:p>
      <w:r>
        <w:pict>
          <v:rect style="width:0;height:1.5pt" o:hralign="center" o:hrstd="t" o:hr="t"/>
        </w:pict>
      </w:r>
    </w:p>
    <w:bookmarkEnd w:id="94"/>
    <w:bookmarkStart w:id="95" w:name="Xa3507b419b19fc5ed90e4ea99a8bc95848345e3"/>
    <w:p>
      <w:pPr>
        <w:pStyle w:val="Heading3"/>
      </w:pPr>
      <w:r>
        <w:t xml:space="preserve">6. What does</w:t>
      </w:r>
      <w:r>
        <w:t xml:space="preserve"> </w:t>
      </w:r>
      <w:r>
        <w:rPr>
          <w:rStyle w:val="VerbatimChar"/>
        </w:rPr>
        <w:t xml:space="preserve">filtfilt</w:t>
      </w:r>
      <w:r>
        <w:t xml:space="preserve"> </w:t>
      </w:r>
      <w:r>
        <w:t xml:space="preserve">actually do?</w:t>
      </w:r>
    </w:p>
    <w:p>
      <w:pPr>
        <w:pStyle w:val="FirstParagraph"/>
      </w:pPr>
      <w:r>
        <w:rPr>
          <w:b/>
          <w:bCs/>
        </w:rPr>
        <w:t xml:space="preserve">Question</w:t>
      </w:r>
    </w:p>
    <w:p>
      <w:pPr>
        <w:pStyle w:val="BodyText"/>
      </w:pPr>
      <w:r>
        <w:t xml:space="preserve">What are the two main frequency-domain consequences of forward-backward filtering?</w:t>
      </w:r>
    </w:p>
    <w:p>
      <w:pPr>
        <w:pStyle w:val="BodyText"/>
      </w:pPr>
      <w:r>
        <w:rPr>
          <w:b/>
          <w:bCs/>
        </w:rPr>
        <w:t xml:space="preserve">Good answer</w:t>
      </w:r>
    </w:p>
    <w:p>
      <w:pPr>
        <w:pStyle w:val="BodyText"/>
      </w:pPr>
      <w:r>
        <w:t xml:space="preserve">For real-coefficient filters,</w:t>
      </w:r>
    </w:p>
    <w:p>
      <w:pPr>
        <w:pStyle w:val="BodyText"/>
      </w:pPr>
      <m:oMathPara>
        <m:oMathParaPr>
          <m:jc m:val="center"/>
        </m:oMathParaPr>
        <m:oMath>
          <m:borderBox>
            <m:e>
              <m:sSub>
                <m:e>
                  <m:r>
                    <m:t>H</m:t>
                  </m:r>
                </m:e>
                <m:sub>
                  <m:r>
                    <m:rPr>
                      <m:nor/>
                      <m:sty m:val="p"/>
                    </m:rPr>
                    <m:t>fb</m:t>
                  </m:r>
                </m:sub>
              </m:sSub>
              <m:r>
                <m:rPr>
                  <m:sty m:val="p"/>
                </m:rPr>
                <m:t>(</m:t>
              </m:r>
              <m:sSup>
                <m:e>
                  <m:r>
                    <m:t>e</m:t>
                  </m:r>
                </m:e>
                <m:sup>
                  <m:r>
                    <m:t>j</m:t>
                  </m:r>
                  <m:r>
                    <m:t>ω</m:t>
                  </m:r>
                </m:sup>
              </m:sSup>
              <m:r>
                <m:rPr>
                  <m:sty m:val="p"/>
                </m:rPr>
                <m:t>)</m:t>
              </m:r>
              <m:r>
                <m:rPr>
                  <m:sty m:val="p"/>
                </m:rPr>
                <m:t>=</m:t>
              </m:r>
              <m:r>
                <m:rPr>
                  <m:sty m:val="p"/>
                </m:rPr>
                <m:t>|</m:t>
              </m:r>
              <m:r>
                <m:t>H</m:t>
              </m:r>
              <m:r>
                <m:rPr>
                  <m:sty m:val="p"/>
                </m:rPr>
                <m:t>(</m:t>
              </m:r>
              <m:sSup>
                <m:e>
                  <m:r>
                    <m:t>e</m:t>
                  </m:r>
                </m:e>
                <m:sup>
                  <m:r>
                    <m:t>j</m:t>
                  </m:r>
                  <m:r>
                    <m:t>ω</m:t>
                  </m:r>
                </m:sup>
              </m:sSup>
              <m:r>
                <m:rPr>
                  <m:sty m:val="p"/>
                </m:rPr>
                <m:t>)</m:t>
              </m:r>
              <m:sSup>
                <m:e>
                  <m:r>
                    <m:rPr>
                      <m:sty m:val="p"/>
                    </m:rPr>
                    <m:t>|</m:t>
                  </m:r>
                </m:e>
                <m:sup>
                  <m:r>
                    <m:t>2</m:t>
                  </m:r>
                </m:sup>
              </m:sSup>
            </m:e>
          </m:borderBox>
        </m:oMath>
      </m:oMathPara>
    </w:p>
    <w:p>
      <w:pPr>
        <w:pStyle w:val="FirstParagraph"/>
      </w:pPr>
      <w:r>
        <w:t xml:space="preserve">so:</w:t>
      </w:r>
    </w:p>
    <w:p>
      <w:pPr>
        <w:pStyle w:val="Compact"/>
        <w:numPr>
          <w:ilvl w:val="0"/>
          <w:numId w:val="1021"/>
        </w:numPr>
      </w:pPr>
      <w:r>
        <w:t xml:space="preserve">phase cancels,</w:t>
      </w:r>
    </w:p>
    <w:p>
      <w:pPr>
        <w:pStyle w:val="Compact"/>
        <w:numPr>
          <w:ilvl w:val="0"/>
          <w:numId w:val="1021"/>
        </w:numPr>
      </w:pPr>
      <w:r>
        <w:t xml:space="preserve">magnitude is squared.</w:t>
      </w:r>
    </w:p>
    <w:p>
      <w:pPr>
        <w:pStyle w:val="FirstParagraph"/>
      </w:pPr>
      <w:r>
        <w:t xml:space="preserve">Thus the attenuation in dB is approximately doubled.</w:t>
      </w:r>
    </w:p>
    <w:p>
      <w:r>
        <w:pict>
          <v:rect style="width:0;height:1.5pt" o:hralign="center" o:hrstd="t" o:hr="t"/>
        </w:pict>
      </w:r>
    </w:p>
    <w:bookmarkEnd w:id="95"/>
    <w:bookmarkStart w:id="96" w:name="X1d04fe5b43fb5e41a009457ed5531af98c1bb92"/>
    <w:p>
      <w:pPr>
        <w:pStyle w:val="Heading3"/>
      </w:pPr>
      <w:r>
        <w:t xml:space="preserve">7. Why can zero-phase preprocessing be dangerous for ML deployment?</w:t>
      </w:r>
    </w:p>
    <w:p>
      <w:pPr>
        <w:pStyle w:val="FirstParagraph"/>
      </w:pPr>
      <w:r>
        <w:rPr>
          <w:b/>
          <w:bCs/>
        </w:rPr>
        <w:t xml:space="preserve">Question</w:t>
      </w:r>
    </w:p>
    <w:p>
      <w:pPr>
        <w:pStyle w:val="BodyText"/>
      </w:pPr>
      <w:r>
        <w:t xml:space="preserve">Why might a classifier trained on</w:t>
      </w:r>
      <w:r>
        <w:t xml:space="preserve"> </w:t>
      </w:r>
      <w:r>
        <w:rPr>
          <w:rStyle w:val="VerbatimChar"/>
        </w:rPr>
        <w:t xml:space="preserve">filtfilt</w:t>
      </w:r>
      <w:r>
        <w:t xml:space="preserve">-preprocessed signals perform differently when deployed in real time?</w:t>
      </w:r>
    </w:p>
    <w:p>
      <w:pPr>
        <w:pStyle w:val="BodyText"/>
      </w:pPr>
      <w:r>
        <w:rPr>
          <w:b/>
          <w:bCs/>
        </w:rPr>
        <w:t xml:space="preserve">Good answer</w:t>
      </w:r>
    </w:p>
    <w:p>
      <w:pPr>
        <w:pStyle w:val="BodyText"/>
      </w:pPr>
      <w:r>
        <w:t xml:space="preserve">Because</w:t>
      </w:r>
      <w:r>
        <w:t xml:space="preserve"> </w:t>
      </w:r>
      <w:r>
        <w:rPr>
          <w:rStyle w:val="VerbatimChar"/>
        </w:rPr>
        <w:t xml:space="preserve">filtfilt</w:t>
      </w:r>
      <w:r>
        <w:t xml:space="preserve"> </w:t>
      </w:r>
      <w:r>
        <w:t xml:space="preserve">is noncausal and uses future samples. A streaming deployment may only have causal preprocessing, so the model may see a different feature distribution at deployment than during training.</w:t>
      </w:r>
    </w:p>
    <w:p>
      <w:pPr>
        <w:pStyle w:val="BodyText"/>
      </w:pPr>
      <w:r>
        <w:rPr>
          <w:b/>
          <w:bCs/>
        </w:rPr>
        <w:t xml:space="preserve">Strong answer</w:t>
      </w:r>
    </w:p>
    <w:p>
      <w:pPr>
        <w:pStyle w:val="BlockText"/>
      </w:pPr>
      <w:r>
        <w:t xml:space="preserve">This is a train/serve mismatch caused by preprocessing, not by the classifier itself.</w:t>
      </w:r>
    </w:p>
    <w:p>
      <w:r>
        <w:pict>
          <v:rect style="width:0;height:1.5pt" o:hralign="center" o:hrstd="t" o:hr="t"/>
        </w:pict>
      </w:r>
    </w:p>
    <w:bookmarkEnd w:id="96"/>
    <w:bookmarkStart w:id="97" w:name="Xf51de01d42dcc241ec134a6fb7757833b67c2b9"/>
    <w:p>
      <w:pPr>
        <w:pStyle w:val="Heading3"/>
      </w:pPr>
      <w:r>
        <w:t xml:space="preserve">8. Should you always filter “noise” before ML?</w:t>
      </w:r>
    </w:p>
    <w:p>
      <w:pPr>
        <w:pStyle w:val="FirstParagraph"/>
      </w:pPr>
      <w:r>
        <w:rPr>
          <w:b/>
          <w:bCs/>
        </w:rPr>
        <w:t xml:space="preserve">Question</w:t>
      </w:r>
    </w:p>
    <w:p>
      <w:pPr>
        <w:pStyle w:val="BodyText"/>
      </w:pPr>
      <w:r>
        <w:t xml:space="preserve">A narrowband component looks like interference. Should you automatically remove it before feature extraction?</w:t>
      </w:r>
    </w:p>
    <w:p>
      <w:pPr>
        <w:pStyle w:val="BodyText"/>
      </w:pPr>
      <w:r>
        <w:rPr>
          <w:b/>
          <w:bCs/>
        </w:rPr>
        <w:t xml:space="preserve">Good answer</w:t>
      </w:r>
    </w:p>
    <w:p>
      <w:pPr>
        <w:pStyle w:val="BodyText"/>
      </w:pPr>
      <w:r>
        <w:t xml:space="preserve">No. First ask whether that component could contain class information. Fixed filtering is an inductive assumption and should be validated on held-out data.</w:t>
      </w:r>
    </w:p>
    <w:p>
      <w:r>
        <w:pict>
          <v:rect style="width:0;height:1.5pt" o:hralign="center" o:hrstd="t" o:hr="t"/>
        </w:pict>
      </w:r>
    </w:p>
    <w:bookmarkEnd w:id="97"/>
    <w:bookmarkEnd w:id="98"/>
    <w:bookmarkStart w:id="99" w:name="X0acc903808a691a90c5d8e3c75103d145d1f71a"/>
    <w:p>
      <w:pPr>
        <w:pStyle w:val="Heading2"/>
      </w:pPr>
      <w:r>
        <w:t xml:space="preserve">My preferred three-question exit ticket for each lecture</w:t>
      </w:r>
    </w:p>
    <w:p>
      <w:pPr>
        <w:pStyle w:val="FirstParagraph"/>
      </w:pPr>
      <w:r>
        <w:t xml:space="preserve">For</w:t>
      </w:r>
      <w:r>
        <w:t xml:space="preserve"> </w:t>
      </w:r>
      <w:r>
        <w:rPr>
          <w:b/>
          <w:bCs/>
        </w:rPr>
        <w:t xml:space="preserve">Lecture 7</w:t>
      </w:r>
      <w:r>
        <w:t xml:space="preserve">, I would use:</w:t>
      </w:r>
    </w:p>
    <w:p>
      <w:pPr>
        <w:pStyle w:val="Compact"/>
        <w:numPr>
          <w:ilvl w:val="0"/>
          <w:numId w:val="1022"/>
        </w:numPr>
      </w:pPr>
      <w:r>
        <w:t xml:space="preserve">Why does symmetric FIR structure give constant group delay?</w:t>
      </w:r>
    </w:p>
    <w:p>
      <w:pPr>
        <w:pStyle w:val="Compact"/>
        <w:numPr>
          <w:ilvl w:val="0"/>
          <w:numId w:val="1022"/>
        </w:numPr>
      </w:pPr>
      <w:r>
        <w:t xml:space="preserve">Why does a smoother window lower sidelobes but widen the transition?</w:t>
      </w:r>
    </w:p>
    <w:p>
      <w:pPr>
        <w:pStyle w:val="Compact"/>
        <w:numPr>
          <w:ilvl w:val="0"/>
          <w:numId w:val="1022"/>
        </w:numPr>
      </w:pPr>
      <w:r>
        <w:t xml:space="preserve">What does</w:t>
      </w:r>
      <w:r>
        <w:t xml:space="preserve"> </w:t>
      </w:r>
      <w:r>
        <w:rPr>
          <w:rStyle w:val="VerbatimChar"/>
        </w:rPr>
        <w:t xml:space="preserve">Conv1d</w:t>
      </w:r>
      <w:r>
        <w:t xml:space="preserve"> </w:t>
      </w:r>
      <w:r>
        <w:t xml:space="preserve">add to the FIR operation itself?</w:t>
      </w:r>
    </w:p>
    <w:p>
      <w:pPr>
        <w:pStyle w:val="FirstParagraph"/>
      </w:pPr>
      <w:r>
        <w:t xml:space="preserve">For</w:t>
      </w:r>
      <w:r>
        <w:t xml:space="preserve"> </w:t>
      </w:r>
      <w:r>
        <w:rPr>
          <w:b/>
          <w:bCs/>
        </w:rPr>
        <w:t xml:space="preserve">Lecture 8</w:t>
      </w:r>
      <w:r>
        <w:t xml:space="preserve">, I would use:</w:t>
      </w:r>
    </w:p>
    <w:p>
      <w:pPr>
        <w:pStyle w:val="Compact"/>
        <w:numPr>
          <w:ilvl w:val="0"/>
          <w:numId w:val="1023"/>
        </w:numPr>
      </w:pPr>
      <w:r>
        <w:t xml:space="preserve">Why does the bilinear transform preserve stability?</w:t>
      </w:r>
    </w:p>
    <w:p>
      <w:pPr>
        <w:pStyle w:val="Compact"/>
        <w:numPr>
          <w:ilvl w:val="0"/>
          <w:numId w:val="1023"/>
        </w:numPr>
      </w:pPr>
      <w:r>
        <w:t xml:space="preserve">Why must the cutoff be prewarped?</w:t>
      </w:r>
    </w:p>
    <w:p>
      <w:pPr>
        <w:pStyle w:val="Compact"/>
        <w:numPr>
          <w:ilvl w:val="0"/>
          <w:numId w:val="1023"/>
        </w:numPr>
      </w:pPr>
      <w:r>
        <w:t xml:space="preserve">Why can</w:t>
      </w:r>
      <w:r>
        <w:t xml:space="preserve"> </w:t>
      </w:r>
      <w:r>
        <w:rPr>
          <w:rStyle w:val="VerbatimChar"/>
        </w:rPr>
        <w:t xml:space="preserve">filtfilt</w:t>
      </w:r>
      <w:r>
        <w:t xml:space="preserve"> </w:t>
      </w:r>
      <w:r>
        <w:t xml:space="preserve">create a train/deployment mismatch in an ML pipeline?</w:t>
      </w:r>
    </w:p>
    <w:p>
      <w:pPr>
        <w:pStyle w:val="FirstParagraph"/>
      </w:pPr>
      <w:r>
        <w:t xml:space="preserve">Those six questions are short enough for roughly</w:t>
      </w:r>
      <w:r>
        <w:t xml:space="preserve"> </w:t>
      </w:r>
      <w:r>
        <w:rPr>
          <w:b/>
          <w:bCs/>
        </w:rPr>
        <w:t xml:space="preserve">4–6 minutes total per lecture</w:t>
      </w:r>
      <w:r>
        <w:t xml:space="preserve">, but they reveal whether students understood the central engineering ideas rather than merely memorized formulas.</w:t>
      </w:r>
    </w:p>
    <w:p>
      <w:r>
        <w:pict>
          <v:rect style="width:0;height:1.5pt" o:hralign="center" o:hrstd="t" o:hr="t"/>
        </w:pict>
      </w:r>
    </w:p>
    <w:bookmarkEnd w:id="99"/>
    <w:bookmarkEnd w:id="100"/>
    <w:bookmarkStart w:id="101" w:name="X2ea3cbc21aa2a5a12d00c73f8c54254b65b73bb"/>
    <w:p>
      <w:pPr>
        <w:pStyle w:val="SourceCode"/>
      </w:pP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sandbox:/mnt/data/week4_lectures7_8/Lecture7_FIR_Filter_Design_Windowing_Conv1d_Microsoft_PowerPoint.pptx" TargetMode="External" /><Relationship Type="http://schemas.openxmlformats.org/officeDocument/2006/relationships/hyperlink" Id="rId17" Target="sandbox:/mnt/data/week4_lectures7_8/Lecture8_IIR_Bilinear_Transform_ML_Preprocessing_Microsoft_PowerPoint.pptx" TargetMode="External" /><Relationship Type="http://schemas.openxmlformats.org/officeDocument/2006/relationships/hyperlink" Id="rId26" Target="sandbox:/mnt/data/week4_lectures7_8/Lectures7_8_Homework_Quiz_Solutions.md" TargetMode="External" /><Relationship Type="http://schemas.openxmlformats.org/officeDocument/2006/relationships/hyperlink" Id="rId27" Target="sandbox:/mnt/data/week4_lectures7_8/README.txt" TargetMode="External" /><Relationship Type="http://schemas.openxmlformats.org/officeDocument/2006/relationships/hyperlink" Id="rId15" Target="sandbox:/mnt/data/week4_lectures7_8/Week_Lectures7_8_DSP_ML_Instructor_Package.zip" TargetMode="External" /><Relationship Type="http://schemas.openxmlformats.org/officeDocument/2006/relationships/hyperlink" Id="rId19" Target="sandbox:/mnt/data/week4_lectures7_8/lecture7_fir_windowing_conv1d.py" TargetMode="External" /><Relationship Type="http://schemas.openxmlformats.org/officeDocument/2006/relationships/hyperlink" Id="rId20" Target="sandbox:/mnt/data/week4_lectures7_8/lecture8_iir_bilinear_preprocessing.py" TargetMode="External" /><Relationship Type="http://schemas.openxmlformats.org/officeDocument/2006/relationships/hyperlink" Id="rId21" Target="sandbox:/mnt/data/week4_lectures7_8/notebooks/Lecture7_FIR_Windowing_Conv1d.ipynb" TargetMode="External" /><Relationship Type="http://schemas.openxmlformats.org/officeDocument/2006/relationships/hyperlink" Id="rId22" Target="sandbox:/mnt/data/week4_lectures7_8/notebooks/Lecture7_FIR_Windowing_Conv1d_executed.ipynb" TargetMode="External" /><Relationship Type="http://schemas.openxmlformats.org/officeDocument/2006/relationships/hyperlink" Id="rId23" Target="sandbox:/mnt/data/week4_lectures7_8/notebooks/Lecture8_IIR_Bilinear_Preprocessing.ipynb" TargetMode="External" /><Relationship Type="http://schemas.openxmlformats.org/officeDocument/2006/relationships/hyperlink" Id="rId24" Target="sandbox:/mnt/data/week4_lectures7_8/notebooks/Lecture8_IIR_Bilinear_Preprocessing_executed.ipynb" TargetMode="External" /></Relationships>
</file>

<file path=word/_rels/footnotes.xml.rels><?xml version="1.0" encoding="UTF-8"?><Relationships xmlns="http://schemas.openxmlformats.org/package/2006/relationships"><Relationship Type="http://schemas.openxmlformats.org/officeDocument/2006/relationships/hyperlink" Id="rId16" Target="sandbox:/mnt/data/week4_lectures7_8/Lecture7_FIR_Filter_Design_Windowing_Conv1d_Microsoft_PowerPoint.pptx" TargetMode="External" /><Relationship Type="http://schemas.openxmlformats.org/officeDocument/2006/relationships/hyperlink" Id="rId17" Target="sandbox:/mnt/data/week4_lectures7_8/Lecture8_IIR_Bilinear_Transform_ML_Preprocessing_Microsoft_PowerPoint.pptx" TargetMode="External" /><Relationship Type="http://schemas.openxmlformats.org/officeDocument/2006/relationships/hyperlink" Id="rId26" Target="sandbox:/mnt/data/week4_lectures7_8/Lectures7_8_Homework_Quiz_Solutions.md" TargetMode="External" /><Relationship Type="http://schemas.openxmlformats.org/officeDocument/2006/relationships/hyperlink" Id="rId27" Target="sandbox:/mnt/data/week4_lectures7_8/README.txt" TargetMode="External" /><Relationship Type="http://schemas.openxmlformats.org/officeDocument/2006/relationships/hyperlink" Id="rId15" Target="sandbox:/mnt/data/week4_lectures7_8/Week_Lectures7_8_DSP_ML_Instructor_Package.zip" TargetMode="External" /><Relationship Type="http://schemas.openxmlformats.org/officeDocument/2006/relationships/hyperlink" Id="rId19" Target="sandbox:/mnt/data/week4_lectures7_8/lecture7_fir_windowing_conv1d.py" TargetMode="External" /><Relationship Type="http://schemas.openxmlformats.org/officeDocument/2006/relationships/hyperlink" Id="rId20" Target="sandbox:/mnt/data/week4_lectures7_8/lecture8_iir_bilinear_preprocessing.py" TargetMode="External" /><Relationship Type="http://schemas.openxmlformats.org/officeDocument/2006/relationships/hyperlink" Id="rId21" Target="sandbox:/mnt/data/week4_lectures7_8/notebooks/Lecture7_FIR_Windowing_Conv1d.ipynb" TargetMode="External" /><Relationship Type="http://schemas.openxmlformats.org/officeDocument/2006/relationships/hyperlink" Id="rId22" Target="sandbox:/mnt/data/week4_lectures7_8/notebooks/Lecture7_FIR_Windowing_Conv1d_executed.ipynb" TargetMode="External" /><Relationship Type="http://schemas.openxmlformats.org/officeDocument/2006/relationships/hyperlink" Id="rId23" Target="sandbox:/mnt/data/week4_lectures7_8/notebooks/Lecture8_IIR_Bilinear_Preprocessing.ipynb" TargetMode="External" /><Relationship Type="http://schemas.openxmlformats.org/officeDocument/2006/relationships/hyperlink" Id="rId24" Target="sandbox:/mnt/data/week4_lectures7_8/notebooks/Lecture8_IIR_Bilinear_Preprocessing_executed.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2026-08-28T19:19:35Z</dcterms:created>
  <dcterms:modified xsi:type="dcterms:W3CDTF">2026-08-28T19:19:35Z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