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10" w:name="cbdb722e-362c-462f-ab59-51382cebd47e"/>
    <w:bookmarkStart w:id="9" w:name="week-12-easier"/>
    <w:p>
      <w:pPr>
        <w:pStyle w:val="Heading1"/>
      </w:pPr>
      <w:r>
        <w:t xml:space="preserve">Week 12 easier</w:t>
      </w:r>
    </w:p>
    <w:p>
      <w:pPr>
        <w:pStyle w:val="FirstParagraph"/>
      </w:pPr>
      <w:r>
        <w:rPr>
          <w:b/>
          <w:bCs/>
        </w:rPr>
        <w:t xml:space="preserve">Week 12: Traditional ML Classifiers.</w:t>
      </w:r>
      <w:r>
        <w:t xml:space="preserve"> </w:t>
      </w:r>
      <w:r>
        <w:t xml:space="preserve">Training SVMs, Decision Trees, and Random Forests on audio features. Dimensionality reduction (PCA).</w:t>
      </w:r>
    </w:p>
    <w:bookmarkEnd w:id="9"/>
    <w:bookmarkEnd w:id="10"/>
    <w:bookmarkStart w:id="11" w:name="Xbf6b7ff9d06edaee4eb833937f4161c9f5da5ae"/>
    <w:p>
      <w:pPr>
        <w:pStyle w:val="BodyText"/>
      </w:pPr>
      <w:r>
        <w:t xml:space="preserve">Week 12 easier</w:t>
      </w:r>
    </w:p>
    <w:p>
      <w:pPr>
        <w:pStyle w:val="BodyText"/>
      </w:pPr>
      <w:r>
        <w:t xml:space="preserve">Can you map out two 75 min lectures for week 12. The class is a senior/graduate level DSP and ML course. The textbooks are Oppenheim/Schafer "Discrete-Time Signal Processing" and Raschka "Machine Learning with PyTorch and Scikit-Learn"</w:t>
      </w:r>
    </w:p>
    <w:p>
      <w:pPr>
        <w:pStyle w:val="BodyText"/>
      </w:pPr>
      <w:r>
        <w:t xml:space="preserve">Gemini Pro:</w:t>
      </w:r>
    </w:p>
    <w:p>
      <w:pPr>
        <w:pStyle w:val="BodyText"/>
      </w:pPr>
      <w:r>
        <w:t xml:space="preserve">Here is a detailed map for two 75-minute lectures designed for a senior/graduate-level audience. This plan bridges the gap between the feature extraction concepts in Oppenheim/Schafer and the traditional machine learning implementations detailed in Raschka.</w:t>
      </w:r>
    </w:p>
    <w:bookmarkEnd w:id="11"/>
    <w:bookmarkStart w:id="13" w:name="b6e22362-2b28-476e-9062-263f8ce72ea1"/>
    <w:bookmarkStart w:id="12" w:name="X85f4096e742ba8d3d93c6ddb07430da7c755359"/>
    <w:p>
      <w:pPr>
        <w:pStyle w:val="Heading2"/>
      </w:pPr>
      <w:r>
        <w:t xml:space="preserve">Lecture 23: Dimensionality Reduction &amp; Maximum Margin Classifiers</w:t>
      </w:r>
    </w:p>
    <w:p>
      <w:pPr>
        <w:pStyle w:val="FirstParagraph"/>
      </w:pPr>
      <w:r>
        <w:rPr>
          <w:b/>
          <w:bCs/>
        </w:rPr>
        <w:t xml:space="preserve">Theme:</w:t>
      </w:r>
      <w:r>
        <w:t xml:space="preserve"> </w:t>
      </w:r>
      <w:r>
        <w:t xml:space="preserve">Taming high-dimensional audio data and finding linearly separable boundaries.</w:t>
      </w:r>
      <w:r>
        <w:t xml:space="preserve"> </w:t>
      </w:r>
      <w:r>
        <w:rPr>
          <w:b/>
          <w:bCs/>
        </w:rPr>
        <w:t xml:space="preserve">Readings:</w:t>
      </w:r>
      <w:r>
        <w:t xml:space="preserve"> </w:t>
      </w:r>
      <w:r>
        <w:t xml:space="preserve">Raschka, Chapter 5 (Compressing Data via Dimensionality Reduction) &amp; Chapter 3 (Support Vector Machines).</w:t>
      </w:r>
    </w:p>
    <w:p>
      <w:pPr>
        <w:pStyle w:val="BodyText"/>
      </w:pPr>
      <w:r>
        <w:t xml:space="preserve">This lecture transitions students from the high-dimensional audio features (like MFCCs and spectral centroids) extracted last week into mathematical techniques for reducing that data and classifying it.</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Duration</w:t>
            </w:r>
          </w:p>
        </w:tc>
        <w:tc>
          <w:tcPr/>
          <w:p>
            <w:pPr>
              <w:pStyle w:val="Compact"/>
            </w:pPr>
            <w:r>
              <w:t xml:space="preserve">Topic</w:t>
            </w:r>
          </w:p>
        </w:tc>
        <w:tc>
          <w:tcPr/>
          <w:p>
            <w:pPr>
              <w:pStyle w:val="Compact"/>
            </w:pPr>
            <w:r>
              <w:t xml:space="preserve">Key Concepts &amp; Textbook Tie-ins</w:t>
            </w:r>
          </w:p>
        </w:tc>
      </w:tr>
      <w:tr>
        <w:tc>
          <w:tcPr/>
          <w:p>
            <w:pPr>
              <w:pStyle w:val="Compact"/>
            </w:pPr>
            <w:r>
              <w:rPr>
                <w:b/>
                <w:bCs/>
              </w:rPr>
              <w:t xml:space="preserve">10 min</w:t>
            </w:r>
          </w:p>
        </w:tc>
        <w:tc>
          <w:tcPr/>
          <w:p>
            <w:pPr>
              <w:pStyle w:val="Compact"/>
            </w:pPr>
            <w:r>
              <w:rPr>
                <w:b/>
                <w:bCs/>
              </w:rPr>
              <w:t xml:space="preserve">The Curse of Dimensionality in Audio</w:t>
            </w:r>
          </w:p>
        </w:tc>
        <w:tc>
          <w:tcPr/>
          <w:p>
            <w:pPr>
              <w:pStyle w:val="Compact"/>
            </w:pPr>
            <w:r>
              <w:t xml:space="preserve">Recap Week 11: When we extract 13 MFCCs, zero-crossing rates, and spectral roll-off across hundreds of audio frames, our feature space explodes. Discuss how distance metrics degrade in high dimensions.</w:t>
            </w:r>
          </w:p>
        </w:tc>
      </w:tr>
      <w:tr>
        <w:tc>
          <w:tcPr/>
          <w:p>
            <w:pPr>
              <w:pStyle w:val="Compact"/>
            </w:pPr>
            <w:r>
              <w:rPr>
                <w:b/>
                <w:bCs/>
              </w:rPr>
              <w:t xml:space="preserve">25 min</w:t>
            </w:r>
          </w:p>
        </w:tc>
        <w:tc>
          <w:tcPr/>
          <w:p>
            <w:pPr>
              <w:pStyle w:val="Compact"/>
            </w:pPr>
            <w:r>
              <w:rPr>
                <w:b/>
                <w:bCs/>
              </w:rPr>
              <w:t xml:space="preserve">Principal Component Analysis (PCA)</w:t>
            </w:r>
          </w:p>
        </w:tc>
        <w:tc>
          <w:tcPr/>
          <w:p>
            <w:pPr>
              <w:pStyle w:val="Compact"/>
            </w:pPr>
            <w:r>
              <w:rPr>
                <w:b/>
                <w:bCs/>
              </w:rPr>
              <w:t xml:space="preserve">Theory:</w:t>
            </w:r>
            <w:r>
              <w:t xml:space="preserve"> </w:t>
            </w:r>
            <w:r>
              <w:t xml:space="preserve">Walk through the covariance matrix of our audio features. Explain eigenvalues and eigenvectors (Raschka Ch. 5).</w:t>
            </w:r>
            <w:r>
              <w:t xml:space="preserve"> </w:t>
            </w:r>
          </w:p>
        </w:tc>
      </w:tr>
    </w:tbl>
    <w:p>
      <w:pPr>
        <w:pStyle w:val="BodyText"/>
      </w:pPr>
      <w:r>
        <w:rPr>
          <w:b/>
          <w:bCs/>
        </w:rPr>
        <w:t xml:space="preserve">DSP connection:</w:t>
      </w:r>
      <w:r>
        <w:t xml:space="preserve"> </w:t>
      </w:r>
      <w:r>
        <w:t xml:space="preserve">Relate this to orthogonal transformations they know from Oppenheim (like the DCT used in MFCCs). |</w:t>
      </w:r>
      <w:r>
        <w:t xml:space="preserve"> </w:t>
      </w:r>
      <w:r>
        <w:t xml:space="preserve">|</w:t>
      </w:r>
      <w:r>
        <w:t xml:space="preserve"> </w:t>
      </w:r>
      <w:r>
        <w:rPr>
          <w:b/>
          <w:bCs/>
        </w:rPr>
        <w:t xml:space="preserve">10 min</w:t>
      </w:r>
      <w:r>
        <w:t xml:space="preserve"> </w:t>
      </w:r>
      <w:r>
        <w:t xml:space="preserve">|</w:t>
      </w:r>
      <w:r>
        <w:t xml:space="preserve"> </w:t>
      </w:r>
      <w:r>
        <w:rPr>
          <w:b/>
          <w:bCs/>
        </w:rPr>
        <w:t xml:space="preserve">PCA in Practice</w:t>
      </w:r>
      <w:r>
        <w:t xml:space="preserve"> </w:t>
      </w:r>
      <w:r>
        <w:t xml:space="preserve">|</w:t>
      </w:r>
      <w:r>
        <w:t xml:space="preserve"> </w:t>
      </w:r>
      <w:r>
        <w:rPr>
          <w:b/>
          <w:bCs/>
        </w:rPr>
        <w:t xml:space="preserve">Application:</w:t>
      </w:r>
      <w:r>
        <w:t xml:space="preserve"> </w:t>
      </w:r>
      <w:r>
        <w:t xml:space="preserve">Scree plots for explained variance. How many principal components do we need to accurately represent a snare drum vs. a kick drum? |</w:t>
      </w:r>
      <w:r>
        <w:t xml:space="preserve"> </w:t>
      </w:r>
      <w:r>
        <w:t xml:space="preserve">|</w:t>
      </w:r>
      <w:r>
        <w:t xml:space="preserve"> </w:t>
      </w:r>
      <w:r>
        <w:rPr>
          <w:b/>
          <w:bCs/>
        </w:rPr>
        <w:t xml:space="preserve">20 min</w:t>
      </w:r>
      <w:r>
        <w:t xml:space="preserve"> </w:t>
      </w:r>
      <w:r>
        <w:t xml:space="preserve">|</w:t>
      </w:r>
      <w:r>
        <w:t xml:space="preserve"> </w:t>
      </w:r>
      <w:r>
        <w:rPr>
          <w:b/>
          <w:bCs/>
        </w:rPr>
        <w:t xml:space="preserve">Support Vector Machines (SVMs)</w:t>
      </w:r>
      <w:r>
        <w:t xml:space="preserve"> </w:t>
      </w:r>
      <w:r>
        <w:t xml:space="preserve">|</w:t>
      </w:r>
      <w:r>
        <w:t xml:space="preserve"> </w:t>
      </w:r>
      <w:r>
        <w:rPr>
          <w:b/>
          <w:bCs/>
        </w:rPr>
        <w:t xml:space="preserve">Theory:</w:t>
      </w:r>
      <w:r>
        <w:t xml:space="preserve"> </w:t>
      </w:r>
      <w:r>
        <w:t xml:space="preserve">Define the maximum margin hyperplane. Introduce the objective function and the concept of support vectors (Raschka Ch. 3).</w:t>
      </w:r>
      <w:r>
        <w:t xml:space="preserve"> </w:t>
      </w:r>
    </w:p>
    <w:p>
      <w:pPr>
        <w:pStyle w:val="BodyText"/>
      </w:pPr>
      <w:r>
        <w:rPr>
          <w:b/>
          <w:bCs/>
        </w:rPr>
        <w:t xml:space="preserve">Kernels:</w:t>
      </w:r>
      <w:r>
        <w:t xml:space="preserve"> </w:t>
      </w:r>
      <w:r>
        <w:t xml:space="preserve">Introduce the Radial Basis Function (RBF) kernel for non-linearly separable audio classes. |</w:t>
      </w:r>
      <w:r>
        <w:t xml:space="preserve"> </w:t>
      </w:r>
      <w:r>
        <w:t xml:space="preserve">|</w:t>
      </w:r>
      <w:r>
        <w:t xml:space="preserve"> </w:t>
      </w:r>
      <w:r>
        <w:rPr>
          <w:b/>
          <w:bCs/>
        </w:rPr>
        <w:t xml:space="preserve">10 min</w:t>
      </w:r>
      <w:r>
        <w:t xml:space="preserve"> </w:t>
      </w:r>
      <w:r>
        <w:t xml:space="preserve">|</w:t>
      </w:r>
      <w:r>
        <w:t xml:space="preserve"> </w:t>
      </w:r>
      <w:r>
        <w:rPr>
          <w:b/>
          <w:bCs/>
        </w:rPr>
        <w:t xml:space="preserve">Implementation &amp; Wrap-up</w:t>
      </w:r>
      <w:r>
        <w:t xml:space="preserve"> </w:t>
      </w:r>
      <w:r>
        <w:t xml:space="preserve">| Brief overview of</w:t>
      </w:r>
      <w:r>
        <w:t xml:space="preserve"> </w:t>
      </w:r>
      <w:r>
        <w:rPr>
          <w:rStyle w:val="VerbatimChar"/>
        </w:rPr>
        <w:t xml:space="preserve">sklearn.decomposition.PCA</w:t>
      </w:r>
      <w:r>
        <w:t xml:space="preserve"> </w:t>
      </w:r>
      <w:r>
        <w:t xml:space="preserve">and</w:t>
      </w:r>
      <w:r>
        <w:t xml:space="preserve"> </w:t>
      </w:r>
      <w:r>
        <w:rPr>
          <w:rStyle w:val="VerbatimChar"/>
        </w:rPr>
        <w:t xml:space="preserve">sklearn.svm.SVC</w:t>
      </w:r>
      <w:r>
        <w:t xml:space="preserve">. Show a quick code snippet chaining PCA into an SVM pipeline. |</w:t>
      </w:r>
    </w:p>
    <w:p>
      <w:r>
        <w:pict>
          <v:rect style="width:0;height:1.5pt" o:hralign="center" o:hrstd="t" o:hr="t"/>
        </w:pict>
      </w:r>
    </w:p>
    <w:bookmarkEnd w:id="12"/>
    <w:bookmarkEnd w:id="13"/>
    <w:bookmarkStart w:id="15" w:name="befbaf9f-b9fe-403f-b7ba-66aac2e0c541"/>
    <w:bookmarkStart w:id="14" w:name="Xddf4069a48bef1479f4987397cb21823f9239e4"/>
    <w:p>
      <w:pPr>
        <w:pStyle w:val="Heading2"/>
      </w:pPr>
      <w:r>
        <w:t xml:space="preserve">Lecture 24: Tree-Based Models &amp; Ensemble Learning</w:t>
      </w:r>
    </w:p>
    <w:p>
      <w:pPr>
        <w:pStyle w:val="FirstParagraph"/>
      </w:pPr>
      <w:r>
        <w:rPr>
          <w:b/>
          <w:bCs/>
        </w:rPr>
        <w:t xml:space="preserve">Theme:</w:t>
      </w:r>
      <w:r>
        <w:t xml:space="preserve"> </w:t>
      </w:r>
      <w:r>
        <w:t xml:space="preserve">Non-linear decision boundaries and combating over-fitting in complex audio spaces.</w:t>
      </w:r>
      <w:r>
        <w:t xml:space="preserve"> </w:t>
      </w:r>
      <w:r>
        <w:rPr>
          <w:b/>
          <w:bCs/>
        </w:rPr>
        <w:t xml:space="preserve">Readings:</w:t>
      </w:r>
      <w:r>
        <w:t xml:space="preserve"> </w:t>
      </w:r>
      <w:r>
        <w:t xml:space="preserve">Raschka, Chapter 3 (Decision Tree Learning &amp; Random Forests).</w:t>
      </w:r>
    </w:p>
    <w:p>
      <w:pPr>
        <w:pStyle w:val="BodyText"/>
      </w:pPr>
      <w:r>
        <w:t xml:space="preserve">Audio features often have non-linear, hierarchical relationships (e.g., "If the spectral centroid is high AND the zero-crossing rate is high, it's likely a cymbal crash"). Tree-based models capture this human-like reasoning perfectly.</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Duration</w:t>
            </w:r>
          </w:p>
        </w:tc>
        <w:tc>
          <w:tcPr/>
          <w:p>
            <w:pPr>
              <w:pStyle w:val="Compact"/>
            </w:pPr>
            <w:r>
              <w:t xml:space="preserve">Topic</w:t>
            </w:r>
          </w:p>
        </w:tc>
        <w:tc>
          <w:tcPr/>
          <w:p>
            <w:pPr>
              <w:pStyle w:val="Compact"/>
            </w:pPr>
            <w:r>
              <w:t xml:space="preserve">Key Concepts &amp; Textbook Tie-ins</w:t>
            </w:r>
          </w:p>
        </w:tc>
      </w:tr>
      <w:tr>
        <w:tc>
          <w:tcPr/>
          <w:p>
            <w:pPr>
              <w:pStyle w:val="Compact"/>
            </w:pPr>
            <w:r>
              <w:rPr>
                <w:b/>
                <w:bCs/>
              </w:rPr>
              <w:t xml:space="preserve">10 min</w:t>
            </w:r>
          </w:p>
        </w:tc>
        <w:tc>
          <w:tcPr/>
          <w:p>
            <w:pPr>
              <w:pStyle w:val="Compact"/>
            </w:pPr>
            <w:r>
              <w:rPr>
                <w:b/>
                <w:bCs/>
              </w:rPr>
              <w:t xml:space="preserve">Intuition: Hierarchical Audio Classification</w:t>
            </w:r>
          </w:p>
        </w:tc>
        <w:tc>
          <w:tcPr/>
          <w:p>
            <w:pPr>
              <w:pStyle w:val="Compact"/>
            </w:pPr>
            <w:r>
              <w:t xml:space="preserve">Start with a white-board exercise: Ask students how</w:t>
            </w:r>
            <w:r>
              <w:t xml:space="preserve"> </w:t>
            </w:r>
            <w:r>
              <w:rPr>
                <w:i/>
                <w:iCs/>
              </w:rPr>
              <w:t xml:space="preserve">they</w:t>
            </w:r>
            <w:r>
              <w:t xml:space="preserve"> </w:t>
            </w:r>
            <w:r>
              <w:t xml:space="preserve">would manually classify a trumpet vs. a piano based on frequency domain features. Frame this as a flowchart.</w:t>
            </w:r>
          </w:p>
        </w:tc>
      </w:tr>
      <w:tr>
        <w:tc>
          <w:tcPr/>
          <w:p>
            <w:pPr>
              <w:pStyle w:val="Compact"/>
            </w:pPr>
            <w:r>
              <w:rPr>
                <w:b/>
                <w:bCs/>
              </w:rPr>
              <w:t xml:space="preserve">20 min</w:t>
            </w:r>
          </w:p>
        </w:tc>
        <w:tc>
          <w:tcPr/>
          <w:p>
            <w:pPr>
              <w:pStyle w:val="Compact"/>
            </w:pPr>
            <w:r>
              <w:rPr>
                <w:b/>
                <w:bCs/>
              </w:rPr>
              <w:t xml:space="preserve">Decision Trees</w:t>
            </w:r>
          </w:p>
        </w:tc>
        <w:tc>
          <w:tcPr/>
          <w:p>
            <w:pPr>
              <w:pStyle w:val="Compact"/>
            </w:pPr>
            <w:r>
              <w:rPr>
                <w:b/>
                <w:bCs/>
              </w:rPr>
              <w:t xml:space="preserve">Theory:</w:t>
            </w:r>
            <w:r>
              <w:t xml:space="preserve"> </w:t>
            </w:r>
            <w:r>
              <w:t xml:space="preserve">Splitting criteria. Detail Information Gain, Entropy, and Gini Impurity (Raschka Ch. 3).</w:t>
            </w:r>
            <w:r>
              <w:t xml:space="preserve"> </w:t>
            </w:r>
          </w:p>
        </w:tc>
      </w:tr>
    </w:tbl>
    <w:p>
      <w:pPr>
        <w:pStyle w:val="BodyText"/>
      </w:pPr>
      <w:r>
        <w:rPr>
          <w:b/>
          <w:bCs/>
        </w:rPr>
        <w:t xml:space="preserve">Visualizing:</w:t>
      </w:r>
      <w:r>
        <w:t xml:space="preserve"> </w:t>
      </w:r>
      <w:r>
        <w:t xml:space="preserve">Show how a decision tree partitions a 2D feature space (e.g., Spectral Spread vs. Energy) into orthogonal decision boundaries. |</w:t>
      </w:r>
      <w:r>
        <w:t xml:space="preserve"> </w:t>
      </w:r>
      <w:r>
        <w:t xml:space="preserve">|</w:t>
      </w:r>
      <w:r>
        <w:t xml:space="preserve"> </w:t>
      </w:r>
      <w:r>
        <w:rPr>
          <w:b/>
          <w:bCs/>
        </w:rPr>
        <w:t xml:space="preserve">15 min</w:t>
      </w:r>
      <w:r>
        <w:t xml:space="preserve"> </w:t>
      </w:r>
      <w:r>
        <w:t xml:space="preserve">|</w:t>
      </w:r>
      <w:r>
        <w:t xml:space="preserve"> </w:t>
      </w:r>
      <w:r>
        <w:rPr>
          <w:b/>
          <w:bCs/>
        </w:rPr>
        <w:t xml:space="preserve">The Over-fitting Problem</w:t>
      </w:r>
      <w:r>
        <w:t xml:space="preserve"> </w:t>
      </w:r>
      <w:r>
        <w:t xml:space="preserve">| Discuss how deep trees will perfectly memorize the training audio (capturing noise/background artifacts) but fail on unseen test data. Introduce tree pruning. |</w:t>
      </w:r>
      <w:r>
        <w:t xml:space="preserve"> </w:t>
      </w:r>
      <w:r>
        <w:t xml:space="preserve">|</w:t>
      </w:r>
      <w:r>
        <w:t xml:space="preserve"> </w:t>
      </w:r>
      <w:r>
        <w:rPr>
          <w:b/>
          <w:bCs/>
        </w:rPr>
        <w:t xml:space="preserve">20 min</w:t>
      </w:r>
      <w:r>
        <w:t xml:space="preserve"> </w:t>
      </w:r>
      <w:r>
        <w:t xml:space="preserve">|</w:t>
      </w:r>
      <w:r>
        <w:t xml:space="preserve"> </w:t>
      </w:r>
      <w:r>
        <w:rPr>
          <w:b/>
          <w:bCs/>
        </w:rPr>
        <w:t xml:space="preserve">Random Forests &amp; Bagging</w:t>
      </w:r>
      <w:r>
        <w:t xml:space="preserve"> </w:t>
      </w:r>
      <w:r>
        <w:t xml:space="preserve">|</w:t>
      </w:r>
      <w:r>
        <w:t xml:space="preserve"> </w:t>
      </w:r>
      <w:r>
        <w:rPr>
          <w:b/>
          <w:bCs/>
        </w:rPr>
        <w:t xml:space="preserve">Theory:</w:t>
      </w:r>
      <w:r>
        <w:t xml:space="preserve"> </w:t>
      </w:r>
      <w:r>
        <w:t xml:space="preserve">Bootstrap aggregating (Bagging). Explain how combining many weak, over-fitted learners (trees trained on random subsets of audio features and samples) creates a robust, generalized classifier. |</w:t>
      </w:r>
      <w:r>
        <w:t xml:space="preserve"> </w:t>
      </w:r>
      <w:r>
        <w:t xml:space="preserve">|</w:t>
      </w:r>
      <w:r>
        <w:t xml:space="preserve"> </w:t>
      </w:r>
      <w:r>
        <w:rPr>
          <w:b/>
          <w:bCs/>
        </w:rPr>
        <w:t xml:space="preserve">10 min</w:t>
      </w:r>
      <w:r>
        <w:t xml:space="preserve"> </w:t>
      </w:r>
      <w:r>
        <w:t xml:space="preserve">|</w:t>
      </w:r>
      <w:r>
        <w:t xml:space="preserve"> </w:t>
      </w:r>
      <w:r>
        <w:rPr>
          <w:b/>
          <w:bCs/>
        </w:rPr>
        <w:t xml:space="preserve">Feature Importance</w:t>
      </w:r>
      <w:r>
        <w:t xml:space="preserve"> </w:t>
      </w:r>
      <w:r>
        <w:t xml:space="preserve">| One of the biggest advantages of Random Forests is interpretability. Show how</w:t>
      </w:r>
      <w:r>
        <w:t xml:space="preserve"> </w:t>
      </w:r>
      <w:r>
        <w:rPr>
          <w:rStyle w:val="VerbatimChar"/>
        </w:rPr>
        <w:t xml:space="preserve">sklearn</w:t>
      </w:r>
      <w:r>
        <w:t xml:space="preserve"> </w:t>
      </w:r>
      <w:r>
        <w:t xml:space="preserve">can rank which audio features (e.g., MFCC #2 vs. Spectral Flux) were actually the most useful for splitting the dataset. |</w:t>
      </w:r>
    </w:p>
    <w:p>
      <w:r>
        <w:pict>
          <v:rect style="width:0;height:1.5pt" o:hralign="center" o:hrstd="t" o:hr="t"/>
        </w:pict>
      </w:r>
    </w:p>
    <w:bookmarkEnd w:id="14"/>
    <w:bookmarkEnd w:id="15"/>
    <w:bookmarkStart w:id="17" w:name="X8250767643e52ead001c526167bb180eafe33c8"/>
    <w:p>
      <w:pPr>
        <w:pStyle w:val="FirstParagraph"/>
      </w:pPr>
      <w:r>
        <w:t xml:space="preserve">Can you design a 90-minute coding lab using Scikit-Learn where students apply PCA and Random Forests to an environmental sound dataset like ESC-50?</w:t>
      </w:r>
    </w:p>
    <w:p>
      <w:pPr>
        <w:pStyle w:val="BodyText"/>
      </w:pPr>
      <w:r>
        <w:t xml:space="preserve">Gemini Pro:</w:t>
      </w:r>
    </w:p>
    <w:p>
      <w:pPr>
        <w:pStyle w:val="BodyText"/>
      </w:pPr>
      <w:r>
        <w:t xml:space="preserve">Here is a complete blueprint for a 90-minute coding lab using Python, Scikit-Learn, and Librosa. This lab walks students through the entire pipeline: raw audio to extracted features, reduced via PCA, and classified by a Random Forest.</w:t>
      </w:r>
    </w:p>
    <w:p>
      <w:pPr>
        <w:pStyle w:val="BodyText"/>
      </w:pPr>
      <w:r>
        <w:t xml:space="preserve">Before they write the code, this interactive sandbox lets them experiment with the hyperparameter tradeoffs they will be coding:</w:t>
      </w:r>
    </w:p>
    <w:p>
      <w:r>
        <w:pict>
          <v:rect style="width:0;height:1.5pt" o:hralign="center" o:hrstd="t" o:hr="t"/>
        </w:pict>
      </w:r>
    </w:p>
    <w:bookmarkStart w:id="16" w:name="Xbbd2c3f963f0b2457416516cd1d976f947c8576"/>
    <w:p>
      <w:pPr>
        <w:pStyle w:val="Heading2"/>
      </w:pPr>
      <w:r>
        <w:t xml:space="preserve">Lab Guide: Environmental Sound Classification</w:t>
      </w:r>
    </w:p>
    <w:p>
      <w:pPr>
        <w:pStyle w:val="FirstParagraph"/>
      </w:pPr>
      <w:r>
        <w:rPr>
          <w:b/>
          <w:bCs/>
        </w:rPr>
        <w:t xml:space="preserve">Prerequisites:</w:t>
      </w:r>
      <w:r>
        <w:t xml:space="preserve"> </w:t>
      </w:r>
      <w:r>
        <w:t xml:space="preserve">Students should have</w:t>
      </w:r>
      <w:r>
        <w:t xml:space="preserve"> </w:t>
      </w:r>
      <w:r>
        <w:rPr>
          <w:rStyle w:val="VerbatimChar"/>
        </w:rPr>
        <w:t xml:space="preserve">librosa</w:t>
      </w:r>
      <w:r>
        <w:t xml:space="preserve">,</w:t>
      </w:r>
      <w:r>
        <w:t xml:space="preserve"> </w:t>
      </w:r>
      <w:r>
        <w:rPr>
          <w:rStyle w:val="VerbatimChar"/>
        </w:rPr>
        <w:t xml:space="preserve">scikit-learn</w:t>
      </w:r>
      <w:r>
        <w:t xml:space="preserve">,</w:t>
      </w:r>
      <w:r>
        <w:t xml:space="preserve"> </w:t>
      </w:r>
      <w:r>
        <w:rPr>
          <w:rStyle w:val="VerbatimChar"/>
        </w:rPr>
        <w:t xml:space="preserve">pandas</w:t>
      </w:r>
      <w:r>
        <w:t xml:space="preserve">, and</w:t>
      </w:r>
      <w:r>
        <w:t xml:space="preserve"> </w:t>
      </w:r>
      <w:r>
        <w:rPr>
          <w:rStyle w:val="VerbatimChar"/>
        </w:rPr>
        <w:t xml:space="preserve">numpy</w:t>
      </w:r>
      <w:r>
        <w:t xml:space="preserve"> </w:t>
      </w:r>
      <w:r>
        <w:t xml:space="preserve">installed. They should have the ESC-50 dataset downloaded and unzipped.</w:t>
      </w:r>
    </w:p>
    <w:p>
      <w:pPr>
        <w:pStyle w:val="Compact"/>
        <w:numPr>
          <w:ilvl w:val="0"/>
          <w:numId w:val="1001"/>
        </w:numPr>
      </w:pPr>
      <w:r>
        <w:rPr>
          <w:b/>
          <w:bCs/>
        </w:rPr>
        <w:t xml:space="preserve">Data Loading and Feature Extraction:</w:t>
      </w:r>
      <w:r>
        <w:t xml:space="preserve"> </w:t>
      </w:r>
      <w:r>
        <w:t xml:space="preserve">30 Minutes.</w:t>
      </w:r>
      <w:r>
        <w:t xml:space="preserve"> </w:t>
      </w:r>
      <w:r>
        <w:t xml:space="preserve">To process audio in a traditional ML pipeline, we must convert variable-length time-series data into fixed-size feature vectors. We will extract 13 Mel-Frequency Cepstral Coefficients (MFCCs) for each frame, and then compute the mean across all frames to get a single 13-dimensional vector per audio file.</w:t>
      </w:r>
    </w:p>
    <w:p>
      <w:pPr>
        <w:pStyle w:val="FirstParagraph"/>
      </w:pPr>
      <w:r>
        <w:rPr>
          <w:i/>
          <w:iCs/>
        </w:rPr>
        <w:t xml:space="preserve">Instructor note: To keep the lab within 90 minutes, have students filter the dataset to just 5 distinct classes (e.g., dog, rain, crying baby, helicopter, chainsaw) rather than all 50.</w:t>
      </w:r>
    </w:p>
    <w:p>
      <w:pPr>
        <w:pStyle w:val="SourceCode"/>
      </w:pPr>
      <w:r>
        <w:rPr>
          <w:rStyle w:val="ImportTok"/>
        </w:rPr>
        <w:t xml:space="preserve">import</w:t>
      </w:r>
      <w:r>
        <w:rPr>
          <w:rStyle w:val="NormalTok"/>
        </w:rPr>
        <w:t xml:space="preserve"> pandas </w:t>
      </w:r>
      <w:r>
        <w:rPr>
          <w:rStyle w:val="ImportTok"/>
        </w:rPr>
        <w:t xml:space="preserve">as</w:t>
      </w:r>
      <w:r>
        <w:rPr>
          <w:rStyle w:val="NormalTok"/>
        </w:rPr>
        <w:t xml:space="preserve"> pd</w:t>
      </w:r>
      <w:r>
        <w:br/>
      </w:r>
      <w:r>
        <w:rPr>
          <w:rStyle w:val="ImportTok"/>
        </w:rPr>
        <w:t xml:space="preserve">import</w:t>
      </w:r>
      <w:r>
        <w:rPr>
          <w:rStyle w:val="NormalTok"/>
        </w:rPr>
        <w:t xml:space="preserve"> numpy </w:t>
      </w:r>
      <w:r>
        <w:rPr>
          <w:rStyle w:val="ImportTok"/>
        </w:rPr>
        <w:t xml:space="preserve">as</w:t>
      </w:r>
      <w:r>
        <w:rPr>
          <w:rStyle w:val="NormalTok"/>
        </w:rPr>
        <w:t xml:space="preserve"> np</w:t>
      </w:r>
      <w:r>
        <w:br/>
      </w:r>
      <w:r>
        <w:rPr>
          <w:rStyle w:val="ImportTok"/>
        </w:rPr>
        <w:t xml:space="preserve">import</w:t>
      </w:r>
      <w:r>
        <w:rPr>
          <w:rStyle w:val="NormalTok"/>
        </w:rPr>
        <w:t xml:space="preserve"> librosa</w:t>
      </w:r>
      <w:r>
        <w:br/>
      </w:r>
      <w:r>
        <w:rPr>
          <w:rStyle w:val="ImportTok"/>
        </w:rPr>
        <w:t xml:space="preserve">import</w:t>
      </w:r>
      <w:r>
        <w:rPr>
          <w:rStyle w:val="NormalTok"/>
        </w:rPr>
        <w:t xml:space="preserve"> os</w:t>
      </w:r>
      <w:r>
        <w:br/>
      </w:r>
      <w:r>
        <w:br/>
      </w:r>
      <w:r>
        <w:rPr>
          <w:rStyle w:val="CommentTok"/>
        </w:rPr>
        <w:t xml:space="preserve"># Load metadata</w:t>
      </w:r>
      <w:r>
        <w:br/>
      </w:r>
      <w:r>
        <w:rPr>
          <w:rStyle w:val="NormalTok"/>
        </w:rPr>
        <w:t xml:space="preserve">meta </w:t>
      </w:r>
      <w:r>
        <w:rPr>
          <w:rStyle w:val="OperatorTok"/>
        </w:rPr>
        <w:t xml:space="preserve">=</w:t>
      </w:r>
      <w:r>
        <w:rPr>
          <w:rStyle w:val="NormalTok"/>
        </w:rPr>
        <w:t xml:space="preserve"> pd.read_csv(</w:t>
      </w:r>
      <w:r>
        <w:rPr>
          <w:rStyle w:val="StringTok"/>
        </w:rPr>
        <w:t xml:space="preserve">'ESC-50-master/meta/esc50.csv'</w:t>
      </w:r>
      <w:r>
        <w:rPr>
          <w:rStyle w:val="NormalTok"/>
        </w:rPr>
        <w:t xml:space="preserve">)</w:t>
      </w:r>
      <w:r>
        <w:br/>
      </w:r>
      <w:r>
        <w:br/>
      </w:r>
      <w:r>
        <w:rPr>
          <w:rStyle w:val="CommentTok"/>
        </w:rPr>
        <w:t xml:space="preserve"># Filter for just 5 classes for faster training during lab</w:t>
      </w:r>
      <w:r>
        <w:br/>
      </w:r>
      <w:r>
        <w:rPr>
          <w:rStyle w:val="NormalTok"/>
        </w:rPr>
        <w:t xml:space="preserve">target_classes </w:t>
      </w:r>
      <w:r>
        <w:rPr>
          <w:rStyle w:val="OperatorTok"/>
        </w:rPr>
        <w:t xml:space="preserve">=</w:t>
      </w:r>
      <w:r>
        <w:rPr>
          <w:rStyle w:val="NormalTok"/>
        </w:rPr>
        <w:t xml:space="preserve"> [</w:t>
      </w:r>
      <w:r>
        <w:rPr>
          <w:rStyle w:val="StringTok"/>
        </w:rPr>
        <w:t xml:space="preserve">'dog'</w:t>
      </w:r>
      <w:r>
        <w:rPr>
          <w:rStyle w:val="NormalTok"/>
        </w:rPr>
        <w:t xml:space="preserve">, </w:t>
      </w:r>
      <w:r>
        <w:rPr>
          <w:rStyle w:val="StringTok"/>
        </w:rPr>
        <w:t xml:space="preserve">'rain'</w:t>
      </w:r>
      <w:r>
        <w:rPr>
          <w:rStyle w:val="NormalTok"/>
        </w:rPr>
        <w:t xml:space="preserve">, </w:t>
      </w:r>
      <w:r>
        <w:rPr>
          <w:rStyle w:val="StringTok"/>
        </w:rPr>
        <w:t xml:space="preserve">'crying_baby'</w:t>
      </w:r>
      <w:r>
        <w:rPr>
          <w:rStyle w:val="NormalTok"/>
        </w:rPr>
        <w:t xml:space="preserve">, </w:t>
      </w:r>
      <w:r>
        <w:rPr>
          <w:rStyle w:val="StringTok"/>
        </w:rPr>
        <w:t xml:space="preserve">'helicopter'</w:t>
      </w:r>
      <w:r>
        <w:rPr>
          <w:rStyle w:val="NormalTok"/>
        </w:rPr>
        <w:t xml:space="preserve">, </w:t>
      </w:r>
      <w:r>
        <w:rPr>
          <w:rStyle w:val="StringTok"/>
        </w:rPr>
        <w:t xml:space="preserve">'chainsaw'</w:t>
      </w:r>
      <w:r>
        <w:rPr>
          <w:rStyle w:val="NormalTok"/>
        </w:rPr>
        <w:t xml:space="preserve">]</w:t>
      </w:r>
      <w:r>
        <w:br/>
      </w:r>
      <w:r>
        <w:rPr>
          <w:rStyle w:val="NormalTok"/>
        </w:rPr>
        <w:t xml:space="preserve">df </w:t>
      </w:r>
      <w:r>
        <w:rPr>
          <w:rStyle w:val="OperatorTok"/>
        </w:rPr>
        <w:t xml:space="preserve">=</w:t>
      </w:r>
      <w:r>
        <w:rPr>
          <w:rStyle w:val="NormalTok"/>
        </w:rPr>
        <w:t xml:space="preserve"> meta[meta[</w:t>
      </w:r>
      <w:r>
        <w:rPr>
          <w:rStyle w:val="StringTok"/>
        </w:rPr>
        <w:t xml:space="preserve">'category'</w:t>
      </w:r>
      <w:r>
        <w:rPr>
          <w:rStyle w:val="NormalTok"/>
        </w:rPr>
        <w:t xml:space="preserve">].isin(target_classes)]</w:t>
      </w:r>
      <w:r>
        <w:br/>
      </w:r>
      <w:r>
        <w:br/>
      </w:r>
      <w:r>
        <w:rPr>
          <w:rStyle w:val="NormalTok"/>
        </w:rPr>
        <w:t xml:space="preserve">features </w:t>
      </w:r>
      <w:r>
        <w:rPr>
          <w:rStyle w:val="OperatorTok"/>
        </w:rPr>
        <w:t xml:space="preserve">=</w:t>
      </w:r>
      <w:r>
        <w:rPr>
          <w:rStyle w:val="NormalTok"/>
        </w:rPr>
        <w:t xml:space="preserve"> []</w:t>
      </w:r>
      <w:r>
        <w:br/>
      </w:r>
      <w:r>
        <w:rPr>
          <w:rStyle w:val="NormalTok"/>
        </w:rPr>
        <w:t xml:space="preserve">labels </w:t>
      </w:r>
      <w:r>
        <w:rPr>
          <w:rStyle w:val="OperatorTok"/>
        </w:rPr>
        <w:t xml:space="preserve">=</w:t>
      </w:r>
      <w:r>
        <w:rPr>
          <w:rStyle w:val="NormalTok"/>
        </w:rPr>
        <w:t xml:space="preserve"> []</w:t>
      </w:r>
      <w:r>
        <w:br/>
      </w:r>
      <w:r>
        <w:br/>
      </w:r>
      <w:r>
        <w:rPr>
          <w:rStyle w:val="ControlFlowTok"/>
        </w:rPr>
        <w:t xml:space="preserve">for</w:t>
      </w:r>
      <w:r>
        <w:rPr>
          <w:rStyle w:val="NormalTok"/>
        </w:rPr>
        <w:t xml:space="preserve"> index, row </w:t>
      </w:r>
      <w:r>
        <w:rPr>
          <w:rStyle w:val="KeywordTok"/>
        </w:rPr>
        <w:t xml:space="preserve">in</w:t>
      </w:r>
      <w:r>
        <w:rPr>
          <w:rStyle w:val="NormalTok"/>
        </w:rPr>
        <w:t xml:space="preserve"> df.iterrows():</w:t>
      </w:r>
      <w:r>
        <w:br/>
      </w:r>
      <w:r>
        <w:rPr>
          <w:rStyle w:val="NormalTok"/>
        </w:rPr>
        <w:t xml:space="preserve">    file_path </w:t>
      </w:r>
      <w:r>
        <w:rPr>
          <w:rStyle w:val="OperatorTok"/>
        </w:rPr>
        <w:t xml:space="preserve">=</w:t>
      </w:r>
      <w:r>
        <w:rPr>
          <w:rStyle w:val="NormalTok"/>
        </w:rPr>
        <w:t xml:space="preserve"> os.path.join(</w:t>
      </w:r>
      <w:r>
        <w:rPr>
          <w:rStyle w:val="StringTok"/>
        </w:rPr>
        <w:t xml:space="preserve">'ESC-50-master/audio'</w:t>
      </w:r>
      <w:r>
        <w:rPr>
          <w:rStyle w:val="NormalTok"/>
        </w:rPr>
        <w:t xml:space="preserve">, row[</w:t>
      </w:r>
      <w:r>
        <w:rPr>
          <w:rStyle w:val="StringTok"/>
        </w:rPr>
        <w:t xml:space="preserve">'filename'</w:t>
      </w:r>
      <w:r>
        <w:rPr>
          <w:rStyle w:val="NormalTok"/>
        </w:rPr>
        <w:t xml:space="preserve">])</w:t>
      </w:r>
      <w:r>
        <w:br/>
      </w:r>
      <w:r>
        <w:rPr>
          <w:rStyle w:val="NormalTok"/>
        </w:rPr>
        <w:t xml:space="preserve">    </w:t>
      </w:r>
      <w:r>
        <w:rPr>
          <w:rStyle w:val="CommentTok"/>
        </w:rPr>
        <w:t xml:space="preserve"># Load audio (sr=22050 is default for Librosa)</w:t>
      </w:r>
      <w:r>
        <w:br/>
      </w:r>
      <w:r>
        <w:rPr>
          <w:rStyle w:val="NormalTok"/>
        </w:rPr>
        <w:t xml:space="preserve">    y, sr </w:t>
      </w:r>
      <w:r>
        <w:rPr>
          <w:rStyle w:val="OperatorTok"/>
        </w:rPr>
        <w:t xml:space="preserve">=</w:t>
      </w:r>
      <w:r>
        <w:rPr>
          <w:rStyle w:val="NormalTok"/>
        </w:rPr>
        <w:t xml:space="preserve"> librosa.load(file_path, sr</w:t>
      </w:r>
      <w:r>
        <w:rPr>
          <w:rStyle w:val="OperatorTok"/>
        </w:rPr>
        <w:t xml:space="preserve">=</w:t>
      </w:r>
      <w:r>
        <w:rPr>
          <w:rStyle w:val="VariableTok"/>
        </w:rPr>
        <w:t xml:space="preserve">None</w:t>
      </w:r>
      <w:r>
        <w:rPr>
          <w:rStyle w:val="NormalTok"/>
        </w:rPr>
        <w:t xml:space="preserve">) </w:t>
      </w:r>
      <w:r>
        <w:br/>
      </w:r>
      <w:r>
        <w:rPr>
          <w:rStyle w:val="NormalTok"/>
        </w:rPr>
        <w:t xml:space="preserve">    </w:t>
      </w:r>
      <w:r>
        <w:br/>
      </w:r>
      <w:r>
        <w:rPr>
          <w:rStyle w:val="NormalTok"/>
        </w:rPr>
        <w:t xml:space="preserve">    </w:t>
      </w:r>
      <w:r>
        <w:rPr>
          <w:rStyle w:val="CommentTok"/>
        </w:rPr>
        <w:t xml:space="preserve"># Extract MFCCs</w:t>
      </w:r>
      <w:r>
        <w:br/>
      </w:r>
      <w:r>
        <w:rPr>
          <w:rStyle w:val="NormalTok"/>
        </w:rPr>
        <w:t xml:space="preserve">    mfccs </w:t>
      </w:r>
      <w:r>
        <w:rPr>
          <w:rStyle w:val="OperatorTok"/>
        </w:rPr>
        <w:t xml:space="preserve">=</w:t>
      </w:r>
      <w:r>
        <w:rPr>
          <w:rStyle w:val="NormalTok"/>
        </w:rPr>
        <w:t xml:space="preserve"> librosa.feature.mfcc(y</w:t>
      </w:r>
      <w:r>
        <w:rPr>
          <w:rStyle w:val="OperatorTok"/>
        </w:rPr>
        <w:t xml:space="preserve">=</w:t>
      </w:r>
      <w:r>
        <w:rPr>
          <w:rStyle w:val="NormalTok"/>
        </w:rPr>
        <w:t xml:space="preserve">y, sr</w:t>
      </w:r>
      <w:r>
        <w:rPr>
          <w:rStyle w:val="OperatorTok"/>
        </w:rPr>
        <w:t xml:space="preserve">=</w:t>
      </w:r>
      <w:r>
        <w:rPr>
          <w:rStyle w:val="NormalTok"/>
        </w:rPr>
        <w:t xml:space="preserve">sr, n_mfcc</w:t>
      </w:r>
      <w:r>
        <w:rPr>
          <w:rStyle w:val="OperatorTok"/>
        </w:rPr>
        <w:t xml:space="preserve">=</w:t>
      </w:r>
      <w:r>
        <w:rPr>
          <w:rStyle w:val="DecValTok"/>
        </w:rPr>
        <w:t xml:space="preserve">13</w:t>
      </w:r>
      <w:r>
        <w:rPr>
          <w:rStyle w:val="NormalTok"/>
        </w:rPr>
        <w:t xml:space="preserve">)</w:t>
      </w:r>
      <w:r>
        <w:br/>
      </w:r>
      <w:r>
        <w:rPr>
          <w:rStyle w:val="NormalTok"/>
        </w:rPr>
        <w:t xml:space="preserve">    </w:t>
      </w:r>
      <w:r>
        <w:rPr>
          <w:rStyle w:val="CommentTok"/>
        </w:rPr>
        <w:t xml:space="preserve"># Average across the time axis to create a 1D vector</w:t>
      </w:r>
      <w:r>
        <w:br/>
      </w:r>
      <w:r>
        <w:rPr>
          <w:rStyle w:val="NormalTok"/>
        </w:rPr>
        <w:t xml:space="preserve">    mfccs_scaled </w:t>
      </w:r>
      <w:r>
        <w:rPr>
          <w:rStyle w:val="OperatorTok"/>
        </w:rPr>
        <w:t xml:space="preserve">=</w:t>
      </w:r>
      <w:r>
        <w:rPr>
          <w:rStyle w:val="NormalTok"/>
        </w:rPr>
        <w:t xml:space="preserve"> np.mean(mfccs.T, axis</w:t>
      </w:r>
      <w:r>
        <w:rPr>
          <w:rStyle w:val="OperatorTok"/>
        </w:rPr>
        <w:t xml:space="preserve">=</w:t>
      </w:r>
      <w:r>
        <w:rPr>
          <w:rStyle w:val="DecValTok"/>
        </w:rPr>
        <w:t xml:space="preserve">0</w:t>
      </w:r>
      <w:r>
        <w:rPr>
          <w:rStyle w:val="NormalTok"/>
        </w:rPr>
        <w:t xml:space="preserve">) </w:t>
      </w:r>
      <w:r>
        <w:br/>
      </w:r>
      <w:r>
        <w:rPr>
          <w:rStyle w:val="NormalTok"/>
        </w:rPr>
        <w:t xml:space="preserve">    </w:t>
      </w:r>
      <w:r>
        <w:br/>
      </w:r>
      <w:r>
        <w:rPr>
          <w:rStyle w:val="NormalTok"/>
        </w:rPr>
        <w:t xml:space="preserve">    features.append(mfccs_scaled)</w:t>
      </w:r>
      <w:r>
        <w:br/>
      </w:r>
      <w:r>
        <w:rPr>
          <w:rStyle w:val="NormalTok"/>
        </w:rPr>
        <w:t xml:space="preserve">    labels.append(row[</w:t>
      </w:r>
      <w:r>
        <w:rPr>
          <w:rStyle w:val="StringTok"/>
        </w:rPr>
        <w:t xml:space="preserve">'category'</w:t>
      </w:r>
      <w:r>
        <w:rPr>
          <w:rStyle w:val="NormalTok"/>
        </w:rPr>
        <w:t xml:space="preserve">])</w:t>
      </w:r>
      <w:r>
        <w:br/>
      </w:r>
      <w:r>
        <w:rPr>
          <w:rStyle w:val="NormalTok"/>
        </w:rPr>
        <w:t xml:space="preserve">    </w:t>
      </w:r>
      <w:r>
        <w:br/>
      </w:r>
      <w:r>
        <w:rPr>
          <w:rStyle w:val="NormalTok"/>
        </w:rPr>
        <w:t xml:space="preserve">X </w:t>
      </w:r>
      <w:r>
        <w:rPr>
          <w:rStyle w:val="OperatorTok"/>
        </w:rPr>
        <w:t xml:space="preserve">=</w:t>
      </w:r>
      <w:r>
        <w:rPr>
          <w:rStyle w:val="NormalTok"/>
        </w:rPr>
        <w:t xml:space="preserve"> np.array(features)</w:t>
      </w:r>
      <w:r>
        <w:br/>
      </w:r>
      <w:r>
        <w:rPr>
          <w:rStyle w:val="NormalTok"/>
        </w:rPr>
        <w:t xml:space="preserve">y </w:t>
      </w:r>
      <w:r>
        <w:rPr>
          <w:rStyle w:val="OperatorTok"/>
        </w:rPr>
        <w:t xml:space="preserve">=</w:t>
      </w:r>
      <w:r>
        <w:rPr>
          <w:rStyle w:val="NormalTok"/>
        </w:rPr>
        <w:t xml:space="preserve"> np.array(labels)</w:t>
      </w:r>
    </w:p>
    <w:p>
      <w:pPr>
        <w:pStyle w:val="Compact"/>
        <w:numPr>
          <w:ilvl w:val="0"/>
          <w:numId w:val="1002"/>
        </w:numPr>
      </w:pPr>
      <w:r>
        <w:rPr>
          <w:b/>
          <w:bCs/>
        </w:rPr>
        <w:t xml:space="preserve">Train/Test Split and Standardization:</w:t>
      </w:r>
      <w:r>
        <w:t xml:space="preserve"> </w:t>
      </w:r>
      <w:r>
        <w:t xml:space="preserve">15 Minutes.</w:t>
      </w:r>
      <w:r>
        <w:t xml:space="preserve"> </w:t>
      </w:r>
      <w:r>
        <w:t xml:space="preserve">Because PCA is highly sensitive to the scale of the features (it maximizes variance), standardizing the dataset so each feature has a mean of 0 and a variance of 1 is mandatory.</w:t>
      </w:r>
    </w:p>
    <w:p>
      <w:pPr>
        <w:pStyle w:val="SourceCode"/>
      </w:pPr>
      <w:r>
        <w:rPr>
          <w:rStyle w:val="ImportTok"/>
        </w:rPr>
        <w:t xml:space="preserve">from</w:t>
      </w:r>
      <w:r>
        <w:rPr>
          <w:rStyle w:val="NormalTok"/>
        </w:rPr>
        <w:t xml:space="preserve"> sklearn.model_selection </w:t>
      </w:r>
      <w:r>
        <w:rPr>
          <w:rStyle w:val="ImportTok"/>
        </w:rPr>
        <w:t xml:space="preserve">import</w:t>
      </w:r>
      <w:r>
        <w:rPr>
          <w:rStyle w:val="NormalTok"/>
        </w:rPr>
        <w:t xml:space="preserve"> train_test_split</w:t>
      </w:r>
      <w:r>
        <w:br/>
      </w:r>
      <w:r>
        <w:rPr>
          <w:rStyle w:val="ImportTok"/>
        </w:rPr>
        <w:t xml:space="preserve">from</w:t>
      </w:r>
      <w:r>
        <w:rPr>
          <w:rStyle w:val="NormalTok"/>
        </w:rPr>
        <w:t xml:space="preserve"> sklearn.preprocessing </w:t>
      </w:r>
      <w:r>
        <w:rPr>
          <w:rStyle w:val="ImportTok"/>
        </w:rPr>
        <w:t xml:space="preserve">import</w:t>
      </w:r>
      <w:r>
        <w:rPr>
          <w:rStyle w:val="NormalTok"/>
        </w:rPr>
        <w:t xml:space="preserve"> StandardScaler</w:t>
      </w:r>
      <w:r>
        <w:br/>
      </w:r>
      <w:r>
        <w:br/>
      </w:r>
      <w:r>
        <w:rPr>
          <w:rStyle w:val="CommentTok"/>
        </w:rPr>
        <w:t xml:space="preserve"># Split the dataset 80/20</w:t>
      </w:r>
      <w:r>
        <w:br/>
      </w:r>
      <w:r>
        <w:rPr>
          <w:rStyle w:val="NormalTok"/>
        </w:rPr>
        <w:t xml:space="preserve">X_train, X_test, y_train, y_test </w:t>
      </w:r>
      <w:r>
        <w:rPr>
          <w:rStyle w:val="OperatorTok"/>
        </w:rPr>
        <w:t xml:space="preserve">=</w:t>
      </w:r>
      <w:r>
        <w:rPr>
          <w:rStyle w:val="NormalTok"/>
        </w:rPr>
        <w:t xml:space="preserve"> train_test_split(X, y, test_size</w:t>
      </w:r>
      <w:r>
        <w:rPr>
          <w:rStyle w:val="OperatorTok"/>
        </w:rPr>
        <w:t xml:space="preserve">=</w:t>
      </w:r>
      <w:r>
        <w:rPr>
          <w:rStyle w:val="FloatTok"/>
        </w:rPr>
        <w:t xml:space="preserve">0.2</w:t>
      </w:r>
      <w:r>
        <w:rPr>
          <w:rStyle w:val="NormalTok"/>
        </w:rPr>
        <w:t xml:space="preserve">, random_state</w:t>
      </w:r>
      <w:r>
        <w:rPr>
          <w:rStyle w:val="OperatorTok"/>
        </w:rPr>
        <w:t xml:space="preserve">=</w:t>
      </w:r>
      <w:r>
        <w:rPr>
          <w:rStyle w:val="DecValTok"/>
        </w:rPr>
        <w:t xml:space="preserve">42</w:t>
      </w:r>
      <w:r>
        <w:rPr>
          <w:rStyle w:val="NormalTok"/>
        </w:rPr>
        <w:t xml:space="preserve">)</w:t>
      </w:r>
      <w:r>
        <w:br/>
      </w:r>
      <w:r>
        <w:br/>
      </w:r>
      <w:r>
        <w:rPr>
          <w:rStyle w:val="CommentTok"/>
        </w:rPr>
        <w:t xml:space="preserve"># Fit the scaler on the training data ONLY, then transform both</w:t>
      </w:r>
      <w:r>
        <w:br/>
      </w:r>
      <w:r>
        <w:rPr>
          <w:rStyle w:val="NormalTok"/>
        </w:rPr>
        <w:t xml:space="preserve">scaler </w:t>
      </w:r>
      <w:r>
        <w:rPr>
          <w:rStyle w:val="OperatorTok"/>
        </w:rPr>
        <w:t xml:space="preserve">=</w:t>
      </w:r>
      <w:r>
        <w:rPr>
          <w:rStyle w:val="NormalTok"/>
        </w:rPr>
        <w:t xml:space="preserve"> StandardScaler()</w:t>
      </w:r>
      <w:r>
        <w:br/>
      </w:r>
      <w:r>
        <w:rPr>
          <w:rStyle w:val="NormalTok"/>
        </w:rPr>
        <w:t xml:space="preserve">X_train_scaled </w:t>
      </w:r>
      <w:r>
        <w:rPr>
          <w:rStyle w:val="OperatorTok"/>
        </w:rPr>
        <w:t xml:space="preserve">=</w:t>
      </w:r>
      <w:r>
        <w:rPr>
          <w:rStyle w:val="NormalTok"/>
        </w:rPr>
        <w:t xml:space="preserve"> scaler.fit_transform(X_train)</w:t>
      </w:r>
      <w:r>
        <w:br/>
      </w:r>
      <w:r>
        <w:rPr>
          <w:rStyle w:val="NormalTok"/>
        </w:rPr>
        <w:t xml:space="preserve">X_test_scaled </w:t>
      </w:r>
      <w:r>
        <w:rPr>
          <w:rStyle w:val="OperatorTok"/>
        </w:rPr>
        <w:t xml:space="preserve">=</w:t>
      </w:r>
      <w:r>
        <w:rPr>
          <w:rStyle w:val="NormalTok"/>
        </w:rPr>
        <w:t xml:space="preserve"> scaler.transform(X_test)</w:t>
      </w:r>
    </w:p>
    <w:p>
      <w:pPr>
        <w:pStyle w:val="Compact"/>
        <w:numPr>
          <w:ilvl w:val="0"/>
          <w:numId w:val="1003"/>
        </w:numPr>
      </w:pPr>
      <w:r>
        <w:rPr>
          <w:b/>
          <w:bCs/>
        </w:rPr>
        <w:t xml:space="preserve">Dimensionality Reduction with PCA:</w:t>
      </w:r>
      <w:r>
        <w:t xml:space="preserve"> </w:t>
      </w:r>
      <w:r>
        <w:t xml:space="preserve">15 Minutes.</w:t>
      </w:r>
      <w:r>
        <w:t xml:space="preserve"> </w:t>
      </w:r>
      <w:r>
        <w:t xml:space="preserve">While 13 dimensions is relatively small, visualizing it is impossible. Students will use PCA to reduce the feature space to 2 dimensions to visualize if the audio classes are naturally separable.</w:t>
      </w:r>
    </w:p>
    <w:p>
      <w:pPr>
        <w:pStyle w:val="SourceCode"/>
      </w:pPr>
      <w:r>
        <w:rPr>
          <w:rStyle w:val="ImportTok"/>
        </w:rPr>
        <w:t xml:space="preserve">from</w:t>
      </w:r>
      <w:r>
        <w:rPr>
          <w:rStyle w:val="NormalTok"/>
        </w:rPr>
        <w:t xml:space="preserve"> sklearn.decomposition </w:t>
      </w:r>
      <w:r>
        <w:rPr>
          <w:rStyle w:val="ImportTok"/>
        </w:rPr>
        <w:t xml:space="preserve">import</w:t>
      </w:r>
      <w:r>
        <w:rPr>
          <w:rStyle w:val="NormalTok"/>
        </w:rPr>
        <w:t xml:space="preserve"> PCA</w:t>
      </w:r>
      <w:r>
        <w:br/>
      </w:r>
      <w:r>
        <w:rPr>
          <w:rStyle w:val="ImportTok"/>
        </w:rPr>
        <w:t xml:space="preserve">import</w:t>
      </w:r>
      <w:r>
        <w:rPr>
          <w:rStyle w:val="NormalTok"/>
        </w:rPr>
        <w:t xml:space="preserve"> matplotlib.pyplot </w:t>
      </w:r>
      <w:r>
        <w:rPr>
          <w:rStyle w:val="ImportTok"/>
        </w:rPr>
        <w:t xml:space="preserve">as</w:t>
      </w:r>
      <w:r>
        <w:rPr>
          <w:rStyle w:val="NormalTok"/>
        </w:rPr>
        <w:t xml:space="preserve"> plt</w:t>
      </w:r>
      <w:r>
        <w:br/>
      </w:r>
      <w:r>
        <w:rPr>
          <w:rStyle w:val="ImportTok"/>
        </w:rPr>
        <w:t xml:space="preserve">import</w:t>
      </w:r>
      <w:r>
        <w:rPr>
          <w:rStyle w:val="NormalTok"/>
        </w:rPr>
        <w:t xml:space="preserve"> seaborn </w:t>
      </w:r>
      <w:r>
        <w:rPr>
          <w:rStyle w:val="ImportTok"/>
        </w:rPr>
        <w:t xml:space="preserve">as</w:t>
      </w:r>
      <w:r>
        <w:rPr>
          <w:rStyle w:val="NormalTok"/>
        </w:rPr>
        <w:t xml:space="preserve"> sns</w:t>
      </w:r>
      <w:r>
        <w:br/>
      </w:r>
      <w:r>
        <w:br/>
      </w:r>
      <w:r>
        <w:rPr>
          <w:rStyle w:val="CommentTok"/>
        </w:rPr>
        <w:t xml:space="preserve"># Reduce to 2 components for visualization</w:t>
      </w:r>
      <w:r>
        <w:br/>
      </w:r>
      <w:r>
        <w:rPr>
          <w:rStyle w:val="NormalTok"/>
        </w:rPr>
        <w:t xml:space="preserve">pca </w:t>
      </w:r>
      <w:r>
        <w:rPr>
          <w:rStyle w:val="OperatorTok"/>
        </w:rPr>
        <w:t xml:space="preserve">=</w:t>
      </w:r>
      <w:r>
        <w:rPr>
          <w:rStyle w:val="NormalTok"/>
        </w:rPr>
        <w:t xml:space="preserve"> PCA(n_components</w:t>
      </w:r>
      <w:r>
        <w:rPr>
          <w:rStyle w:val="OperatorTok"/>
        </w:rPr>
        <w:t xml:space="preserve">=</w:t>
      </w:r>
      <w:r>
        <w:rPr>
          <w:rStyle w:val="DecValTok"/>
        </w:rPr>
        <w:t xml:space="preserve">2</w:t>
      </w:r>
      <w:r>
        <w:rPr>
          <w:rStyle w:val="NormalTok"/>
        </w:rPr>
        <w:t xml:space="preserve">)</w:t>
      </w:r>
      <w:r>
        <w:br/>
      </w:r>
      <w:r>
        <w:rPr>
          <w:rStyle w:val="NormalTok"/>
        </w:rPr>
        <w:t xml:space="preserve">X_train_pca </w:t>
      </w:r>
      <w:r>
        <w:rPr>
          <w:rStyle w:val="OperatorTok"/>
        </w:rPr>
        <w:t xml:space="preserve">=</w:t>
      </w:r>
      <w:r>
        <w:rPr>
          <w:rStyle w:val="NormalTok"/>
        </w:rPr>
        <w:t xml:space="preserve"> pca.fit_transform(X_train_scaled)</w:t>
      </w:r>
      <w:r>
        <w:br/>
      </w:r>
      <w:r>
        <w:br/>
      </w:r>
      <w:r>
        <w:rPr>
          <w:rStyle w:val="CommentTok"/>
        </w:rPr>
        <w:t xml:space="preserve"># Plot the results</w:t>
      </w:r>
      <w:r>
        <w:br/>
      </w:r>
      <w:r>
        <w:rPr>
          <w:rStyle w:val="NormalTok"/>
        </w:rPr>
        <w:t xml:space="preserve">plt.figure(figsize</w:t>
      </w:r>
      <w:r>
        <w:rPr>
          <w:rStyle w:val="OperatorTok"/>
        </w:rPr>
        <w:t xml:space="preserve">=</w:t>
      </w:r>
      <w:r>
        <w:rPr>
          <w:rStyle w:val="NormalTok"/>
        </w:rPr>
        <w:t xml:space="preserve">(</w:t>
      </w:r>
      <w:r>
        <w:rPr>
          <w:rStyle w:val="DecValTok"/>
        </w:rPr>
        <w:t xml:space="preserve">10</w:t>
      </w:r>
      <w:r>
        <w:rPr>
          <w:rStyle w:val="NormalTok"/>
        </w:rPr>
        <w:t xml:space="preserve">, </w:t>
      </w:r>
      <w:r>
        <w:rPr>
          <w:rStyle w:val="DecValTok"/>
        </w:rPr>
        <w:t xml:space="preserve">8</w:t>
      </w:r>
      <w:r>
        <w:rPr>
          <w:rStyle w:val="NormalTok"/>
        </w:rPr>
        <w:t xml:space="preserve">))</w:t>
      </w:r>
      <w:r>
        <w:br/>
      </w:r>
      <w:r>
        <w:rPr>
          <w:rStyle w:val="NormalTok"/>
        </w:rPr>
        <w:t xml:space="preserve">sns.scatterplot(x</w:t>
      </w:r>
      <w:r>
        <w:rPr>
          <w:rStyle w:val="OperatorTok"/>
        </w:rPr>
        <w:t xml:space="preserve">=</w:t>
      </w:r>
      <w:r>
        <w:rPr>
          <w:rStyle w:val="NormalTok"/>
        </w:rPr>
        <w:t xml:space="preserve">X_train_pca[:, </w:t>
      </w:r>
      <w:r>
        <w:rPr>
          <w:rStyle w:val="DecValTok"/>
        </w:rPr>
        <w:t xml:space="preserve">0</w:t>
      </w:r>
      <w:r>
        <w:rPr>
          <w:rStyle w:val="NormalTok"/>
        </w:rPr>
        <w:t xml:space="preserve">], y</w:t>
      </w:r>
      <w:r>
        <w:rPr>
          <w:rStyle w:val="OperatorTok"/>
        </w:rPr>
        <w:t xml:space="preserve">=</w:t>
      </w:r>
      <w:r>
        <w:rPr>
          <w:rStyle w:val="NormalTok"/>
        </w:rPr>
        <w:t xml:space="preserve">X_train_pca[:, </w:t>
      </w:r>
      <w:r>
        <w:rPr>
          <w:rStyle w:val="DecValTok"/>
        </w:rPr>
        <w:t xml:space="preserve">1</w:t>
      </w:r>
      <w:r>
        <w:rPr>
          <w:rStyle w:val="NormalTok"/>
        </w:rPr>
        <w:t xml:space="preserve">], hue</w:t>
      </w:r>
      <w:r>
        <w:rPr>
          <w:rStyle w:val="OperatorTok"/>
        </w:rPr>
        <w:t xml:space="preserve">=</w:t>
      </w:r>
      <w:r>
        <w:rPr>
          <w:rStyle w:val="NormalTok"/>
        </w:rPr>
        <w:t xml:space="preserve">y_train, palette</w:t>
      </w:r>
      <w:r>
        <w:rPr>
          <w:rStyle w:val="OperatorTok"/>
        </w:rPr>
        <w:t xml:space="preserve">=</w:t>
      </w:r>
      <w:r>
        <w:rPr>
          <w:rStyle w:val="StringTok"/>
        </w:rPr>
        <w:t xml:space="preserve">'deep'</w:t>
      </w:r>
      <w:r>
        <w:rPr>
          <w:rStyle w:val="NormalTok"/>
        </w:rPr>
        <w:t xml:space="preserve">)</w:t>
      </w:r>
      <w:r>
        <w:br/>
      </w:r>
      <w:r>
        <w:rPr>
          <w:rStyle w:val="NormalTok"/>
        </w:rPr>
        <w:t xml:space="preserve">plt.title(</w:t>
      </w:r>
      <w:r>
        <w:rPr>
          <w:rStyle w:val="StringTok"/>
        </w:rPr>
        <w:t xml:space="preserve">'2D PCA of ESC-50 Audio Features'</w:t>
      </w:r>
      <w:r>
        <w:rPr>
          <w:rStyle w:val="NormalTok"/>
        </w:rPr>
        <w:t xml:space="preserve">)</w:t>
      </w:r>
      <w:r>
        <w:br/>
      </w:r>
      <w:r>
        <w:rPr>
          <w:rStyle w:val="NormalTok"/>
        </w:rPr>
        <w:t xml:space="preserve">plt.xlabel(</w:t>
      </w:r>
      <w:r>
        <w:rPr>
          <w:rStyle w:val="SpecialStringTok"/>
        </w:rPr>
        <w:t xml:space="preserve">f'Principal Component 1 (</w:t>
      </w:r>
      <w:r>
        <w:rPr>
          <w:rStyle w:val="SpecialCharTok"/>
        </w:rPr>
        <w:t xml:space="preserve">{</w:t>
      </w:r>
      <w:r>
        <w:rPr>
          <w:rStyle w:val="NormalTok"/>
        </w:rPr>
        <w:t xml:space="preserve">pca</w:t>
      </w:r>
      <w:r>
        <w:rPr>
          <w:rStyle w:val="SpecialCharTok"/>
        </w:rPr>
        <w:t xml:space="preserve">.</w:t>
      </w:r>
      <w:r>
        <w:rPr>
          <w:rStyle w:val="NormalTok"/>
        </w:rPr>
        <w:t xml:space="preserve">explained_variance_ratio_[</w:t>
      </w:r>
      <w:r>
        <w:rPr>
          <w:rStyle w:val="DecValTok"/>
        </w:rPr>
        <w:t xml:space="preserve">0</w:t>
      </w:r>
      <w:r>
        <w:rPr>
          <w:rStyle w:val="NormalTok"/>
        </w:rPr>
        <w:t xml:space="preserve">]</w:t>
      </w:r>
      <w:r>
        <w:rPr>
          <w:rStyle w:val="OperatorTok"/>
        </w:rPr>
        <w:t xml:space="preserve">*</w:t>
      </w:r>
      <w:r>
        <w:rPr>
          <w:rStyle w:val="DecValTok"/>
        </w:rPr>
        <w:t xml:space="preserve">100</w:t>
      </w:r>
      <w:r>
        <w:rPr>
          <w:rStyle w:val="SpecialCharTok"/>
        </w:rPr>
        <w:t xml:space="preserve">:.1f}</w:t>
      </w:r>
      <w:r>
        <w:rPr>
          <w:rStyle w:val="SpecialStringTok"/>
        </w:rPr>
        <w:t xml:space="preserve">%)'</w:t>
      </w:r>
      <w:r>
        <w:rPr>
          <w:rStyle w:val="NormalTok"/>
        </w:rPr>
        <w:t xml:space="preserve">)</w:t>
      </w:r>
      <w:r>
        <w:br/>
      </w:r>
      <w:r>
        <w:rPr>
          <w:rStyle w:val="NormalTok"/>
        </w:rPr>
        <w:t xml:space="preserve">plt.ylabel(</w:t>
      </w:r>
      <w:r>
        <w:rPr>
          <w:rStyle w:val="SpecialStringTok"/>
        </w:rPr>
        <w:t xml:space="preserve">f'Principal Component 2 (</w:t>
      </w:r>
      <w:r>
        <w:rPr>
          <w:rStyle w:val="SpecialCharTok"/>
        </w:rPr>
        <w:t xml:space="preserve">{</w:t>
      </w:r>
      <w:r>
        <w:rPr>
          <w:rStyle w:val="NormalTok"/>
        </w:rPr>
        <w:t xml:space="preserve">pca</w:t>
      </w:r>
      <w:r>
        <w:rPr>
          <w:rStyle w:val="SpecialCharTok"/>
        </w:rPr>
        <w:t xml:space="preserve">.</w:t>
      </w:r>
      <w:r>
        <w:rPr>
          <w:rStyle w:val="NormalTok"/>
        </w:rPr>
        <w:t xml:space="preserve">explained_variance_ratio_[</w:t>
      </w:r>
      <w:r>
        <w:rPr>
          <w:rStyle w:val="DecValTok"/>
        </w:rPr>
        <w:t xml:space="preserve">1</w:t>
      </w:r>
      <w:r>
        <w:rPr>
          <w:rStyle w:val="NormalTok"/>
        </w:rPr>
        <w:t xml:space="preserve">]</w:t>
      </w:r>
      <w:r>
        <w:rPr>
          <w:rStyle w:val="OperatorTok"/>
        </w:rPr>
        <w:t xml:space="preserve">*</w:t>
      </w:r>
      <w:r>
        <w:rPr>
          <w:rStyle w:val="DecValTok"/>
        </w:rPr>
        <w:t xml:space="preserve">100</w:t>
      </w:r>
      <w:r>
        <w:rPr>
          <w:rStyle w:val="SpecialCharTok"/>
        </w:rPr>
        <w:t xml:space="preserve">:.1f}</w:t>
      </w:r>
      <w:r>
        <w:rPr>
          <w:rStyle w:val="SpecialStringTok"/>
        </w:rPr>
        <w:t xml:space="preserve">%)'</w:t>
      </w:r>
      <w:r>
        <w:rPr>
          <w:rStyle w:val="NormalTok"/>
        </w:rPr>
        <w:t xml:space="preserve">)</w:t>
      </w:r>
      <w:r>
        <w:br/>
      </w:r>
      <w:r>
        <w:rPr>
          <w:rStyle w:val="NormalTok"/>
        </w:rPr>
        <w:t xml:space="preserve">plt.show()</w:t>
      </w:r>
    </w:p>
    <w:p>
      <w:pPr>
        <w:pStyle w:val="Compact"/>
        <w:numPr>
          <w:ilvl w:val="0"/>
          <w:numId w:val="1004"/>
        </w:numPr>
      </w:pPr>
      <w:r>
        <w:rPr>
          <w:b/>
          <w:bCs/>
        </w:rPr>
        <w:t xml:space="preserve">Training the Random Forest Classifier:</w:t>
      </w:r>
      <w:r>
        <w:t xml:space="preserve"> </w:t>
      </w:r>
      <w:r>
        <w:t xml:space="preserve">20 Minutes.</w:t>
      </w:r>
      <w:r>
        <w:t xml:space="preserve"> </w:t>
      </w:r>
      <w:r>
        <w:t xml:space="preserve">Now students train the Random Forest on the full (but scaled) 13-dimensional dataset. Have them experiment with the</w:t>
      </w:r>
      <w:r>
        <w:t xml:space="preserve"> </w:t>
      </w:r>
      <w:r>
        <w:rPr>
          <w:rStyle w:val="VerbatimChar"/>
        </w:rPr>
        <w:t xml:space="preserve">n_estimators</w:t>
      </w:r>
      <w:r>
        <w:t xml:space="preserve"> </w:t>
      </w:r>
      <w:r>
        <w:t xml:space="preserve">(number of trees) and</w:t>
      </w:r>
      <w:r>
        <w:t xml:space="preserve"> </w:t>
      </w:r>
      <w:r>
        <w:rPr>
          <w:rStyle w:val="VerbatimChar"/>
        </w:rPr>
        <w:t xml:space="preserve">max_depth</w:t>
      </w:r>
      <w:r>
        <w:t xml:space="preserve">.</w:t>
      </w:r>
    </w:p>
    <w:p>
      <w:pPr>
        <w:pStyle w:val="SourceCode"/>
      </w:pPr>
      <w:r>
        <w:rPr>
          <w:rStyle w:val="ImportTok"/>
        </w:rPr>
        <w:t xml:space="preserve">from</w:t>
      </w:r>
      <w:r>
        <w:rPr>
          <w:rStyle w:val="NormalTok"/>
        </w:rPr>
        <w:t xml:space="preserve"> sklearn.ensemble </w:t>
      </w:r>
      <w:r>
        <w:rPr>
          <w:rStyle w:val="ImportTok"/>
        </w:rPr>
        <w:t xml:space="preserve">import</w:t>
      </w:r>
      <w:r>
        <w:rPr>
          <w:rStyle w:val="NormalTok"/>
        </w:rPr>
        <w:t xml:space="preserve"> RandomForestClassifier</w:t>
      </w:r>
      <w:r>
        <w:br/>
      </w:r>
      <w:r>
        <w:rPr>
          <w:rStyle w:val="ImportTok"/>
        </w:rPr>
        <w:t xml:space="preserve">from</w:t>
      </w:r>
      <w:r>
        <w:rPr>
          <w:rStyle w:val="NormalTok"/>
        </w:rPr>
        <w:t xml:space="preserve"> sklearn.metrics </w:t>
      </w:r>
      <w:r>
        <w:rPr>
          <w:rStyle w:val="ImportTok"/>
        </w:rPr>
        <w:t xml:space="preserve">import</w:t>
      </w:r>
      <w:r>
        <w:rPr>
          <w:rStyle w:val="NormalTok"/>
        </w:rPr>
        <w:t xml:space="preserve"> classification_report, confusion_matrix</w:t>
      </w:r>
      <w:r>
        <w:br/>
      </w:r>
      <w:r>
        <w:br/>
      </w:r>
      <w:r>
        <w:rPr>
          <w:rStyle w:val="CommentTok"/>
        </w:rPr>
        <w:t xml:space="preserve"># Initialize and train the Random Forest</w:t>
      </w:r>
      <w:r>
        <w:br/>
      </w:r>
      <w:r>
        <w:rPr>
          <w:rStyle w:val="NormalTok"/>
        </w:rPr>
        <w:t xml:space="preserve">rf_classifier </w:t>
      </w:r>
      <w:r>
        <w:rPr>
          <w:rStyle w:val="OperatorTok"/>
        </w:rPr>
        <w:t xml:space="preserve">=</w:t>
      </w:r>
      <w:r>
        <w:rPr>
          <w:rStyle w:val="NormalTok"/>
        </w:rPr>
        <w:t xml:space="preserve"> RandomForestClassifier(n_estimators</w:t>
      </w:r>
      <w:r>
        <w:rPr>
          <w:rStyle w:val="OperatorTok"/>
        </w:rPr>
        <w:t xml:space="preserve">=</w:t>
      </w:r>
      <w:r>
        <w:rPr>
          <w:rStyle w:val="DecValTok"/>
        </w:rPr>
        <w:t xml:space="preserve">100</w:t>
      </w:r>
      <w:r>
        <w:rPr>
          <w:rStyle w:val="NormalTok"/>
        </w:rPr>
        <w:t xml:space="preserve">, max_depth</w:t>
      </w:r>
      <w:r>
        <w:rPr>
          <w:rStyle w:val="OperatorTok"/>
        </w:rPr>
        <w:t xml:space="preserve">=</w:t>
      </w:r>
      <w:r>
        <w:rPr>
          <w:rStyle w:val="DecValTok"/>
        </w:rPr>
        <w:t xml:space="preserve">10</w:t>
      </w:r>
      <w:r>
        <w:rPr>
          <w:rStyle w:val="NormalTok"/>
        </w:rPr>
        <w:t xml:space="preserve">, random_state</w:t>
      </w:r>
      <w:r>
        <w:rPr>
          <w:rStyle w:val="OperatorTok"/>
        </w:rPr>
        <w:t xml:space="preserve">=</w:t>
      </w:r>
      <w:r>
        <w:rPr>
          <w:rStyle w:val="DecValTok"/>
        </w:rPr>
        <w:t xml:space="preserve">42</w:t>
      </w:r>
      <w:r>
        <w:rPr>
          <w:rStyle w:val="NormalTok"/>
        </w:rPr>
        <w:t xml:space="preserve">)</w:t>
      </w:r>
      <w:r>
        <w:br/>
      </w:r>
      <w:r>
        <w:rPr>
          <w:rStyle w:val="NormalTok"/>
        </w:rPr>
        <w:t xml:space="preserve">rf_classifier.fit(X_train_scaled, y_train)</w:t>
      </w:r>
      <w:r>
        <w:br/>
      </w:r>
      <w:r>
        <w:br/>
      </w:r>
      <w:r>
        <w:rPr>
          <w:rStyle w:val="CommentTok"/>
        </w:rPr>
        <w:t xml:space="preserve"># Predict on the test set</w:t>
      </w:r>
      <w:r>
        <w:br/>
      </w:r>
      <w:r>
        <w:rPr>
          <w:rStyle w:val="NormalTok"/>
        </w:rPr>
        <w:t xml:space="preserve">y_pred </w:t>
      </w:r>
      <w:r>
        <w:rPr>
          <w:rStyle w:val="OperatorTok"/>
        </w:rPr>
        <w:t xml:space="preserve">=</w:t>
      </w:r>
      <w:r>
        <w:rPr>
          <w:rStyle w:val="NormalTok"/>
        </w:rPr>
        <w:t xml:space="preserve"> rf_classifier.predict(X_test_scaled)</w:t>
      </w:r>
    </w:p>
    <w:p>
      <w:pPr>
        <w:pStyle w:val="Compact"/>
        <w:numPr>
          <w:ilvl w:val="0"/>
          <w:numId w:val="1005"/>
        </w:numPr>
      </w:pPr>
      <w:r>
        <w:rPr>
          <w:b/>
          <w:bCs/>
        </w:rPr>
        <w:t xml:space="preserve">Evaluation and Feature Importance:</w:t>
      </w:r>
      <w:r>
        <w:t xml:space="preserve"> </w:t>
      </w:r>
      <w:r>
        <w:t xml:space="preserve">10 Minutes.</w:t>
      </w:r>
      <w:r>
        <w:t xml:space="preserve"> </w:t>
      </w:r>
      <w:r>
        <w:t xml:space="preserve">Finally, analyze the model's performance and peer inside the "black box" to see which MFCC coefficient the Random Forest relied on the most.</w:t>
      </w:r>
    </w:p>
    <w:p>
      <w:pPr>
        <w:pStyle w:val="SourceCode"/>
      </w:pPr>
      <w:r>
        <w:rPr>
          <w:rStyle w:val="CommentTok"/>
        </w:rPr>
        <w:t xml:space="preserve"># Print accuracy and classification metrics</w:t>
      </w:r>
      <w:r>
        <w:br/>
      </w:r>
      <w:r>
        <w:rPr>
          <w:rStyle w:val="BuiltInTok"/>
        </w:rPr>
        <w:t xml:space="preserve">print</w:t>
      </w:r>
      <w:r>
        <w:rPr>
          <w:rStyle w:val="NormalTok"/>
        </w:rPr>
        <w:t xml:space="preserve">(classification_report(y_test, y_pred))</w:t>
      </w:r>
      <w:r>
        <w:br/>
      </w:r>
      <w:r>
        <w:br/>
      </w:r>
      <w:r>
        <w:rPr>
          <w:rStyle w:val="CommentTok"/>
        </w:rPr>
        <w:t xml:space="preserve"># Plot feature importances</w:t>
      </w:r>
      <w:r>
        <w:br/>
      </w:r>
      <w:r>
        <w:rPr>
          <w:rStyle w:val="NormalTok"/>
        </w:rPr>
        <w:t xml:space="preserve">importances </w:t>
      </w:r>
      <w:r>
        <w:rPr>
          <w:rStyle w:val="OperatorTok"/>
        </w:rPr>
        <w:t xml:space="preserve">=</w:t>
      </w:r>
      <w:r>
        <w:rPr>
          <w:rStyle w:val="NormalTok"/>
        </w:rPr>
        <w:t xml:space="preserve"> rf_classifier.feature_importances_</w:t>
      </w:r>
      <w:r>
        <w:br/>
      </w:r>
      <w:r>
        <w:rPr>
          <w:rStyle w:val="NormalTok"/>
        </w:rPr>
        <w:t xml:space="preserve">plt.bar(</w:t>
      </w:r>
      <w:r>
        <w:rPr>
          <w:rStyle w:val="BuiltInTok"/>
        </w:rPr>
        <w:t xml:space="preserve">range</w:t>
      </w:r>
      <w:r>
        <w:rPr>
          <w:rStyle w:val="NormalTok"/>
        </w:rPr>
        <w:t xml:space="preserve">(</w:t>
      </w:r>
      <w:r>
        <w:rPr>
          <w:rStyle w:val="DecValTok"/>
        </w:rPr>
        <w:t xml:space="preserve">1</w:t>
      </w:r>
      <w:r>
        <w:rPr>
          <w:rStyle w:val="NormalTok"/>
        </w:rPr>
        <w:t xml:space="preserve">, </w:t>
      </w:r>
      <w:r>
        <w:rPr>
          <w:rStyle w:val="DecValTok"/>
        </w:rPr>
        <w:t xml:space="preserve">14</w:t>
      </w:r>
      <w:r>
        <w:rPr>
          <w:rStyle w:val="NormalTok"/>
        </w:rPr>
        <w:t xml:space="preserve">), importances)</w:t>
      </w:r>
      <w:r>
        <w:br/>
      </w:r>
      <w:r>
        <w:rPr>
          <w:rStyle w:val="NormalTok"/>
        </w:rPr>
        <w:t xml:space="preserve">plt.title(</w:t>
      </w:r>
      <w:r>
        <w:rPr>
          <w:rStyle w:val="StringTok"/>
        </w:rPr>
        <w:t xml:space="preserve">'Random Forest Feature Importances'</w:t>
      </w:r>
      <w:r>
        <w:rPr>
          <w:rStyle w:val="NormalTok"/>
        </w:rPr>
        <w:t xml:space="preserve">)</w:t>
      </w:r>
      <w:r>
        <w:br/>
      </w:r>
      <w:r>
        <w:rPr>
          <w:rStyle w:val="NormalTok"/>
        </w:rPr>
        <w:t xml:space="preserve">plt.xlabel(</w:t>
      </w:r>
      <w:r>
        <w:rPr>
          <w:rStyle w:val="StringTok"/>
        </w:rPr>
        <w:t xml:space="preserve">'MFCC Coefficient (1-13)'</w:t>
      </w:r>
      <w:r>
        <w:rPr>
          <w:rStyle w:val="NormalTok"/>
        </w:rPr>
        <w:t xml:space="preserve">)</w:t>
      </w:r>
      <w:r>
        <w:br/>
      </w:r>
      <w:r>
        <w:rPr>
          <w:rStyle w:val="NormalTok"/>
        </w:rPr>
        <w:t xml:space="preserve">plt.ylabel(</w:t>
      </w:r>
      <w:r>
        <w:rPr>
          <w:rStyle w:val="StringTok"/>
        </w:rPr>
        <w:t xml:space="preserve">'Importance Score'</w:t>
      </w:r>
      <w:r>
        <w:rPr>
          <w:rStyle w:val="NormalTok"/>
        </w:rPr>
        <w:t xml:space="preserve">)</w:t>
      </w:r>
      <w:r>
        <w:br/>
      </w:r>
      <w:r>
        <w:rPr>
          <w:rStyle w:val="NormalTok"/>
        </w:rPr>
        <w:t xml:space="preserve">plt.show()</w:t>
      </w:r>
    </w:p>
    <w:p>
      <w:r>
        <w:pict>
          <v:rect style="width:0;height:1.5pt" o:hralign="center" o:hrstd="t" o:hr="t"/>
        </w:pict>
      </w:r>
    </w:p>
    <w:bookmarkEnd w:id="16"/>
    <w:bookmarkEnd w:id="17"/>
    <w:bookmarkStart w:id="30" w:name="f028a25c-4414-467a-8f9f-fda0e473dd29"/>
    <w:p>
      <w:pPr>
        <w:pStyle w:val="FirstParagraph"/>
      </w:pPr>
      <w:r>
        <w:t xml:space="preserve">Prompt: Can you create slides and python code for these two 75 minute classes of a DSP and ML course for a combined senior and first year Electrical and Computer Engineering class? The DSP textbook is Discrete-Time Signal Processing by Oppenheim and Schafer. The ML textbook is Machine Learning with PyTorch and Scikit-Learn by Raschka. Add some homework problems with solutions and a weekly quiz with solutions as well. Please render the math equations in LaTeX.</w:t>
      </w:r>
    </w:p>
    <w:p>
      <w:pPr>
        <w:pStyle w:val="BodyText"/>
      </w:pPr>
      <w:r>
        <w:t xml:space="preserve">Chat GPT: (worked for 37 min 30 sec)</w:t>
      </w:r>
    </w:p>
    <w:p>
      <w:pPr>
        <w:pStyle w:val="BodyText"/>
      </w:pPr>
      <w:r>
        <w:t xml:space="preserve">First approach failed, retry</w:t>
      </w:r>
    </w:p>
    <w:p>
      <w:pPr>
        <w:pStyle w:val="BodyText"/>
      </w:pPr>
      <w:r>
        <w:t xml:space="preserve">Chat GPT: (worked for 65 min 11 sec)</w:t>
      </w:r>
    </w:p>
    <w:p>
      <w:pPr>
        <w:pStyle w:val="BodyText"/>
      </w:pPr>
      <w:r>
        <w:t xml:space="preserve">Something went wrong, try again</w:t>
      </w:r>
    </w:p>
    <w:p>
      <w:pPr>
        <w:pStyle w:val="BodyText"/>
      </w:pPr>
      <w:r>
        <w:t xml:space="preserve">Chat GPT: (medium)</w:t>
      </w:r>
    </w:p>
    <w:p>
      <w:pPr>
        <w:pStyle w:val="BodyText"/>
      </w:pPr>
      <w:r>
        <w:t xml:space="preserve">Yes. I created a complete</w:t>
      </w:r>
      <w:r>
        <w:t xml:space="preserve"> </w:t>
      </w:r>
      <w:r>
        <w:rPr>
          <w:b/>
          <w:bCs/>
        </w:rPr>
        <w:t xml:space="preserve">Week 12 DSP + Machine Learning instructor package</w:t>
      </w:r>
      <w:r>
        <w:t xml:space="preserve"> </w:t>
      </w:r>
      <w:r>
        <w:t xml:space="preserve">for the two 75-minute classes, aimed at a combined senior/first-year graduate ECE audience and explicitly connecting the DSP perspective of Oppenheim/Schafer with the ML treatment in Raschka.</w:t>
      </w:r>
    </w:p>
    <w:p>
      <w:pPr>
        <w:pStyle w:val="BodyText"/>
      </w:pPr>
      <w:r>
        <w:t xml:space="preserve">The main slide deck has</w:t>
      </w:r>
      <w:r>
        <w:t xml:space="preserve"> </w:t>
      </w:r>
      <w:r>
        <w:rPr>
          <w:b/>
          <w:bCs/>
        </w:rPr>
        <w:t xml:space="preserve">52 slides</w:t>
      </w:r>
      <w:r>
        <w:t xml:space="preserve">, including both lectures, in-class prediction/discussion questions, homework, the weekly quiz, and a separate instructor solution appendix. The Python material uses a consistent synthetic audio dataset with</w:t>
      </w:r>
      <w:r>
        <w:t xml:space="preserve"> </w:t>
      </w:r>
      <w:r>
        <w:rPr>
          <w:b/>
          <w:bCs/>
        </w:rPr>
        <w:t xml:space="preserve">Kick, Snare, and Cymbal</w:t>
      </w:r>
      <w:r>
        <w:t xml:space="preserve"> </w:t>
      </w:r>
      <w:r>
        <w:t xml:space="preserve">classes, so students can follow the same features through PCA, SVMs, decision trees, random forests, and feature importance.</w:t>
      </w:r>
    </w:p>
    <w:bookmarkStart w:id="25" w:name="files"/>
    <w:p>
      <w:pPr>
        <w:pStyle w:val="Heading3"/>
      </w:pPr>
      <w:r>
        <w:t xml:space="preserve">Files</w:t>
      </w:r>
    </w:p>
    <w:p>
      <w:pPr>
        <w:pStyle w:val="Compact"/>
        <w:numPr>
          <w:ilvl w:val="0"/>
          <w:numId w:val="1006"/>
        </w:numPr>
      </w:pPr>
      <w:hyperlink r:id="rId18">
        <w:r>
          <w:rPr>
            <w:rStyle w:val="Hyperlink"/>
          </w:rPr>
          <w:t xml:space="preserve">Download the complete instructor package ZIP</w:t>
        </w:r>
      </w:hyperlink>
    </w:p>
    <w:p>
      <w:pPr>
        <w:pStyle w:val="Compact"/>
        <w:numPr>
          <w:ilvl w:val="0"/>
          <w:numId w:val="1006"/>
        </w:numPr>
      </w:pPr>
      <w:hyperlink r:id="rId19">
        <w:r>
          <w:rPr>
            <w:rStyle w:val="Hyperlink"/>
          </w:rPr>
          <w:t xml:space="preserve">Download the 52-slide PowerPoint</w:t>
        </w:r>
      </w:hyperlink>
    </w:p>
    <w:p>
      <w:pPr>
        <w:pStyle w:val="Compact"/>
        <w:numPr>
          <w:ilvl w:val="0"/>
          <w:numId w:val="1006"/>
        </w:numPr>
      </w:pPr>
      <w:hyperlink r:id="rId20">
        <w:r>
          <w:rPr>
            <w:rStyle w:val="Hyperlink"/>
          </w:rPr>
          <w:t xml:space="preserve">Lecture 23 — PCA and SVM Jupyter notebook</w:t>
        </w:r>
      </w:hyperlink>
    </w:p>
    <w:p>
      <w:pPr>
        <w:pStyle w:val="Compact"/>
        <w:numPr>
          <w:ilvl w:val="0"/>
          <w:numId w:val="1006"/>
        </w:numPr>
      </w:pPr>
      <w:hyperlink r:id="rId21">
        <w:r>
          <w:rPr>
            <w:rStyle w:val="Hyperlink"/>
          </w:rPr>
          <w:t xml:space="preserve">Lecture 24 — Trees and Random Forests Jupyter notebook</w:t>
        </w:r>
      </w:hyperlink>
    </w:p>
    <w:p>
      <w:pPr>
        <w:pStyle w:val="Compact"/>
        <w:numPr>
          <w:ilvl w:val="0"/>
          <w:numId w:val="1006"/>
        </w:numPr>
      </w:pPr>
      <w:hyperlink r:id="rId22">
        <w:r>
          <w:rPr>
            <w:rStyle w:val="Hyperlink"/>
          </w:rPr>
          <w:t xml:space="preserve">Standalone Python demonstrations</w:t>
        </w:r>
      </w:hyperlink>
    </w:p>
    <w:p>
      <w:pPr>
        <w:pStyle w:val="Compact"/>
        <w:numPr>
          <w:ilvl w:val="0"/>
          <w:numId w:val="1006"/>
        </w:numPr>
      </w:pPr>
      <w:hyperlink r:id="rId23">
        <w:r>
          <w:rPr>
            <w:rStyle w:val="Hyperlink"/>
          </w:rPr>
          <w:t xml:space="preserve">Synthetic audio-feature dataset</w:t>
        </w:r>
      </w:hyperlink>
    </w:p>
    <w:p>
      <w:pPr>
        <w:pStyle w:val="Compact"/>
        <w:numPr>
          <w:ilvl w:val="0"/>
          <w:numId w:val="1006"/>
        </w:numPr>
      </w:pPr>
      <w:hyperlink r:id="rId24">
        <w:r>
          <w:rPr>
            <w:rStyle w:val="Hyperlink"/>
          </w:rPr>
          <w:t xml:space="preserve">Package README</w:t>
        </w:r>
      </w:hyperlink>
    </w:p>
    <w:bookmarkEnd w:id="25"/>
    <w:bookmarkStart w:id="26" w:name="X0dd36f1e878a1435a979407cb423b16be93e940"/>
    <w:p>
      <w:pPr>
        <w:pStyle w:val="Heading3"/>
      </w:pPr>
      <w:r>
        <w:t xml:space="preserve">Lecture 23 — Dimensionality Reduction &amp; Maximum-Margin Classifiers</w:t>
      </w:r>
    </w:p>
    <w:p>
      <w:pPr>
        <w:pStyle w:val="FirstParagraph"/>
      </w:pPr>
      <w:r>
        <w:t xml:space="preserve">The lecture develops the material rather than treating PCA and SVM as black-box sklearn calls. It covers the high-dimensional audio-feature problem, loss of distance contrast, standardization, the covariance matrix, eigenvalues/eigenvectors, PCA geometry, explained variance and scree plots, and a hand-worked 2-D PCA example.</w:t>
      </w:r>
    </w:p>
    <w:p>
      <w:pPr>
        <w:pStyle w:val="BodyText"/>
      </w:pPr>
      <w:r>
        <w:t xml:space="preserve">I also make the DSP connection explicit:</w:t>
      </w:r>
      <w:r>
        <w:t xml:space="preserve"> </w:t>
      </w:r>
      <w:r>
        <w:rPr>
          <w:b/>
          <w:bCs/>
        </w:rPr>
        <w:t xml:space="preserve">PCA versus the DCT used in MFCC processing</w:t>
      </w:r>
      <w:r>
        <w:t xml:space="preserve">. The distinction is useful pedagogically:</w:t>
      </w:r>
    </w:p>
    <w:p>
      <w:pPr>
        <w:pStyle w:val="BlockText"/>
      </w:pPr>
      <w:r>
        <w:t xml:space="preserve">The DCT is a fixed orthogonal transform chosen for useful mathematical and signal-processing properties, while PCA learns an orthogonal transform from the covariance structure of the particular dataset.</w:t>
      </w:r>
    </w:p>
    <w:p>
      <w:pPr>
        <w:pStyle w:val="FirstParagraph"/>
      </w:pPr>
      <w:r>
        <w:t xml:space="preserve">The SVM portion then develops the maximum-margin hyperplane, hard versus soft margins, the role of (C), support vectors, and the RBF kernel. The lecture ends by putting the whole workflow into a leakage-safe sklearn pipeline:</w:t>
      </w:r>
    </w:p>
    <w:p>
      <w:pPr>
        <w:pStyle w:val="BodyText"/>
      </w:pPr>
      <w:r>
        <w:rPr>
          <w:b/>
          <w:bCs/>
        </w:rPr>
        <w:t xml:space="preserve">raw audio features → standardization → PCA → classifier → validation</w:t>
      </w:r>
    </w:p>
    <w:p>
      <w:pPr>
        <w:pStyle w:val="BodyText"/>
      </w:pPr>
      <w:r>
        <w:t xml:space="preserve">The notebook includes scaling, PCA, scree plots, PCA loadings, 2-D PCA visualization, linear versus RBF SVMs,</w:t>
      </w:r>
      <w:r>
        <w:t xml:space="preserve"> </w:t>
      </w:r>
      <w:r>
        <w:rPr>
          <w:rStyle w:val="VerbatimChar"/>
        </w:rPr>
        <w:t xml:space="preserve">GridSearchCV</w:t>
      </w:r>
      <w:r>
        <w:t xml:space="preserve">, and proper</w:t>
      </w:r>
      <w:r>
        <w:t xml:space="preserve"> </w:t>
      </w:r>
      <w:r>
        <w:rPr>
          <w:rStyle w:val="VerbatimChar"/>
        </w:rPr>
        <w:t xml:space="preserve">Pipeline</w:t>
      </w:r>
      <w:r>
        <w:t xml:space="preserve"> </w:t>
      </w:r>
      <w:r>
        <w:t xml:space="preserve">usage.</w:t>
      </w:r>
    </w:p>
    <w:bookmarkEnd w:id="26"/>
    <w:bookmarkStart w:id="27" w:name="Xe38fcb5de3393fdfe463910c1fd57b34a2c4b55"/>
    <w:p>
      <w:pPr>
        <w:pStyle w:val="Heading3"/>
      </w:pPr>
      <w:r>
        <w:t xml:space="preserve">Lecture 24 — Tree-Based Models &amp; Ensemble Learning</w:t>
      </w:r>
    </w:p>
    <w:p>
      <w:pPr>
        <w:pStyle w:val="FirstParagraph"/>
      </w:pPr>
      <w:r>
        <w:t xml:space="preserve">This starts with the requested human-classification/flowchart activity and then turns that reasoning into a mathematical decision tree.</w:t>
      </w:r>
    </w:p>
    <w:p>
      <w:pPr>
        <w:pStyle w:val="BodyText"/>
      </w:pPr>
      <w:r>
        <w:t xml:space="preserve">Students work through Gini impurity, entropy, information gain, and an actual split calculation. The slides then show geometrically why trees produce</w:t>
      </w:r>
      <w:r>
        <w:t xml:space="preserve"> </w:t>
      </w:r>
      <w:r>
        <w:rPr>
          <w:b/>
          <w:bCs/>
        </w:rPr>
        <w:t xml:space="preserve">axis-aligned partitions</w:t>
      </w:r>
      <w:r>
        <w:t xml:space="preserve"> </w:t>
      </w:r>
      <w:r>
        <w:t xml:space="preserve">in feature space.</w:t>
      </w:r>
    </w:p>
    <w:p>
      <w:pPr>
        <w:pStyle w:val="BodyText"/>
      </w:pPr>
      <w:r>
        <w:t xml:space="preserve">The overfitting discussion uses training/test performance versus tree depth, followed by controlled complexity and</w:t>
      </w:r>
      <w:r>
        <w:t xml:space="preserve"> </w:t>
      </w:r>
      <w:r>
        <w:rPr>
          <w:b/>
          <w:bCs/>
        </w:rPr>
        <w:t xml:space="preserve">cost-complexity pruning</w:t>
      </w:r>
      <w:r>
        <w:t xml:space="preserve">. Random forests are then developed from bootstrap aggregation rather than introduced simply as an API call. I included the variance-reduction idea behind averaging correlated trees and an explanation of why random feature subsets help decorrelate the ensemble.</w:t>
      </w:r>
    </w:p>
    <w:p>
      <w:pPr>
        <w:pStyle w:val="BodyText"/>
      </w:pPr>
      <w:r>
        <w:t xml:space="preserve">The final section covers:</w:t>
      </w:r>
    </w:p>
    <w:p>
      <w:pPr>
        <w:pStyle w:val="Compact"/>
        <w:numPr>
          <w:ilvl w:val="0"/>
          <w:numId w:val="1007"/>
        </w:numPr>
      </w:pPr>
      <w:r>
        <w:t xml:space="preserve">bootstrap sampling</w:t>
      </w:r>
    </w:p>
    <w:p>
      <w:pPr>
        <w:pStyle w:val="Compact"/>
        <w:numPr>
          <w:ilvl w:val="0"/>
          <w:numId w:val="1007"/>
        </w:numPr>
      </w:pPr>
      <w:r>
        <w:t xml:space="preserve">random feature subsets</w:t>
      </w:r>
    </w:p>
    <w:p>
      <w:pPr>
        <w:pStyle w:val="Compact"/>
        <w:numPr>
          <w:ilvl w:val="0"/>
          <w:numId w:val="1007"/>
        </w:numPr>
      </w:pPr>
      <w:r>
        <w:t xml:space="preserve">out-of-bag evaluation</w:t>
      </w:r>
    </w:p>
    <w:p>
      <w:pPr>
        <w:pStyle w:val="Compact"/>
        <w:numPr>
          <w:ilvl w:val="0"/>
          <w:numId w:val="1007"/>
        </w:numPr>
      </w:pPr>
      <w:r>
        <w:t xml:space="preserve">impurity-based feature importance</w:t>
      </w:r>
    </w:p>
    <w:p>
      <w:pPr>
        <w:pStyle w:val="Compact"/>
        <w:numPr>
          <w:ilvl w:val="0"/>
          <w:numId w:val="1007"/>
        </w:numPr>
      </w:pPr>
      <w:r>
        <w:t xml:space="preserve">permutation importance</w:t>
      </w:r>
    </w:p>
    <w:p>
      <w:pPr>
        <w:pStyle w:val="Compact"/>
        <w:numPr>
          <w:ilvl w:val="0"/>
          <w:numId w:val="1007"/>
        </w:numPr>
      </w:pPr>
      <w:r>
        <w:t xml:space="preserve">limitations of treating “feature importance” as a causal explanation</w:t>
      </w:r>
    </w:p>
    <w:p>
      <w:pPr>
        <w:pStyle w:val="FirstParagraph"/>
      </w:pPr>
      <w:r>
        <w:t xml:space="preserve">The notebook includes tree visualization, overfitting experiments, pruning, random forests, OOB scoring, and both forms of feature importance.</w:t>
      </w:r>
    </w:p>
    <w:bookmarkEnd w:id="27"/>
    <w:bookmarkStart w:id="29" w:name="homework-and-quiz"/>
    <w:p>
      <w:pPr>
        <w:pStyle w:val="Heading3"/>
      </w:pPr>
      <w:r>
        <w:t xml:space="preserve">Homework and quiz</w:t>
      </w:r>
    </w:p>
    <w:p>
      <w:pPr>
        <w:pStyle w:val="FirstParagraph"/>
      </w:pPr>
      <w:r>
        <w:t xml:space="preserve">The deck contains a</w:t>
      </w:r>
      <w:r>
        <w:t xml:space="preserve"> </w:t>
      </w:r>
      <w:r>
        <w:rPr>
          <w:b/>
          <w:bCs/>
        </w:rPr>
        <w:t xml:space="preserve">7-problem weekly homework set</w:t>
      </w:r>
      <w:r>
        <w:t xml:space="preserve"> </w:t>
      </w:r>
      <w:r>
        <w:t xml:space="preserve">covering both conceptual and computational work, including PCA calculations, explained variance, SVM margin reasoning, Gini/information-gain calculations, overfitting/pruning, bagging/random forests, and interpretation of feature importance.</w:t>
      </w:r>
    </w:p>
    <w:p>
      <w:pPr>
        <w:pStyle w:val="BodyText"/>
      </w:pPr>
      <w:r>
        <w:t xml:space="preserve">A</w:t>
      </w:r>
      <w:r>
        <w:t xml:space="preserve"> </w:t>
      </w:r>
      <w:r>
        <w:rPr>
          <w:b/>
          <w:bCs/>
        </w:rPr>
        <w:t xml:space="preserve">10-minute weekly quiz</w:t>
      </w:r>
      <w:r>
        <w:t xml:space="preserve"> </w:t>
      </w:r>
      <w:r>
        <w:t xml:space="preserve">is also included, with questions on:</w:t>
      </w:r>
    </w:p>
    <w:p>
      <w:pPr>
        <w:pStyle w:val="Compact"/>
        <w:numPr>
          <w:ilvl w:val="0"/>
          <w:numId w:val="1008"/>
        </w:numPr>
      </w:pPr>
      <w:r>
        <w:t xml:space="preserve">covariance/PCA directions</w:t>
      </w:r>
    </w:p>
    <w:p>
      <w:pPr>
        <w:pStyle w:val="Compact"/>
        <w:numPr>
          <w:ilvl w:val="0"/>
          <w:numId w:val="1008"/>
        </w:numPr>
      </w:pPr>
      <w:r>
        <w:t xml:space="preserve">explained variance</w:t>
      </w:r>
    </w:p>
    <w:p>
      <w:pPr>
        <w:pStyle w:val="Compact"/>
        <w:numPr>
          <w:ilvl w:val="0"/>
          <w:numId w:val="1008"/>
        </w:numPr>
      </w:pPr>
      <w:r>
        <w:t xml:space="preserve">maximum-margin SVMs</w:t>
      </w:r>
    </w:p>
    <w:p>
      <w:pPr>
        <w:pStyle w:val="Compact"/>
        <w:numPr>
          <w:ilvl w:val="0"/>
          <w:numId w:val="1008"/>
        </w:numPr>
      </w:pPr>
      <w:r>
        <w:t xml:space="preserve">support vectors</w:t>
      </w:r>
    </w:p>
    <w:p>
      <w:pPr>
        <w:pStyle w:val="Compact"/>
        <w:numPr>
          <w:ilvl w:val="0"/>
          <w:numId w:val="1008"/>
        </w:numPr>
      </w:pPr>
      <w:r>
        <w:t xml:space="preserve">the role of (C)</w:t>
      </w:r>
    </w:p>
    <w:p>
      <w:pPr>
        <w:pStyle w:val="Compact"/>
        <w:numPr>
          <w:ilvl w:val="0"/>
          <w:numId w:val="1008"/>
        </w:numPr>
      </w:pPr>
      <w:r>
        <w:t xml:space="preserve">Gini impurity</w:t>
      </w:r>
    </w:p>
    <w:p>
      <w:pPr>
        <w:pStyle w:val="Compact"/>
        <w:numPr>
          <w:ilvl w:val="0"/>
          <w:numId w:val="1008"/>
        </w:numPr>
      </w:pPr>
      <w:r>
        <w:t xml:space="preserve">why deep trees overfit</w:t>
      </w:r>
    </w:p>
    <w:p>
      <w:pPr>
        <w:pStyle w:val="Compact"/>
        <w:numPr>
          <w:ilvl w:val="0"/>
          <w:numId w:val="1008"/>
        </w:numPr>
      </w:pPr>
      <w:r>
        <w:t xml:space="preserve">what random forests randomize</w:t>
      </w:r>
    </w:p>
    <w:p>
      <w:pPr>
        <w:pStyle w:val="Compact"/>
        <w:numPr>
          <w:ilvl w:val="0"/>
          <w:numId w:val="1008"/>
        </w:numPr>
      </w:pPr>
      <w:r>
        <w:t xml:space="preserve">OOB observations</w:t>
      </w:r>
    </w:p>
    <w:p>
      <w:pPr>
        <w:pStyle w:val="Compact"/>
        <w:numPr>
          <w:ilvl w:val="0"/>
          <w:numId w:val="1008"/>
        </w:numPr>
      </w:pPr>
      <w:r>
        <w:t xml:space="preserve">interpretation of feature importance</w:t>
      </w:r>
    </w:p>
    <w:p>
      <w:pPr>
        <w:pStyle w:val="FirstParagraph"/>
      </w:pPr>
      <w:r>
        <w:t xml:space="preserve">The</w:t>
      </w:r>
      <w:r>
        <w:t xml:space="preserve"> </w:t>
      </w:r>
      <w:r>
        <w:rPr>
          <w:b/>
          <w:bCs/>
        </w:rPr>
        <w:t xml:space="preserve">student questions appear first</w:t>
      </w:r>
      <w:r>
        <w:t xml:space="preserve">, while the worked homework and quiz solutions are kept in an</w:t>
      </w:r>
      <w:r>
        <w:t xml:space="preserve"> </w:t>
      </w:r>
      <w:r>
        <w:rPr>
          <w:b/>
          <w:bCs/>
        </w:rPr>
        <w:t xml:space="preserve">instructor appendix</w:t>
      </w:r>
      <w:r>
        <w:t xml:space="preserve"> </w:t>
      </w:r>
      <w:r>
        <w:t xml:space="preserve">at the end of the deck.</w:t>
      </w:r>
    </w:p>
    <w:p>
      <w:pPr>
        <w:pStyle w:val="BodyText"/>
      </w:pPr>
      <w:r>
        <w:t xml:space="preserve">I also ran the standalone code and checked the executed notebooks; both notebooks contain</w:t>
      </w:r>
      <w:r>
        <w:t xml:space="preserve"> </w:t>
      </w:r>
      <w:r>
        <w:rPr>
          <w:b/>
          <w:bCs/>
        </w:rPr>
        <w:t xml:space="preserve">no execution errors</w:t>
      </w:r>
      <w:r>
        <w:t xml:space="preserve">. The demonstration currently produces approximately</w:t>
      </w:r>
      <w:r>
        <w:t xml:space="preserve"> </w:t>
      </w:r>
      <w:r>
        <w:rPr>
          <w:b/>
          <w:bCs/>
        </w:rPr>
        <w:t xml:space="preserve">100% PCA+RBF-SVM</w:t>
      </w:r>
      <w:r>
        <w:t xml:space="preserve">,</w:t>
      </w:r>
      <w:r>
        <w:t xml:space="preserve"> </w:t>
      </w:r>
      <w:r>
        <w:rPr>
          <w:b/>
          <w:bCs/>
        </w:rPr>
        <w:t xml:space="preserve">95.7% decision-tree</w:t>
      </w:r>
      <w:r>
        <w:t xml:space="preserve">, and</w:t>
      </w:r>
      <w:r>
        <w:t xml:space="preserve"> </w:t>
      </w:r>
      <w:r>
        <w:rPr>
          <w:b/>
          <w:bCs/>
        </w:rPr>
        <w:t xml:space="preserve">98.8% random-forest test accuracy</w:t>
      </w:r>
      <w:r>
        <w:t xml:space="preserve">, which gives a useful basis for discussing why a single tree can overfit while an ensemble is more stable.</w:t>
      </w:r>
    </w:p>
    <w:p>
      <w:r>
        <w:pict>
          <v:rect style="width:0;height:1.5pt" o:hralign="center" o:hrstd="t" o:hr="t"/>
        </w:pict>
      </w:r>
    </w:p>
    <w:p>
      <w:pPr>
        <w:pStyle w:val="FirstParagraph"/>
      </w:pPr>
      <w:r>
        <w:t xml:space="preserve">Week12_DSP_ML_PCA_SVM_Trees_RF.pptx does not open in Microsoft, please repair</w:t>
      </w:r>
    </w:p>
    <w:p>
      <w:pPr>
        <w:pStyle w:val="BodyText"/>
      </w:pPr>
      <w:r>
        <w:t xml:space="preserve">ChatGPT:</w:t>
      </w:r>
    </w:p>
    <w:p>
      <w:pPr>
        <w:pStyle w:val="BodyText"/>
      </w:pPr>
      <w:r>
        <w:t xml:space="preserve">I repaired the PowerPoint by resaving it through a stricter Office Open XML path and then revalidated and rendered all</w:t>
      </w:r>
      <w:r>
        <w:t xml:space="preserve"> </w:t>
      </w:r>
      <w:r>
        <w:rPr>
          <w:b/>
          <w:bCs/>
        </w:rPr>
        <w:t xml:space="preserve">52 slides</w:t>
      </w:r>
      <w:r>
        <w:t xml:space="preserve">. The repaired version passes the slide integrity test with no detected overflow.</w:t>
      </w:r>
    </w:p>
    <w:p>
      <w:pPr>
        <w:pStyle w:val="BodyText"/>
      </w:pPr>
      <w:hyperlink r:id="rId28">
        <w:r>
          <w:rPr>
            <w:rStyle w:val="Hyperlink"/>
          </w:rPr>
          <w:t xml:space="preserve">Download the repaired PowerPoint</w:t>
        </w:r>
      </w:hyperlink>
    </w:p>
    <w:p>
      <w:pPr>
        <w:pStyle w:val="BodyText"/>
      </w:pPr>
      <w:r>
        <w:t xml:space="preserve">The original file was a structurally valid ZIP/PPTX package and LibreOffice could open it, but Microsoft PowerPoint was evidently rejecting something in the original OOXML serialization. The repaired file has normalized internal XML and media relationships while preserving the slide content and layout.</w:t>
      </w:r>
    </w:p>
    <w:p>
      <w:r>
        <w:pict>
          <v:rect style="width:0;height:1.5pt" o:hralign="center" o:hrstd="t" o:hr="t"/>
        </w:pict>
      </w:r>
    </w:p>
    <w:bookmarkEnd w:id="29"/>
    <w:bookmarkEnd w:id="30"/>
    <w:bookmarkStart w:id="54" w:name="X5c3ff101b0d971ae2f6da8f193a43ecec3c0c0d"/>
    <w:bookmarkStart w:id="31" w:name="week-12-lecture-23-latex-math"/>
    <w:p>
      <w:pPr>
        <w:pStyle w:val="Heading2"/>
      </w:pPr>
      <w:r>
        <w:t xml:space="preserve">Week 12, Lecture 23, LaTeX math</w:t>
      </w:r>
    </w:p>
    <w:p>
      <w:pPr>
        <w:pStyle w:val="FirstParagraph"/>
      </w:pPr>
      <w:r>
        <w:t xml:space="preserve">Explain in more detail what's going on here and what good answers and/or examples are. Please render any math using Latex style.</w:t>
      </w:r>
    </w:p>
    <w:p>
      <w:pPr>
        <w:pStyle w:val="BodyText"/>
      </w:pPr>
      <w:r>
        <w:t xml:space="preserve">Chat GPT:</w:t>
      </w:r>
    </w:p>
    <w:p>
      <w:pPr>
        <w:pStyle w:val="BodyText"/>
      </w:pPr>
      <w:r>
        <w:t xml:space="preserve">Absolutely. This lecture is doing something more important than simply teaching two algorithms. It is showing students how to move from a</w:t>
      </w:r>
      <w:r>
        <w:t xml:space="preserve"> </w:t>
      </w:r>
      <w:r>
        <w:rPr>
          <w:b/>
          <w:bCs/>
        </w:rPr>
        <w:t xml:space="preserve">DSP representation of an audio signal</w:t>
      </w:r>
      <w:r>
        <w:t xml:space="preserve"> </w:t>
      </w:r>
      <w:r>
        <w:t xml:space="preserve">to a</w:t>
      </w:r>
      <w:r>
        <w:t xml:space="preserve"> </w:t>
      </w:r>
      <w:r>
        <w:rPr>
          <w:b/>
          <w:bCs/>
        </w:rPr>
        <w:t xml:space="preserve">geometric representation suitable for machine learning</w:t>
      </w:r>
      <w:r>
        <w:t xml:space="preserve">.</w:t>
      </w:r>
    </w:p>
    <w:p>
      <w:pPr>
        <w:pStyle w:val="BodyText"/>
      </w:pPr>
      <w:r>
        <w:t xml:space="preserve">The conceptual chain of the lecture is:</w:t>
      </w:r>
    </w:p>
    <w:p>
      <w:pPr>
        <w:pStyle w:val="BodyText"/>
      </w:pPr>
      <m:oMathPara>
        <m:oMathParaPr>
          <m:jc m:val="center"/>
        </m:oMathParaPr>
        <m:oMath>
          <m:r>
            <m:rPr>
              <m:nor/>
              <m:sty m:val="p"/>
            </m:rPr>
            <m:t>audio signal</m:t>
          </m:r>
          <m:r>
            <m:rPr>
              <m:sty m:val="p"/>
            </m:rPr>
            <m:t>→</m:t>
          </m:r>
          <m:r>
            <m:rPr>
              <m:nor/>
              <m:sty m:val="p"/>
            </m:rPr>
            <m:t>DSP features</m:t>
          </m:r>
          <m:r>
            <m:rPr>
              <m:sty m:val="p"/>
            </m:rPr>
            <m:t>→</m:t>
          </m:r>
          <m:r>
            <m:rPr>
              <m:nor/>
              <m:sty m:val="p"/>
            </m:rPr>
            <m:t>high-dimensional feature vector</m:t>
          </m:r>
          <m:r>
            <m:rPr>
              <m:sty m:val="p"/>
            </m:rPr>
            <m:t>→</m:t>
          </m:r>
          <m:r>
            <m:rPr>
              <m:nor/>
              <m:sty m:val="p"/>
            </m:rPr>
            <m:t>PCA</m:t>
          </m:r>
          <m:r>
            <m:rPr>
              <m:sty m:val="p"/>
            </m:rPr>
            <m:t>→</m:t>
          </m:r>
          <m:r>
            <m:rPr>
              <m:nor/>
              <m:sty m:val="p"/>
            </m:rPr>
            <m:t>lower-dimensional geometry</m:t>
          </m:r>
          <m:r>
            <m:rPr>
              <m:sty m:val="p"/>
            </m:rPr>
            <m:t>→</m:t>
          </m:r>
          <m:r>
            <m:rPr>
              <m:nor/>
              <m:sty m:val="p"/>
            </m:rPr>
            <m:t>SVM decision boundary</m:t>
          </m:r>
          <m:r>
            <m:rPr>
              <m:sty m:val="p"/>
            </m:rPr>
            <m:t>.</m:t>
          </m:r>
        </m:oMath>
      </m:oMathPara>
    </w:p>
    <w:p>
      <w:pPr>
        <w:pStyle w:val="FirstParagraph"/>
      </w:pPr>
      <w:r>
        <w:t xml:space="preserve">That progression is explicit in the deck: feature engineering supplies physically meaningful descriptions of the signal, PCA compresses correlated geometry, and the SVM finds a margin-based decision surface.</w:t>
      </w:r>
    </w:p>
    <w:p>
      <w:pPr>
        <w:pStyle w:val="BodyText"/>
      </w:pPr>
      <w:r>
        <w:t xml:space="preserve">Below is how I would explain each part in class, including what I would hope to hear from a strong senior/first-year graduate student.</w:t>
      </w:r>
    </w:p>
    <w:bookmarkEnd w:id="31"/>
    <w:bookmarkStart w:id="33" w:name="Xd96e17e587967c3d117ca8700c9ac6352b99982"/>
    <w:p>
      <w:pPr>
        <w:pStyle w:val="Heading1"/>
      </w:pPr>
      <w:r>
        <w:t xml:space="preserve">Slides 2–3: Why do we need dimensionality reduction?</w:t>
      </w:r>
    </w:p>
    <w:p>
      <w:pPr>
        <w:pStyle w:val="FirstParagraph"/>
      </w:pPr>
      <w:r>
        <w:t xml:space="preserve">The deck starts with the observation that an apparently modest audio problem can become very high dimensional very quickly. A 2-second recording split into roughly 100 frames, with 13 MFCCs per frame, already produces about 1300 feature values before adding spectral centroid, roll-off, zero-crossing rate, flux, energy, deltas, and other descriptors.</w:t>
      </w:r>
    </w:p>
    <w:p>
      <w:pPr>
        <w:pStyle w:val="BodyText"/>
      </w:pPr>
      <w:r>
        <w:t xml:space="preserve">There is an important distinction students should understand here.</w:t>
      </w:r>
    </w:p>
    <w:p>
      <w:pPr>
        <w:pStyle w:val="BodyText"/>
      </w:pPr>
      <w:r>
        <w:t xml:space="preserve">A</w:t>
      </w:r>
      <w:r>
        <w:t xml:space="preserve"> </w:t>
      </w:r>
      <w:r>
        <w:rPr>
          <w:b/>
          <w:bCs/>
        </w:rPr>
        <w:t xml:space="preserve">frame-level feature vector</w:t>
      </w:r>
      <w:r>
        <w:t xml:space="preserve"> </w:t>
      </w:r>
      <w:r>
        <w:t xml:space="preserve">might be something like</w:t>
      </w:r>
    </w:p>
    <w:p>
      <w:pPr>
        <w:pStyle w:val="BodyText"/>
      </w:pPr>
      <m:oMathPara>
        <m:oMathParaPr>
          <m:jc m:val="center"/>
        </m:oMathParaPr>
        <m:oMath>
          <m:sSub>
            <m:e>
              <m:r>
                <m:rPr>
                  <m:sty m:val="b"/>
                </m:rPr>
                <m:t>x</m:t>
              </m:r>
            </m:e>
            <m:sub>
              <m:r>
                <m:t>n</m:t>
              </m:r>
            </m:sub>
          </m:sSub>
          <m:r>
            <m:rPr>
              <m:sty m:val="p"/>
            </m:rPr>
            <m:t>=</m:t>
          </m:r>
          <m:sSup>
            <m:e>
              <m:d>
                <m:dPr>
                  <m:begChr m:val="["/>
                  <m:sepChr m:val=""/>
                  <m:endChr m:val="]"/>
                  <m:grow/>
                </m:dPr>
                <m:e>
                  <m:m>
                    <m:mPr>
                      <m:baseJc m:val="center"/>
                      <m:plcHide m:val="on"/>
                      <m:mcs>
                        <m:mc>
                          <m:mcPr>
                            <m:mcJc m:val="center"/>
                            <m:count m:val="1"/>
                          </m:mcPr>
                        </m:mc>
                        <m:mc>
                          <m:mcPr>
                            <m:mcJc m:val="center"/>
                            <m:count m:val="1"/>
                          </m:mcPr>
                        </m:mc>
                        <m:mc>
                          <m:mcPr>
                            <m:mcJc m:val="center"/>
                            <m:count m:val="1"/>
                          </m:mcPr>
                        </m:mc>
                        <m:mc>
                          <m:mcPr>
                            <m:mcJc m:val="center"/>
                            <m:count m:val="1"/>
                          </m:mcPr>
                        </m:mc>
                        <m:mc>
                          <m:mcPr>
                            <m:mcJc m:val="center"/>
                            <m:count m:val="1"/>
                          </m:mcPr>
                        </m:mc>
                        <m:mc>
                          <m:mcPr>
                            <m:mcJc m:val="center"/>
                            <m:count m:val="1"/>
                          </m:mcPr>
                        </m:mc>
                        <m:mc>
                          <m:mcPr>
                            <m:mcJc m:val="center"/>
                            <m:count m:val="1"/>
                          </m:mcPr>
                        </m:mc>
                      </m:mcs>
                    </m:mPr>
                    <m:mr>
                      <m:e>
                        <m:sSub>
                          <m:e>
                            <m:r>
                              <m:t>c</m:t>
                            </m:r>
                          </m:e>
                          <m:sub>
                            <m:r>
                              <m:t>1</m:t>
                            </m:r>
                          </m:sub>
                        </m:sSub>
                        <m:r>
                          <m:rPr>
                            <m:sty m:val="p"/>
                          </m:rPr>
                          <m:t>[</m:t>
                        </m:r>
                        <m:r>
                          <m:t>n</m:t>
                        </m:r>
                        <m:r>
                          <m:rPr>
                            <m:sty m:val="p"/>
                          </m:rPr>
                          <m:t>]</m:t>
                        </m:r>
                      </m:e>
                      <m:e>
                        <m:sSub>
                          <m:e>
                            <m:r>
                              <m:t>c</m:t>
                            </m:r>
                          </m:e>
                          <m:sub>
                            <m:r>
                              <m:t>2</m:t>
                            </m:r>
                          </m:sub>
                        </m:sSub>
                        <m:r>
                          <m:rPr>
                            <m:sty m:val="p"/>
                          </m:rPr>
                          <m:t>[</m:t>
                        </m:r>
                        <m:r>
                          <m:t>n</m:t>
                        </m:r>
                        <m:r>
                          <m:rPr>
                            <m:sty m:val="p"/>
                          </m:rPr>
                          <m:t>]</m:t>
                        </m:r>
                      </m:e>
                      <m:e>
                        <m:r>
                          <m:rPr>
                            <m:sty m:val="p"/>
                          </m:rPr>
                          <m:t>⋯</m:t>
                        </m:r>
                      </m:e>
                      <m:e>
                        <m:sSub>
                          <m:e>
                            <m:r>
                              <m:t>c</m:t>
                            </m:r>
                          </m:e>
                          <m:sub>
                            <m:r>
                              <m:t>13</m:t>
                            </m:r>
                          </m:sub>
                        </m:sSub>
                        <m:r>
                          <m:rPr>
                            <m:sty m:val="p"/>
                          </m:rPr>
                          <m:t>[</m:t>
                        </m:r>
                        <m:r>
                          <m:t>n</m:t>
                        </m:r>
                        <m:r>
                          <m:rPr>
                            <m:sty m:val="p"/>
                          </m:rPr>
                          <m:t>]</m:t>
                        </m:r>
                      </m:e>
                      <m:e>
                        <m:r>
                          <m:rPr>
                            <m:nor/>
                            <m:sty m:val="p"/>
                          </m:rPr>
                          <m:t>centroid</m:t>
                        </m:r>
                        <m:r>
                          <m:rPr>
                            <m:sty m:val="p"/>
                          </m:rPr>
                          <m:t>[</m:t>
                        </m:r>
                        <m:r>
                          <m:t>n</m:t>
                        </m:r>
                        <m:r>
                          <m:rPr>
                            <m:sty m:val="p"/>
                          </m:rPr>
                          <m:t>]</m:t>
                        </m:r>
                      </m:e>
                      <m:e>
                        <m:r>
                          <m:rPr>
                            <m:nor/>
                            <m:sty m:val="p"/>
                          </m:rPr>
                          <m:t>ZCR</m:t>
                        </m:r>
                        <m:r>
                          <m:rPr>
                            <m:sty m:val="p"/>
                          </m:rPr>
                          <m:t>[</m:t>
                        </m:r>
                        <m:r>
                          <m:t>n</m:t>
                        </m:r>
                        <m:r>
                          <m:rPr>
                            <m:sty m:val="p"/>
                          </m:rPr>
                          <m:t>]</m:t>
                        </m:r>
                      </m:e>
                      <m:e>
                        <m:r>
                          <m:rPr>
                            <m:nor/>
                            <m:sty m:val="p"/>
                          </m:rPr>
                          <m:t>RMS</m:t>
                        </m:r>
                        <m:r>
                          <m:rPr>
                            <m:sty m:val="p"/>
                          </m:rPr>
                          <m:t>[</m:t>
                        </m:r>
                        <m:r>
                          <m:t>n</m:t>
                        </m:r>
                        <m:r>
                          <m:rPr>
                            <m:sty m:val="p"/>
                          </m:rPr>
                          <m:t>]</m:t>
                        </m:r>
                      </m:e>
                    </m:mr>
                  </m:m>
                </m:e>
              </m:d>
            </m:e>
            <m:sup>
              <m:r>
                <m:t>T</m:t>
              </m:r>
            </m:sup>
          </m:sSup>
          <m:r>
            <m:rPr>
              <m:sty m:val="p"/>
            </m:rPr>
            <m:t>.</m:t>
          </m:r>
        </m:oMath>
      </m:oMathPara>
    </w:p>
    <w:p>
      <w:pPr>
        <w:pStyle w:val="FirstParagraph"/>
      </w:pPr>
      <w:r>
        <w:t xml:space="preserve">If there are</w:t>
      </w:r>
      <w:r>
        <w:t xml:space="preserve"> </w:t>
      </w:r>
      <m:oMath>
        <m:r>
          <m:t>D</m:t>
        </m:r>
        <m:r>
          <m:rPr>
            <m:sty m:val="p"/>
          </m:rPr>
          <m:t>=</m:t>
        </m:r>
        <m:r>
          <m:t>16</m:t>
        </m:r>
      </m:oMath>
      <w:r>
        <w:t xml:space="preserve"> </w:t>
      </w:r>
      <w:r>
        <w:t xml:space="preserve">features and 100 frames, then a recording contains a</w:t>
      </w:r>
      <w:r>
        <w:t xml:space="preserve"> </w:t>
      </w:r>
      <m:oMath>
        <m:r>
          <m:t>100</m:t>
        </m:r>
        <m:r>
          <m:rPr>
            <m:sty m:val="p"/>
          </m:rPr>
          <m:t>×</m:t>
        </m:r>
        <m:r>
          <m:t>16</m:t>
        </m:r>
      </m:oMath>
      <w:r>
        <w:t xml:space="preserve"> </w:t>
      </w:r>
      <w:r>
        <w:t xml:space="preserve">feature matrix.</w:t>
      </w:r>
    </w:p>
    <w:p>
      <w:pPr>
        <w:pStyle w:val="BodyText"/>
      </w:pPr>
      <w:r>
        <w:t xml:space="preserve">If we flatten everything, that could become a 1600-dimensional vector. Alternatively, we could summarize each feature over time using its mean, variance, min, max, etc. Even then, the dimensionality can grow rapidly.</w:t>
      </w:r>
    </w:p>
    <w:p>
      <w:pPr>
        <w:pStyle w:val="BodyText"/>
      </w:pPr>
      <w:r>
        <w:t xml:space="preserve">The key teaching point is:</w:t>
      </w:r>
    </w:p>
    <w:p>
      <w:pPr>
        <w:pStyle w:val="BlockText"/>
      </w:pPr>
      <w:r>
        <w:t xml:space="preserve">More dimensions do not automatically mean more useful information.</w:t>
      </w:r>
    </w:p>
    <w:p>
      <w:pPr>
        <w:pStyle w:val="FirstParagraph"/>
      </w:pPr>
      <w:r>
        <w:t xml:space="preserve">MFCCs, spectral centroid, roll-off, spectral flux, and energy often describe overlapping aspects of the same underlying physical phenomenon. The deck appropriately points out that many audio features can therefore be correlated or redundant.</w:t>
      </w:r>
    </w:p>
    <w:bookmarkStart w:id="32" w:name="Xec5c4d04607a801bbeb2bd79d82e701f6228485"/>
    <w:p>
      <w:pPr>
        <w:pStyle w:val="Heading2"/>
      </w:pPr>
      <w:r>
        <w:t xml:space="preserve">What does “distance loses contrast” actually mean?</w:t>
      </w:r>
    </w:p>
    <w:p>
      <w:pPr>
        <w:pStyle w:val="FirstParagraph"/>
      </w:pPr>
      <w:r>
        <w:t xml:space="preserve">Suppose the features have been standardized and are roughly independent. Consider two feature vectors,</w:t>
      </w:r>
    </w:p>
    <w:p>
      <w:pPr>
        <w:pStyle w:val="BodyText"/>
      </w:pPr>
      <m:oMathPara>
        <m:oMathParaPr>
          <m:jc m:val="center"/>
        </m:oMathParaPr>
        <m:oMath>
          <m:r>
            <m:rPr>
              <m:sty m:val="b"/>
            </m:rPr>
            <m:t>x</m:t>
          </m:r>
          <m:r>
            <m:rPr>
              <m:sty m:val="p"/>
            </m:rPr>
            <m:t>,</m:t>
          </m:r>
          <m:r>
            <m:rPr>
              <m:sty m:val="b"/>
            </m:rPr>
            <m:t>y</m:t>
          </m:r>
          <m:r>
            <m:rPr>
              <m:sty m:val="p"/>
            </m:rPr>
            <m:t>∈</m:t>
          </m:r>
          <m:sSup>
            <m:e>
              <m:r>
                <m:rPr>
                  <m:scr m:val="double-struck"/>
                  <m:sty m:val="p"/>
                </m:rPr>
                <m:t>R</m:t>
              </m:r>
            </m:e>
            <m:sup>
              <m:r>
                <m:t>D</m:t>
              </m:r>
            </m:sup>
          </m:sSup>
          <m:r>
            <m:rPr>
              <m:sty m:val="p"/>
            </m:rPr>
            <m:t>.</m:t>
          </m:r>
        </m:oMath>
      </m:oMathPara>
    </w:p>
    <w:p>
      <w:pPr>
        <w:pStyle w:val="FirstParagraph"/>
      </w:pPr>
      <w:r>
        <w:t xml:space="preserve">Their squared Euclidean distance is</w:t>
      </w:r>
    </w:p>
    <w:p>
      <w:pPr>
        <w:pStyle w:val="BodyText"/>
      </w:pPr>
      <m:oMathPara>
        <m:oMathParaPr>
          <m:jc m:val="center"/>
        </m:oMathParaPr>
        <m:oMath>
          <m:r>
            <m:rPr>
              <m:sty m:val="p"/>
            </m:rPr>
            <m:t>‖</m:t>
          </m:r>
          <m:r>
            <m:t>​</m:t>
          </m:r>
          <m:r>
            <m:rPr>
              <m:sty m:val="b"/>
            </m:rPr>
            <m:t>x</m:t>
          </m:r>
          <m:r>
            <m:rPr>
              <m:sty m:val="p"/>
            </m:rPr>
            <m:t>−</m:t>
          </m:r>
          <m:r>
            <m:rPr>
              <m:sty m:val="b"/>
            </m:rPr>
            <m:t>y</m:t>
          </m:r>
          <m:r>
            <m:rPr>
              <m:sty m:val="p"/>
            </m:rPr>
            <m:t>‖</m:t>
          </m:r>
          <m:sSup>
            <m:e>
              <m:r>
                <m:t>​</m:t>
              </m:r>
            </m:e>
            <m:sup>
              <m:r>
                <m:t>2</m:t>
              </m:r>
            </m:sup>
          </m:sSup>
          <m:r>
            <m:rPr>
              <m:sty m:val="p"/>
            </m:rPr>
            <m:t>=</m:t>
          </m:r>
          <m:nary>
            <m:naryPr>
              <m:chr m:val="∑"/>
              <m:limLoc m:val="undOvr"/>
              <m:subHide m:val="off"/>
              <m:supHide m:val="off"/>
            </m:naryPr>
            <m:sub>
              <m:r>
                <m:t>k</m:t>
              </m:r>
              <m:r>
                <m:rPr>
                  <m:sty m:val="p"/>
                </m:rPr>
                <m:t>=</m:t>
              </m:r>
              <m:r>
                <m:t>1</m:t>
              </m:r>
            </m:sub>
            <m:sup>
              <m:r>
                <m:t>D</m:t>
              </m:r>
            </m:sup>
            <m:e>
              <m:r>
                <m:rPr>
                  <m:sty m:val="p"/>
                </m:rPr>
                <m:t>(</m:t>
              </m:r>
            </m:e>
          </m:nary>
          <m:sSub>
            <m:e>
              <m:r>
                <m:t>x</m:t>
              </m:r>
            </m:e>
            <m:sub>
              <m:r>
                <m:t>k</m:t>
              </m:r>
            </m:sub>
          </m:sSub>
          <m:r>
            <m:rPr>
              <m:sty m:val="p"/>
            </m:rPr>
            <m:t>−</m:t>
          </m:r>
          <m:sSub>
            <m:e>
              <m:r>
                <m:t>y</m:t>
              </m:r>
            </m:e>
            <m:sub>
              <m:r>
                <m:t>k</m:t>
              </m:r>
            </m:sub>
          </m:sSub>
          <m:sSup>
            <m:e>
              <m:r>
                <m:rPr>
                  <m:sty m:val="p"/>
                </m:rPr>
                <m:t>)</m:t>
              </m:r>
            </m:e>
            <m:sup>
              <m:r>
                <m:t>2</m:t>
              </m:r>
            </m:sup>
          </m:sSup>
          <m:r>
            <m:rPr>
              <m:sty m:val="p"/>
            </m:rPr>
            <m:t>.</m:t>
          </m:r>
        </m:oMath>
      </m:oMathPara>
    </w:p>
    <w:p>
      <w:pPr>
        <w:pStyle w:val="FirstParagraph"/>
      </w:pPr>
      <w:r>
        <w:t xml:space="preserve">As</w:t>
      </w:r>
      <w:r>
        <w:t xml:space="preserve"> </w:t>
      </w:r>
      <m:oMath>
        <m:r>
          <m:t>D</m:t>
        </m:r>
      </m:oMath>
      <w:r>
        <w:t xml:space="preserve"> </w:t>
      </w:r>
      <w:r>
        <w:t xml:space="preserve">becomes large, we are summing many random contributions. The absolute distance grows, but the</w:t>
      </w:r>
      <w:r>
        <w:t xml:space="preserve"> </w:t>
      </w:r>
      <w:r>
        <w:rPr>
          <w:b/>
          <w:bCs/>
        </w:rPr>
        <w:t xml:space="preserve">relative variation in distance</w:t>
      </w:r>
      <w:r>
        <w:t xml:space="preserve"> </w:t>
      </w:r>
      <w:r>
        <w:t xml:space="preserve">becomes smaller.</w:t>
      </w:r>
    </w:p>
    <w:p>
      <w:pPr>
        <w:pStyle w:val="BodyText"/>
      </w:pPr>
      <w:r>
        <w:t xml:space="preserve">So the nearest point and farthest point can begin to look surprisingly similar in relative terms.</w:t>
      </w:r>
    </w:p>
    <w:p>
      <w:pPr>
        <w:pStyle w:val="BodyText"/>
      </w:pPr>
      <w:r>
        <w:t xml:space="preserve">A useful way to say this to students is:</w:t>
      </w:r>
    </w:p>
    <w:p>
      <w:pPr>
        <w:pStyle w:val="BlockText"/>
      </w:pPr>
      <w:r>
        <w:t xml:space="preserve">In low dimensions, “near” and “far” are usually visually and numerically distinct. In very high dimensions, almost everything can start looking approximately equally far away.</w:t>
      </w:r>
    </w:p>
    <w:p>
      <w:pPr>
        <w:pStyle w:val="FirstParagraph"/>
      </w:pPr>
      <w:r>
        <w:t xml:space="preserve">A good student answer to “Why should we care?” would be:</w:t>
      </w:r>
    </w:p>
    <w:p>
      <w:pPr>
        <w:pStyle w:val="BlockText"/>
      </w:pPr>
      <w:r>
        <w:t xml:space="preserve">“Because classifiers or clustering algorithms that depend strongly on Euclidean distance may require much more data before those distances become meaningful.”</w:t>
      </w:r>
    </w:p>
    <w:p>
      <w:pPr>
        <w:pStyle w:val="FirstParagraph"/>
      </w:pPr>
      <w:r>
        <w:t xml:space="preserve">An even better answer would add:</w:t>
      </w:r>
    </w:p>
    <w:p>
      <w:pPr>
        <w:pStyle w:val="BlockText"/>
      </w:pPr>
      <w:r>
        <w:t xml:space="preserve">“And irrelevant or redundant dimensions can contribute distance without contributing class information.”</w:t>
      </w:r>
    </w:p>
    <w:p>
      <w:pPr>
        <w:pStyle w:val="FirstParagraph"/>
      </w:pPr>
      <w:r>
        <w:t xml:space="preserve">That is exactly the reason PCA becomes attractive.</w:t>
      </w:r>
    </w:p>
    <w:p>
      <w:r>
        <w:pict>
          <v:rect style="width:0;height:1.5pt" o:hralign="center" o:hrstd="t" o:hr="t"/>
        </w:pict>
      </w:r>
    </w:p>
    <w:bookmarkEnd w:id="32"/>
    <w:bookmarkEnd w:id="33"/>
    <w:bookmarkStart w:id="34" w:name="slides-45-what-pca-is-actually-doing"/>
    <w:p>
      <w:pPr>
        <w:pStyle w:val="Heading1"/>
      </w:pPr>
      <w:r>
        <w:t xml:space="preserve">Slides 4–5: What PCA is actually doing</w:t>
      </w:r>
    </w:p>
    <w:p>
      <w:pPr>
        <w:pStyle w:val="FirstParagraph"/>
      </w:pPr>
      <w:r>
        <w:t xml:space="preserve">The deck describes PCA as finding orthogonal directions that capture as much variance as possible and projecting the feature vectors onto the first few of those directions.</w:t>
      </w:r>
    </w:p>
    <w:p>
      <w:pPr>
        <w:pStyle w:val="BodyText"/>
      </w:pPr>
      <w:r>
        <w:t xml:space="preserve">The most useful way to explain PCA is geometrically first.</w:t>
      </w:r>
    </w:p>
    <w:p>
      <w:pPr>
        <w:pStyle w:val="BodyText"/>
      </w:pPr>
      <w:r>
        <w:t xml:space="preserve">Imagine a two-feature dataset with spectral centroid on the horizontal axis and spectral roll-off on the vertical axis.</w:t>
      </w:r>
    </w:p>
    <w:p>
      <w:pPr>
        <w:pStyle w:val="BodyText"/>
      </w:pPr>
      <w:r>
        <w:t xml:space="preserve">If those quantities tend to increase together, the point cloud might look like this:</w:t>
      </w:r>
    </w:p>
    <w:p>
      <w:pPr>
        <w:pStyle w:val="BodyText"/>
      </w:pPr>
      <m:oMathPara>
        <m:oMathParaPr>
          <m:jc m:val="center"/>
        </m:oMathParaPr>
        <m:oMath>
          <m:m>
            <m:mPr>
              <m:baseJc m:val="center"/>
              <m:plcHide m:val="on"/>
              <m:mcs>
                <m:mc>
                  <m:mcPr>
                    <m:mcJc m:val="center"/>
                    <m:count m:val="1"/>
                  </m:mcPr>
                </m:mc>
              </m:mcs>
            </m:mPr>
            <m:mr>
              <m:e>
                <m:r>
                  <m:rPr>
                    <m:nor/>
                    <m:sty m:val="p"/>
                  </m:rPr>
                  <m:t>roll-off</m:t>
                </m:r>
              </m:e>
            </m:mr>
            <m:mr>
              <m:e>
                <m:r>
                  <m:rPr>
                    <m:sty m:val="p"/>
                  </m:rPr>
                  <m:t>↑</m:t>
                </m:r>
              </m:e>
            </m:mr>
            <m:mr>
              <m:e>
                <m:r>
                  <m:t>  </m:t>
                </m:r>
                <m:r>
                  <m:t> </m:t>
                </m:r>
                <m:r>
                  <m:rPr>
                    <m:sty m:val="p"/>
                  </m:rPr>
                  <m:t>•</m:t>
                </m:r>
              </m:e>
            </m:mr>
            <m:mr>
              <m:e>
                <m:r>
                  <m:t>  </m:t>
                </m:r>
                <m:r>
                  <m:rPr>
                    <m:sty m:val="p"/>
                  </m:rPr>
                  <m:t>•</m:t>
                </m:r>
              </m:e>
            </m:mr>
            <m:mr>
              <m:e>
                <m:r>
                  <m:t> </m:t>
                </m:r>
                <m:r>
                  <m:rPr>
                    <m:sty m:val="p"/>
                  </m:rPr>
                  <m:t>•</m:t>
                </m:r>
              </m:e>
            </m:mr>
            <m:mr>
              <m:e>
                <m:r>
                  <m:rPr>
                    <m:sty m:val="p"/>
                  </m:rPr>
                  <m:t>•</m:t>
                </m:r>
              </m:e>
            </m:mr>
            <m:mr>
              <m:e>
                <m:r>
                  <m:t>  </m:t>
                </m:r>
                <m:r>
                  <m:rPr>
                    <m:sty m:val="p"/>
                  </m:rPr>
                  <m:t>→</m:t>
                </m:r>
                <m:r>
                  <m:rPr>
                    <m:nor/>
                    <m:sty m:val="p"/>
                  </m:rPr>
                  <m:t>centroid</m:t>
                </m:r>
              </m:e>
            </m:mr>
          </m:m>
        </m:oMath>
      </m:oMathPara>
    </w:p>
    <w:p>
      <w:pPr>
        <w:pStyle w:val="FirstParagraph"/>
      </w:pPr>
      <w:r>
        <w:t xml:space="preserve">The original coordinate axes are not aligned with the long direction of the cloud.</w:t>
      </w:r>
    </w:p>
    <w:p>
      <w:pPr>
        <w:pStyle w:val="BodyText"/>
      </w:pPr>
      <w:r>
        <w:t xml:space="preserve">PCA says:</w:t>
      </w:r>
    </w:p>
    <w:p>
      <w:pPr>
        <w:pStyle w:val="BlockText"/>
      </w:pPr>
      <w:r>
        <w:t xml:space="preserve">Rotate the coordinate system so that the first new axis lies along the direction where the data vary most.</w:t>
      </w:r>
    </w:p>
    <w:p>
      <w:pPr>
        <w:pStyle w:val="FirstParagraph"/>
      </w:pPr>
      <w:r>
        <w:t xml:space="preserve">That direction is</w:t>
      </w:r>
      <w:r>
        <w:t xml:space="preserve"> </w:t>
      </w:r>
      <w:r>
        <w:rPr>
          <w:b/>
          <w:bCs/>
        </w:rPr>
        <w:t xml:space="preserve">PC1</w:t>
      </w:r>
      <w:r>
        <w:t xml:space="preserve">.</w:t>
      </w:r>
    </w:p>
    <w:p>
      <w:pPr>
        <w:pStyle w:val="BodyText"/>
      </w:pPr>
      <w:r>
        <w:t xml:space="preserve">Then find the next direction, perpendicular to PC1, having the greatest remaining variance. That becomes</w:t>
      </w:r>
      <w:r>
        <w:t xml:space="preserve"> </w:t>
      </w:r>
      <w:r>
        <w:rPr>
          <w:b/>
          <w:bCs/>
        </w:rPr>
        <w:t xml:space="preserve">PC2</w:t>
      </w:r>
      <w:r>
        <w:t xml:space="preserve">.</w:t>
      </w:r>
    </w:p>
    <w:p>
      <w:pPr>
        <w:pStyle w:val="BodyText"/>
      </w:pPr>
      <w:r>
        <w:t xml:space="preserve">This is why I would describe PCA informally as:</w:t>
      </w:r>
    </w:p>
    <w:p>
      <w:pPr>
        <w:pStyle w:val="BlockText"/>
      </w:pPr>
      <w:r>
        <w:rPr>
          <w:b/>
          <w:bCs/>
        </w:rPr>
        <w:t xml:space="preserve">Rotate first. Then decide which directions can be discarded.</w:t>
      </w:r>
    </w:p>
    <w:p>
      <w:pPr>
        <w:pStyle w:val="FirstParagraph"/>
      </w:pPr>
      <w:r>
        <w:t xml:space="preserve">Students often incorrectly think PCA selects the “best features.” It does not. The deck explicitly warns about this.</w:t>
      </w:r>
    </w:p>
    <w:p>
      <w:pPr>
        <w:pStyle w:val="BodyText"/>
      </w:pPr>
      <w:r>
        <w:t xml:space="preserve">For example,</w:t>
      </w:r>
    </w:p>
    <w:p>
      <w:pPr>
        <w:pStyle w:val="BodyText"/>
      </w:pPr>
      <m:oMathPara>
        <m:oMathParaPr>
          <m:jc m:val="center"/>
        </m:oMathParaPr>
        <m:oMath>
          <m:sSub>
            <m:e>
              <m:r>
                <m:rPr>
                  <m:nor/>
                  <m:sty m:val="p"/>
                </m:rPr>
                <m:t>PC</m:t>
              </m:r>
            </m:e>
            <m:sub>
              <m:r>
                <m:t>1</m:t>
              </m:r>
            </m:sub>
          </m:sSub>
          <m:r>
            <m:rPr>
              <m:sty m:val="p"/>
            </m:rPr>
            <m:t>=</m:t>
          </m:r>
          <m:r>
            <m:t>0.42</m:t>
          </m:r>
          <m:r>
            <m:rPr>
              <m:sty m:val="p"/>
            </m:rPr>
            <m:t>(</m:t>
          </m:r>
          <m:r>
            <m:rPr>
              <m:nor/>
              <m:sty m:val="p"/>
            </m:rPr>
            <m:t>centroid</m:t>
          </m:r>
          <m:r>
            <m:rPr>
              <m:sty m:val="p"/>
            </m:rPr>
            <m:t>)</m:t>
          </m:r>
          <m:r>
            <m:rPr>
              <m:sty m:val="p"/>
            </m:rPr>
            <m:t>+</m:t>
          </m:r>
          <m:r>
            <m:t>0.39</m:t>
          </m:r>
          <m:r>
            <m:rPr>
              <m:sty m:val="p"/>
            </m:rPr>
            <m:t>(</m:t>
          </m:r>
          <m:r>
            <m:rPr>
              <m:nor/>
              <m:sty m:val="p"/>
            </m:rPr>
            <m:t>rolloff</m:t>
          </m:r>
          <m:r>
            <m:rPr>
              <m:sty m:val="p"/>
            </m:rPr>
            <m:t>)</m:t>
          </m:r>
          <m:r>
            <m:rPr>
              <m:sty m:val="p"/>
            </m:rPr>
            <m:t>+</m:t>
          </m:r>
          <m:r>
            <m:t>0.21</m:t>
          </m:r>
          <m:r>
            <m:rPr>
              <m:sty m:val="p"/>
            </m:rPr>
            <m:t>(</m:t>
          </m:r>
          <m:sSub>
            <m:e>
              <m:r>
                <m:rPr>
                  <m:nor/>
                  <m:sty m:val="p"/>
                </m:rPr>
                <m:t>MFCC</m:t>
              </m:r>
            </m:e>
            <m:sub>
              <m:r>
                <m:t>1</m:t>
              </m:r>
            </m:sub>
          </m:sSub>
          <m:r>
            <m:rPr>
              <m:sty m:val="p"/>
            </m:rPr>
            <m:t>)</m:t>
          </m:r>
          <m:r>
            <m:rPr>
              <m:sty m:val="p"/>
            </m:rPr>
            <m:t>+</m:t>
          </m:r>
          <m:r>
            <m:t>0.47</m:t>
          </m:r>
          <m:r>
            <m:rPr>
              <m:sty m:val="p"/>
            </m:rPr>
            <m:t>(</m:t>
          </m:r>
          <m:sSub>
            <m:e>
              <m:r>
                <m:rPr>
                  <m:nor/>
                  <m:sty m:val="p"/>
                </m:rPr>
                <m:t>MFCC</m:t>
              </m:r>
            </m:e>
            <m:sub>
              <m:r>
                <m:t>2</m:t>
              </m:r>
            </m:sub>
          </m:sSub>
          <m:r>
            <m:rPr>
              <m:sty m:val="p"/>
            </m:rPr>
            <m:t>)</m:t>
          </m:r>
          <m:r>
            <m:rPr>
              <m:sty m:val="p"/>
            </m:rPr>
            <m:t>+</m:t>
          </m:r>
          <m:r>
            <m:rPr>
              <m:sty m:val="p"/>
            </m:rPr>
            <m:t>⋯</m:t>
          </m:r>
        </m:oMath>
      </m:oMathPara>
    </w:p>
    <w:p>
      <w:pPr>
        <w:pStyle w:val="FirstParagraph"/>
      </w:pPr>
      <w:r>
        <w:t xml:space="preserve">would be perfectly normal.</w:t>
      </w:r>
    </w:p>
    <w:p>
      <w:pPr>
        <w:pStyle w:val="BodyText"/>
      </w:pPr>
      <w:r>
        <w:t xml:space="preserve">That principal component is a</w:t>
      </w:r>
      <w:r>
        <w:t xml:space="preserve"> </w:t>
      </w:r>
      <w:r>
        <w:rPr>
          <w:b/>
          <w:bCs/>
        </w:rPr>
        <w:t xml:space="preserve">new feature constructed from the original features</w:t>
      </w:r>
      <w:r>
        <w:t xml:space="preserve">.</w:t>
      </w:r>
    </w:p>
    <w:p>
      <w:pPr>
        <w:pStyle w:val="BodyText"/>
      </w:pPr>
      <w:r>
        <w:t xml:space="preserve">So a good answer to</w:t>
      </w:r>
    </w:p>
    <w:p>
      <w:pPr>
        <w:pStyle w:val="BlockText"/>
      </w:pPr>
      <w:r>
        <w:t xml:space="preserve">“Which original feature is PC1?”</w:t>
      </w:r>
    </w:p>
    <w:p>
      <w:pPr>
        <w:pStyle w:val="FirstParagraph"/>
      </w:pPr>
      <w:r>
        <w:t xml:space="preserve">is:</w:t>
      </w:r>
    </w:p>
    <w:p>
      <w:pPr>
        <w:pStyle w:val="BlockText"/>
      </w:pPr>
      <w:r>
        <w:t xml:space="preserve">“Usually none of them. PC1 is a weighted linear combination of the original features.”</w:t>
      </w:r>
    </w:p>
    <w:p>
      <w:r>
        <w:pict>
          <v:rect style="width:0;height:1.5pt" o:hralign="center" o:hrstd="t" o:hr="t"/>
        </w:pict>
      </w:r>
    </w:p>
    <w:bookmarkEnd w:id="34"/>
    <w:bookmarkStart w:id="35" w:name="slide-6-why-scaling-matters-so-much"/>
    <w:p>
      <w:pPr>
        <w:pStyle w:val="Heading1"/>
      </w:pPr>
      <w:r>
        <w:t xml:space="preserve">Slide 6: Why scaling matters so much</w:t>
      </w:r>
    </w:p>
    <w:p>
      <w:pPr>
        <w:pStyle w:val="FirstParagraph"/>
      </w:pPr>
      <w:r>
        <w:t xml:space="preserve">This is a particularly important slide for ECE students because they are used to physical units.</w:t>
      </w:r>
    </w:p>
    <w:p>
      <w:pPr>
        <w:pStyle w:val="BodyText"/>
      </w:pPr>
      <w:r>
        <w:t xml:space="preserve">Suppose we have</w:t>
      </w:r>
    </w:p>
    <w:p>
      <w:pPr>
        <w:pStyle w:val="BodyText"/>
      </w:pPr>
      <m:oMathPara>
        <m:oMathParaPr>
          <m:jc m:val="center"/>
        </m:oMathParaPr>
        <m:oMath>
          <m:r>
            <m:rPr>
              <m:sty m:val="b"/>
            </m:rPr>
            <m:t>x</m:t>
          </m:r>
          <m:r>
            <m:rPr>
              <m:sty m:val="p"/>
            </m:rPr>
            <m:t>=</m:t>
          </m:r>
          <m:d>
            <m:dPr>
              <m:begChr m:val="["/>
              <m:sepChr m:val=""/>
              <m:endChr m:val="]"/>
              <m:grow/>
            </m:dPr>
            <m:e>
              <m:m>
                <m:mPr>
                  <m:baseJc m:val="center"/>
                  <m:plcHide m:val="on"/>
                  <m:mcs>
                    <m:mc>
                      <m:mcPr>
                        <m:mcJc m:val="center"/>
                        <m:count m:val="1"/>
                      </m:mcPr>
                    </m:mc>
                  </m:mcs>
                </m:mPr>
                <m:mr>
                  <m:e>
                    <m:r>
                      <m:rPr>
                        <m:nor/>
                        <m:sty m:val="p"/>
                      </m:rPr>
                      <m:t>spectral centroid</m:t>
                    </m:r>
                  </m:e>
                </m:mr>
                <m:mr>
                  <m:e>
                    <m:r>
                      <m:rPr>
                        <m:nor/>
                        <m:sty m:val="p"/>
                      </m:rPr>
                      <m:t>RMS amplitude</m:t>
                    </m:r>
                  </m:e>
                </m:mr>
                <m:mr>
                  <m:e>
                    <m:r>
                      <m:rPr>
                        <m:nor/>
                        <m:sty m:val="p"/>
                      </m:rPr>
                      <m:t>zero-crossing rate</m:t>
                    </m:r>
                  </m:e>
                </m:mr>
              </m:m>
            </m:e>
          </m:d>
          <m:r>
            <m:rPr>
              <m:sty m:val="p"/>
            </m:rPr>
            <m:t>=</m:t>
          </m:r>
          <m:d>
            <m:dPr>
              <m:begChr m:val="["/>
              <m:sepChr m:val=""/>
              <m:endChr m:val="]"/>
              <m:grow/>
            </m:dPr>
            <m:e>
              <m:m>
                <m:mPr>
                  <m:baseJc m:val="center"/>
                  <m:plcHide m:val="on"/>
                  <m:mcs>
                    <m:mc>
                      <m:mcPr>
                        <m:mcJc m:val="center"/>
                        <m:count m:val="1"/>
                      </m:mcPr>
                    </m:mc>
                  </m:mcs>
                </m:mPr>
                <m:mr>
                  <m:e>
                    <m:r>
                      <m:t>3500</m:t>
                    </m:r>
                    <m:r>
                      <m:t> </m:t>
                    </m:r>
                    <m:r>
                      <m:rPr>
                        <m:nor/>
                        <m:sty m:val="p"/>
                      </m:rPr>
                      <m:t>Hz</m:t>
                    </m:r>
                  </m:e>
                </m:mr>
                <m:mr>
                  <m:e>
                    <m:r>
                      <m:t>0.15</m:t>
                    </m:r>
                  </m:e>
                </m:mr>
                <m:mr>
                  <m:e>
                    <m:r>
                      <m:t>0.12</m:t>
                    </m:r>
                  </m:e>
                </m:mr>
              </m:m>
            </m:e>
          </m:d>
          <m:r>
            <m:rPr>
              <m:sty m:val="p"/>
            </m:rPr>
            <m:t>.</m:t>
          </m:r>
        </m:oMath>
      </m:oMathPara>
    </w:p>
    <w:p>
      <w:pPr>
        <w:pStyle w:val="FirstParagraph"/>
      </w:pPr>
      <w:r>
        <w:t xml:space="preserve">If we calculate covariance directly, the feature measured in thousands of Hz can numerically dominate features measured between zero and one.</w:t>
      </w:r>
    </w:p>
    <w:p>
      <w:pPr>
        <w:pStyle w:val="BodyText"/>
      </w:pPr>
      <w:r>
        <w:t xml:space="preserve">That does</w:t>
      </w:r>
      <w:r>
        <w:t xml:space="preserve"> </w:t>
      </w:r>
      <w:r>
        <w:rPr>
          <w:b/>
          <w:bCs/>
        </w:rPr>
        <w:t xml:space="preserve">not</w:t>
      </w:r>
      <w:r>
        <w:t xml:space="preserve"> </w:t>
      </w:r>
      <w:r>
        <w:t xml:space="preserve">mean spectral centroid is 10,000 times more important.</w:t>
      </w:r>
    </w:p>
    <w:p>
      <w:pPr>
        <w:pStyle w:val="BodyText"/>
      </w:pPr>
      <w:r>
        <w:t xml:space="preserve">It simply uses different units.</w:t>
      </w:r>
    </w:p>
    <w:p>
      <w:pPr>
        <w:pStyle w:val="BodyText"/>
      </w:pPr>
      <w:r>
        <w:t xml:space="preserve">So we typically standardize feature</w:t>
      </w:r>
      <w:r>
        <w:t xml:space="preserve"> </w:t>
      </w:r>
      <m:oMath>
        <m:r>
          <m:t>j</m:t>
        </m:r>
      </m:oMath>
      <w:r>
        <w:t xml:space="preserve"> </w:t>
      </w:r>
      <w:r>
        <w:t xml:space="preserve">as</w:t>
      </w:r>
    </w:p>
    <w:p>
      <w:pPr>
        <w:pStyle w:val="BodyText"/>
      </w:pPr>
      <m:oMathPara>
        <m:oMathParaPr>
          <m:jc m:val="center"/>
        </m:oMathParaPr>
        <m:oMath>
          <m:sSub>
            <m:e>
              <m:r>
                <m:t>z</m:t>
              </m:r>
            </m:e>
            <m:sub>
              <m:r>
                <m:t>i</m:t>
              </m:r>
              <m:r>
                <m:t>j</m:t>
              </m:r>
            </m:sub>
          </m:sSub>
          <m:r>
            <m:rPr>
              <m:sty m:val="p"/>
            </m:rPr>
            <m:t>=</m:t>
          </m:r>
          <m:f>
            <m:fPr>
              <m:type m:val="bar"/>
            </m:fPr>
            <m:num>
              <m:sSub>
                <m:e>
                  <m:r>
                    <m:t>x</m:t>
                  </m:r>
                </m:e>
                <m:sub>
                  <m:r>
                    <m:t>i</m:t>
                  </m:r>
                  <m:r>
                    <m:t>j</m:t>
                  </m:r>
                </m:sub>
              </m:sSub>
              <m:r>
                <m:rPr>
                  <m:sty m:val="p"/>
                </m:rPr>
                <m:t>−</m:t>
              </m:r>
              <m:sSub>
                <m:e>
                  <m:r>
                    <m:t>μ</m:t>
                  </m:r>
                </m:e>
                <m:sub>
                  <m:r>
                    <m:t>j</m:t>
                  </m:r>
                </m:sub>
              </m:sSub>
            </m:num>
            <m:den>
              <m:sSub>
                <m:e>
                  <m:r>
                    <m:t>σ</m:t>
                  </m:r>
                </m:e>
                <m:sub>
                  <m:r>
                    <m:t>j</m:t>
                  </m:r>
                </m:sub>
              </m:sSub>
            </m:den>
          </m:f>
          <m:r>
            <m:rPr>
              <m:sty m:val="p"/>
            </m:rPr>
            <m:t>.</m:t>
          </m:r>
        </m:oMath>
      </m:oMathPara>
    </w:p>
    <w:p>
      <w:pPr>
        <w:pStyle w:val="FirstParagraph"/>
      </w:pPr>
      <w:r>
        <w:t xml:space="preserve">After standardization,</w:t>
      </w:r>
    </w:p>
    <w:p>
      <w:pPr>
        <w:pStyle w:val="BodyText"/>
      </w:pPr>
      <m:oMathPara>
        <m:oMathParaPr>
          <m:jc m:val="center"/>
        </m:oMathParaPr>
        <m:oMath>
          <m:sSub>
            <m:e>
              <m:r>
                <m:t>μ</m:t>
              </m:r>
            </m:e>
            <m:sub>
              <m:sSub>
                <m:e>
                  <m:r>
                    <m:t>z</m:t>
                  </m:r>
                </m:e>
                <m:sub>
                  <m:r>
                    <m:t>j</m:t>
                  </m:r>
                </m:sub>
              </m:sSub>
            </m:sub>
          </m:sSub>
          <m:r>
            <m:rPr>
              <m:sty m:val="p"/>
            </m:rPr>
            <m:t>≈</m:t>
          </m:r>
          <m:r>
            <m:t>0</m:t>
          </m:r>
          <m:r>
            <m:rPr>
              <m:sty m:val="p"/>
            </m:rPr>
            <m:t>,</m:t>
          </m:r>
          <m:r>
            <m:t>  </m:t>
          </m:r>
          <m:sSub>
            <m:e>
              <m:r>
                <m:t>σ</m:t>
              </m:r>
            </m:e>
            <m:sub>
              <m:sSub>
                <m:e>
                  <m:r>
                    <m:t>z</m:t>
                  </m:r>
                </m:e>
                <m:sub>
                  <m:r>
                    <m:t>j</m:t>
                  </m:r>
                </m:sub>
              </m:sSub>
            </m:sub>
          </m:sSub>
          <m:r>
            <m:rPr>
              <m:sty m:val="p"/>
            </m:rPr>
            <m:t>≈</m:t>
          </m:r>
          <m:r>
            <m:t>1</m:t>
          </m:r>
          <m:r>
            <m:rPr>
              <m:sty m:val="p"/>
            </m:rPr>
            <m:t>.</m:t>
          </m:r>
        </m:oMath>
      </m:oMathPara>
    </w:p>
    <w:p>
      <w:pPr>
        <w:pStyle w:val="FirstParagraph"/>
      </w:pPr>
      <w:r>
        <w:t xml:space="preserve">The deck correctly emphasizes that the mean and standard deviation must be estimated from the</w:t>
      </w:r>
      <w:r>
        <w:t xml:space="preserve"> </w:t>
      </w:r>
      <w:r>
        <w:rPr>
          <w:b/>
          <w:bCs/>
        </w:rPr>
        <w:t xml:space="preserve">training set only</w:t>
      </w:r>
      <w:r>
        <w:t xml:space="preserve">.</w:t>
      </w:r>
    </w:p>
    <w:p>
      <w:pPr>
        <w:pStyle w:val="BodyText"/>
      </w:pPr>
      <w:r>
        <w:t xml:space="preserve">A very good class question here is:</w:t>
      </w:r>
    </w:p>
    <w:p>
      <w:pPr>
        <w:pStyle w:val="BlockText"/>
      </w:pPr>
      <w:r>
        <w:t xml:space="preserve">“Why can't I standardize the entire dataset before I split it?”</w:t>
      </w:r>
    </w:p>
    <w:p>
      <w:pPr>
        <w:pStyle w:val="FirstParagraph"/>
      </w:pPr>
      <w:r>
        <w:t xml:space="preserve">Good answer:</w:t>
      </w:r>
    </w:p>
    <w:p>
      <w:pPr>
        <w:pStyle w:val="BlockText"/>
      </w:pPr>
      <w:r>
        <w:t xml:space="preserve">“Because the test data would contribute information to the training transformation. Even though we didn't use the test labels, the test distribution influenced the means and standard deviations.”</w:t>
      </w:r>
    </w:p>
    <w:p>
      <w:pPr>
        <w:pStyle w:val="FirstParagraph"/>
      </w:pPr>
      <w:r>
        <w:t xml:space="preserve">Excellent answer:</w:t>
      </w:r>
    </w:p>
    <w:p>
      <w:pPr>
        <w:pStyle w:val="BlockText"/>
      </w:pPr>
      <w:r>
        <w:t xml:space="preserve">“That is data leakage. The test set is supposed to simulate completely unseen future observations, so every learned preprocessing operation must be learned without looking at it.”</w:t>
      </w:r>
    </w:p>
    <w:p>
      <w:pPr>
        <w:pStyle w:val="FirstParagraph"/>
      </w:pPr>
      <w:r>
        <w:t xml:space="preserve">That same argument will shortly apply to PCA.</w:t>
      </w:r>
    </w:p>
    <w:p>
      <w:r>
        <w:pict>
          <v:rect style="width:0;height:1.5pt" o:hralign="center" o:hrstd="t" o:hr="t"/>
        </w:pict>
      </w:r>
    </w:p>
    <w:bookmarkEnd w:id="35"/>
    <w:bookmarkStart w:id="37" w:name="X7c262fbf887ad637b270b1c51f401a1be1efe64"/>
    <w:p>
      <w:pPr>
        <w:pStyle w:val="Heading1"/>
      </w:pPr>
      <w:r>
        <w:t xml:space="preserve">Slide 7: Covariance (</w:t>
      </w:r>
      <m:oMath>
        <m:r>
          <m:rPr>
            <m:sty m:val="p"/>
          </m:rPr>
          <m:t>→</m:t>
        </m:r>
      </m:oMath>
      <w:r>
        <w:t xml:space="preserve">) eigenvectors (</w:t>
      </w:r>
      <m:oMath>
        <m:r>
          <m:rPr>
            <m:sty m:val="p"/>
          </m:rPr>
          <m:t>→</m:t>
        </m:r>
      </m:oMath>
      <w:r>
        <w:t xml:space="preserve">) PCA</w:t>
      </w:r>
    </w:p>
    <w:p>
      <w:pPr>
        <w:pStyle w:val="FirstParagraph"/>
      </w:pPr>
      <w:r>
        <w:t xml:space="preserve">Now the lecture becomes mathematical.</w:t>
      </w:r>
    </w:p>
    <w:p>
      <w:pPr>
        <w:pStyle w:val="BodyText"/>
      </w:pPr>
      <w:r>
        <w:t xml:space="preserve">For</w:t>
      </w:r>
      <w:r>
        <w:t xml:space="preserve"> </w:t>
      </w:r>
      <m:oMath>
        <m:r>
          <m:t>N</m:t>
        </m:r>
      </m:oMath>
      <w:r>
        <w:t xml:space="preserve"> </w:t>
      </w:r>
      <w:r>
        <w:t xml:space="preserve">centered observations stored as rows of</w:t>
      </w:r>
    </w:p>
    <w:p>
      <w:pPr>
        <w:pStyle w:val="BodyText"/>
      </w:pPr>
      <m:oMathPara>
        <m:oMathParaPr>
          <m:jc m:val="center"/>
        </m:oMathParaPr>
        <m:oMath>
          <m:r>
            <m:rPr>
              <m:sty m:val="b"/>
            </m:rPr>
            <m:t>X</m:t>
          </m:r>
          <m:r>
            <m:rPr>
              <m:sty m:val="p"/>
            </m:rPr>
            <m:t>∈</m:t>
          </m:r>
          <m:sSup>
            <m:e>
              <m:r>
                <m:rPr>
                  <m:scr m:val="double-struck"/>
                  <m:sty m:val="p"/>
                </m:rPr>
                <m:t>R</m:t>
              </m:r>
            </m:e>
            <m:sup>
              <m:r>
                <m:t>N</m:t>
              </m:r>
              <m:r>
                <m:rPr>
                  <m:sty m:val="p"/>
                </m:rPr>
                <m:t>×</m:t>
              </m:r>
              <m:r>
                <m:t>D</m:t>
              </m:r>
            </m:sup>
          </m:sSup>
          <m:r>
            <m:rPr>
              <m:sty m:val="p"/>
            </m:rPr>
            <m:t>,</m:t>
          </m:r>
        </m:oMath>
      </m:oMathPara>
    </w:p>
    <w:p>
      <w:pPr>
        <w:pStyle w:val="FirstParagraph"/>
      </w:pPr>
      <w:r>
        <w:t xml:space="preserve">the sample covariance matrix is</w:t>
      </w:r>
    </w:p>
    <w:p>
      <w:pPr>
        <w:pStyle w:val="BodyText"/>
      </w:pPr>
      <m:oMathPara>
        <m:oMathParaPr>
          <m:jc m:val="center"/>
        </m:oMathParaPr>
        <m:oMath>
          <m:borderBox>
            <m:e>
              <m:r>
                <m:rPr>
                  <m:sty m:val="b"/>
                </m:rPr>
                <m:t>C</m:t>
              </m:r>
              <m:r>
                <m:rPr>
                  <m:sty m:val="p"/>
                </m:rPr>
                <m:t>=</m:t>
              </m:r>
              <m:f>
                <m:fPr>
                  <m:type m:val="bar"/>
                </m:fPr>
                <m:num>
                  <m:r>
                    <m:t>1</m:t>
                  </m:r>
                </m:num>
                <m:den>
                  <m:r>
                    <m:t>N</m:t>
                  </m:r>
                  <m:r>
                    <m:rPr>
                      <m:sty m:val="p"/>
                    </m:rPr>
                    <m:t>−</m:t>
                  </m:r>
                  <m:r>
                    <m:t>1</m:t>
                  </m:r>
                </m:den>
              </m:f>
              <m:sSup>
                <m:e>
                  <m:r>
                    <m:rPr>
                      <m:sty m:val="b"/>
                    </m:rPr>
                    <m:t>X</m:t>
                  </m:r>
                </m:e>
                <m:sup>
                  <m:r>
                    <m:t>T</m:t>
                  </m:r>
                </m:sup>
              </m:sSup>
              <m:r>
                <m:rPr>
                  <m:sty m:val="b"/>
                </m:rPr>
                <m:t>X</m:t>
              </m:r>
            </m:e>
          </m:borderBox>
        </m:oMath>
      </m:oMathPara>
    </w:p>
    <w:p>
      <w:pPr>
        <w:pStyle w:val="FirstParagraph"/>
      </w:pPr>
      <w:r>
        <w:t xml:space="preserve">as shown in the deck.</w:t>
      </w:r>
    </w:p>
    <w:p>
      <w:pPr>
        <w:pStyle w:val="BodyText"/>
      </w:pPr>
      <w:r>
        <w:t xml:space="preserve">The covariance matrix is</w:t>
      </w:r>
      <w:r>
        <w:t xml:space="preserve"> </w:t>
      </w:r>
      <m:oMath>
        <m:r>
          <m:t>D</m:t>
        </m:r>
        <m:r>
          <m:rPr>
            <m:sty m:val="p"/>
          </m:rPr>
          <m:t>×</m:t>
        </m:r>
        <m:r>
          <m:t>D</m:t>
        </m:r>
      </m:oMath>
      <w:r>
        <w:t xml:space="preserve">.</w:t>
      </w:r>
    </w:p>
    <w:p>
      <w:pPr>
        <w:pStyle w:val="BodyText"/>
      </w:pPr>
      <w:r>
        <w:t xml:space="preserve">Its diagonal terms are variances:</w:t>
      </w:r>
    </w:p>
    <w:p>
      <w:pPr>
        <w:pStyle w:val="BodyText"/>
      </w:pPr>
      <m:oMathPara>
        <m:oMathParaPr>
          <m:jc m:val="center"/>
        </m:oMathParaPr>
        <m:oMath>
          <m:sSub>
            <m:e>
              <m:r>
                <m:t>C</m:t>
              </m:r>
            </m:e>
            <m:sub>
              <m:r>
                <m:t>i</m:t>
              </m:r>
              <m:r>
                <m:t>i</m:t>
              </m:r>
            </m:sub>
          </m:sSub>
          <m:r>
            <m:rPr>
              <m:sty m:val="p"/>
            </m:rPr>
            <m:t>=</m:t>
          </m:r>
          <m:r>
            <m:rPr>
              <m:sty m:val="p"/>
            </m:rPr>
            <m:t>Var</m:t>
          </m:r>
          <m:r>
            <m:rPr>
              <m:sty m:val="p"/>
            </m:rPr>
            <m:t>(</m:t>
          </m:r>
          <m:sSub>
            <m:e>
              <m:r>
                <m:t>x</m:t>
              </m:r>
            </m:e>
            <m:sub>
              <m:r>
                <m:t>i</m:t>
              </m:r>
            </m:sub>
          </m:sSub>
          <m:r>
            <m:rPr>
              <m:sty m:val="p"/>
            </m:rPr>
            <m:t>)</m:t>
          </m:r>
          <m:r>
            <m:rPr>
              <m:sty m:val="p"/>
            </m:rPr>
            <m:t>,</m:t>
          </m:r>
        </m:oMath>
      </m:oMathPara>
    </w:p>
    <w:p>
      <w:pPr>
        <w:pStyle w:val="FirstParagraph"/>
      </w:pPr>
      <w:r>
        <w:t xml:space="preserve">and its off-diagonal terms are covariances:</w:t>
      </w:r>
    </w:p>
    <w:p>
      <w:pPr>
        <w:pStyle w:val="BodyText"/>
      </w:pPr>
      <m:oMathPara>
        <m:oMathParaPr>
          <m:jc m:val="center"/>
        </m:oMathParaPr>
        <m:oMath>
          <m:sSub>
            <m:e>
              <m:r>
                <m:t>C</m:t>
              </m:r>
            </m:e>
            <m:sub>
              <m:r>
                <m:t>i</m:t>
              </m:r>
              <m:r>
                <m:t>j</m:t>
              </m:r>
            </m:sub>
          </m:sSub>
          <m:r>
            <m:rPr>
              <m:sty m:val="p"/>
            </m:rPr>
            <m:t>=</m:t>
          </m:r>
          <m:r>
            <m:rPr>
              <m:sty m:val="p"/>
            </m:rPr>
            <m:t>Cov</m:t>
          </m:r>
          <m:r>
            <m:rPr>
              <m:sty m:val="p"/>
            </m:rPr>
            <m:t>(</m:t>
          </m:r>
          <m:sSub>
            <m:e>
              <m:r>
                <m:t>x</m:t>
              </m:r>
            </m:e>
            <m:sub>
              <m:r>
                <m:t>i</m:t>
              </m:r>
            </m:sub>
          </m:sSub>
          <m:r>
            <m:rPr>
              <m:sty m:val="p"/>
            </m:rPr>
            <m:t>,</m:t>
          </m:r>
          <m:sSub>
            <m:e>
              <m:r>
                <m:t>x</m:t>
              </m:r>
            </m:e>
            <m:sub>
              <m:r>
                <m:t>j</m:t>
              </m:r>
            </m:sub>
          </m:sSub>
          <m:r>
            <m:rPr>
              <m:sty m:val="p"/>
            </m:rPr>
            <m:t>)</m:t>
          </m:r>
          <m:r>
            <m:rPr>
              <m:sty m:val="p"/>
            </m:rPr>
            <m:t>.</m:t>
          </m:r>
        </m:oMath>
      </m:oMathPara>
    </w:p>
    <w:p>
      <w:pPr>
        <w:pStyle w:val="FirstParagraph"/>
      </w:pPr>
      <w:r>
        <w:t xml:space="preserve">Then solve the eigenvalue problem</w:t>
      </w:r>
    </w:p>
    <w:p>
      <w:pPr>
        <w:pStyle w:val="BodyText"/>
      </w:pPr>
      <m:oMathPara>
        <m:oMathParaPr>
          <m:jc m:val="center"/>
        </m:oMathParaPr>
        <m:oMath>
          <m:borderBox>
            <m:e>
              <m:r>
                <m:rPr>
                  <m:sty m:val="b"/>
                </m:rPr>
                <m:t>C</m:t>
              </m:r>
              <m:sSub>
                <m:e>
                  <m:r>
                    <m:rPr>
                      <m:sty m:val="b"/>
                    </m:rPr>
                    <m:t>v</m:t>
                  </m:r>
                </m:e>
                <m:sub>
                  <m:r>
                    <m:t>k</m:t>
                  </m:r>
                </m:sub>
              </m:sSub>
              <m:r>
                <m:rPr>
                  <m:sty m:val="p"/>
                </m:rPr>
                <m:t>=</m:t>
              </m:r>
              <m:sSub>
                <m:e>
                  <m:r>
                    <m:t>λ</m:t>
                  </m:r>
                </m:e>
                <m:sub>
                  <m:r>
                    <m:t>k</m:t>
                  </m:r>
                </m:sub>
              </m:sSub>
              <m:sSub>
                <m:e>
                  <m:r>
                    <m:rPr>
                      <m:sty m:val="b"/>
                    </m:rPr>
                    <m:t>v</m:t>
                  </m:r>
                </m:e>
                <m:sub>
                  <m:r>
                    <m:t>k</m:t>
                  </m:r>
                </m:sub>
              </m:sSub>
            </m:e>
          </m:borderBox>
        </m:oMath>
      </m:oMathPara>
    </w:p>
    <w:p>
      <w:pPr>
        <w:pStyle w:val="FirstParagraph"/>
      </w:pPr>
      <w:r>
        <w:t xml:space="preserve">with</w:t>
      </w:r>
    </w:p>
    <w:p>
      <w:pPr>
        <w:pStyle w:val="BodyText"/>
      </w:pPr>
      <m:oMathPara>
        <m:oMathParaPr>
          <m:jc m:val="center"/>
        </m:oMathParaPr>
        <m:oMath>
          <m:sSub>
            <m:e>
              <m:r>
                <m:t>λ</m:t>
              </m:r>
            </m:e>
            <m:sub>
              <m:r>
                <m:t>1</m:t>
              </m:r>
            </m:sub>
          </m:sSub>
          <m:r>
            <m:rPr>
              <m:sty m:val="p"/>
            </m:rPr>
            <m:t>≥</m:t>
          </m:r>
          <m:sSub>
            <m:e>
              <m:r>
                <m:t>λ</m:t>
              </m:r>
            </m:e>
            <m:sub>
              <m:r>
                <m:t>2</m:t>
              </m:r>
            </m:sub>
          </m:sSub>
          <m:r>
            <m:rPr>
              <m:sty m:val="p"/>
            </m:rPr>
            <m:t>≥</m:t>
          </m:r>
          <m:r>
            <m:rPr>
              <m:sty m:val="p"/>
            </m:rPr>
            <m:t>⋯</m:t>
          </m:r>
          <m:r>
            <m:rPr>
              <m:sty m:val="p"/>
            </m:rPr>
            <m:t>≥</m:t>
          </m:r>
          <m:sSub>
            <m:e>
              <m:r>
                <m:t>λ</m:t>
              </m:r>
            </m:e>
            <m:sub>
              <m:r>
                <m:t>D</m:t>
              </m:r>
            </m:sub>
          </m:sSub>
          <m:r>
            <m:rPr>
              <m:sty m:val="p"/>
            </m:rPr>
            <m:t>.</m:t>
          </m:r>
        </m:oMath>
      </m:oMathPara>
    </w:p>
    <w:p>
      <w:pPr>
        <w:pStyle w:val="FirstParagraph"/>
      </w:pPr>
      <w:r>
        <w:t xml:space="preserve">The deck identifies</w:t>
      </w:r>
      <w:r>
        <w:t xml:space="preserve"> </w:t>
      </w:r>
      <m:oMath>
        <m:sSub>
          <m:e>
            <m:r>
              <m:rPr>
                <m:sty m:val="b"/>
              </m:rPr>
              <m:t>v</m:t>
            </m:r>
          </m:e>
          <m:sub>
            <m:r>
              <m:t>k</m:t>
            </m:r>
          </m:sub>
        </m:sSub>
      </m:oMath>
      <w:r>
        <w:t xml:space="preserve"> </w:t>
      </w:r>
      <w:r>
        <w:t xml:space="preserve">as a PCA direction and</w:t>
      </w:r>
      <w:r>
        <w:t xml:space="preserve"> </w:t>
      </w:r>
      <m:oMath>
        <m:sSub>
          <m:e>
            <m:r>
              <m:t>λ</m:t>
            </m:r>
          </m:e>
          <m:sub>
            <m:r>
              <m:t>k</m:t>
            </m:r>
          </m:sub>
        </m:sSub>
      </m:oMath>
      <w:r>
        <w:t xml:space="preserve"> </w:t>
      </w:r>
      <w:r>
        <w:t xml:space="preserve">as the variance captured in that direction.</w:t>
      </w:r>
    </w:p>
    <w:p>
      <w:pPr>
        <w:pStyle w:val="BodyText"/>
      </w:pPr>
      <w:r>
        <w:t xml:space="preserve">The fundamental statement students need to understand is:</w:t>
      </w:r>
    </w:p>
    <w:p>
      <w:pPr>
        <w:pStyle w:val="BodyText"/>
      </w:pPr>
      <m:oMathPara>
        <m:oMathParaPr>
          <m:jc m:val="center"/>
        </m:oMathParaPr>
        <m:oMath>
          <m:r>
            <m:rPr>
              <m:sty m:val="p"/>
            </m:rPr>
            <m:t>Var</m:t>
          </m:r>
          <m:r>
            <m:rPr>
              <m:sty m:val="p"/>
            </m:rPr>
            <m:t>(</m:t>
          </m:r>
          <m:r>
            <m:rPr>
              <m:sty m:val="b"/>
            </m:rPr>
            <m:t>X</m:t>
          </m:r>
          <m:sSub>
            <m:e>
              <m:r>
                <m:rPr>
                  <m:sty m:val="b"/>
                </m:rPr>
                <m:t>v</m:t>
              </m:r>
            </m:e>
            <m:sub>
              <m:r>
                <m:t>k</m:t>
              </m:r>
            </m:sub>
          </m:sSub>
          <m:r>
            <m:rPr>
              <m:sty m:val="p"/>
            </m:rPr>
            <m:t>)</m:t>
          </m:r>
          <m:r>
            <m:rPr>
              <m:sty m:val="p"/>
            </m:rPr>
            <m:t>=</m:t>
          </m:r>
          <m:sSub>
            <m:e>
              <m:r>
                <m:t>λ</m:t>
              </m:r>
            </m:e>
            <m:sub>
              <m:r>
                <m:t>k</m:t>
              </m:r>
            </m:sub>
          </m:sSub>
          <m:r>
            <m:rPr>
              <m:sty m:val="p"/>
            </m:rPr>
            <m:t>.</m:t>
          </m:r>
        </m:oMath>
      </m:oMathPara>
    </w:p>
    <w:p>
      <w:pPr>
        <w:pStyle w:val="FirstParagraph"/>
      </w:pPr>
      <w:r>
        <w:t xml:space="preserve">So the eigenvalue is not just an arbitrary number coming from linear algebra. It tells us how much the dataset spreads along that principal direction.</w:t>
      </w:r>
    </w:p>
    <w:p>
      <w:pPr>
        <w:pStyle w:val="BodyText"/>
      </w:pPr>
      <w:r>
        <w:t xml:space="preserve">The PCA score of an observation is</w:t>
      </w:r>
    </w:p>
    <w:p>
      <w:pPr>
        <w:pStyle w:val="BodyText"/>
      </w:pPr>
      <m:oMathPara>
        <m:oMathParaPr>
          <m:jc m:val="center"/>
        </m:oMathParaPr>
        <m:oMath>
          <m:sSub>
            <m:e>
              <m:r>
                <m:t>z</m:t>
              </m:r>
            </m:e>
            <m:sub>
              <m:r>
                <m:t>i</m:t>
              </m:r>
              <m:r>
                <m:t>k</m:t>
              </m:r>
            </m:sub>
          </m:sSub>
          <m:r>
            <m:rPr>
              <m:sty m:val="p"/>
            </m:rPr>
            <m:t>=</m:t>
          </m:r>
          <m:sSubSup>
            <m:e>
              <m:r>
                <m:rPr>
                  <m:sty m:val="b"/>
                </m:rPr>
                <m:t>x</m:t>
              </m:r>
            </m:e>
            <m:sub>
              <m:r>
                <m:t>i</m:t>
              </m:r>
            </m:sub>
            <m:sup>
              <m:r>
                <m:t>T</m:t>
              </m:r>
            </m:sup>
          </m:sSubSup>
          <m:sSub>
            <m:e>
              <m:r>
                <m:rPr>
                  <m:sty m:val="b"/>
                </m:rPr>
                <m:t>v</m:t>
              </m:r>
            </m:e>
            <m:sub>
              <m:r>
                <m:t>k</m:t>
              </m:r>
            </m:sub>
          </m:sSub>
          <m:r>
            <m:rPr>
              <m:sty m:val="p"/>
            </m:rPr>
            <m:t>.</m:t>
          </m:r>
        </m:oMath>
      </m:oMathPara>
    </w:p>
    <w:p>
      <w:pPr>
        <w:pStyle w:val="FirstParagraph"/>
      </w:pPr>
      <w:r>
        <w:t xml:space="preserve">For all observations,</w:t>
      </w:r>
    </w:p>
    <w:p>
      <w:pPr>
        <w:pStyle w:val="BodyText"/>
      </w:pPr>
      <m:oMathPara>
        <m:oMathParaPr>
          <m:jc m:val="center"/>
        </m:oMathParaPr>
        <m:oMath>
          <m:sSub>
            <m:e>
              <m:r>
                <m:rPr>
                  <m:sty m:val="b"/>
                </m:rPr>
                <m:t>z</m:t>
              </m:r>
            </m:e>
            <m:sub>
              <m:r>
                <m:t>k</m:t>
              </m:r>
            </m:sub>
          </m:sSub>
          <m:r>
            <m:rPr>
              <m:sty m:val="p"/>
            </m:rPr>
            <m:t>=</m:t>
          </m:r>
          <m:r>
            <m:rPr>
              <m:sty m:val="b"/>
            </m:rPr>
            <m:t>X</m:t>
          </m:r>
          <m:sSub>
            <m:e>
              <m:r>
                <m:rPr>
                  <m:sty m:val="b"/>
                </m:rPr>
                <m:t>v</m:t>
              </m:r>
            </m:e>
            <m:sub>
              <m:r>
                <m:t>k</m:t>
              </m:r>
            </m:sub>
          </m:sSub>
          <m:r>
            <m:rPr>
              <m:sty m:val="p"/>
            </m:rPr>
            <m:t>.</m:t>
          </m:r>
        </m:oMath>
      </m:oMathPara>
    </w:p>
    <w:bookmarkStart w:id="36" w:name="X855013e8e978afb28795ec37b2cd7c12ba25765"/>
    <w:p>
      <w:pPr>
        <w:pStyle w:val="Heading2"/>
      </w:pPr>
      <w:r>
        <w:t xml:space="preserve">A useful connection to Signals and Systems</w:t>
      </w:r>
    </w:p>
    <w:p>
      <w:pPr>
        <w:pStyle w:val="FirstParagraph"/>
      </w:pPr>
      <w:r>
        <w:t xml:space="preserve">I would explicitly tell students:</w:t>
      </w:r>
    </w:p>
    <w:p>
      <w:pPr>
        <w:pStyle w:val="BlockText"/>
      </w:pPr>
      <w:r>
        <w:t xml:space="preserve">You already know what a change of basis is. PCA is another change of basis.</w:t>
      </w:r>
    </w:p>
    <w:p>
      <w:pPr>
        <w:pStyle w:val="FirstParagraph"/>
      </w:pPr>
      <w:r>
        <w:t xml:space="preserve">We are not destroying the data when we rotate into PCA coordinates.</w:t>
      </w:r>
    </w:p>
    <w:p>
      <w:pPr>
        <w:pStyle w:val="BodyText"/>
      </w:pPr>
      <w:r>
        <w:t xml:space="preserve">If we retain all</w:t>
      </w:r>
      <w:r>
        <w:t xml:space="preserve"> </w:t>
      </w:r>
      <m:oMath>
        <m:r>
          <m:t>D</m:t>
        </m:r>
      </m:oMath>
      <w:r>
        <w:t xml:space="preserve"> </w:t>
      </w:r>
      <w:r>
        <w:t xml:space="preserve">components,</w:t>
      </w:r>
    </w:p>
    <w:p>
      <w:pPr>
        <w:pStyle w:val="BodyText"/>
      </w:pPr>
      <m:oMathPara>
        <m:oMathParaPr>
          <m:jc m:val="center"/>
        </m:oMathParaPr>
        <m:oMath>
          <m:r>
            <m:rPr>
              <m:sty m:val="b"/>
            </m:rPr>
            <m:t>X</m:t>
          </m:r>
          <m:r>
            <m:rPr>
              <m:sty m:val="p"/>
            </m:rPr>
            <m:t>↔</m:t>
          </m:r>
          <m:r>
            <m:rPr>
              <m:sty m:val="b"/>
            </m:rPr>
            <m:t>Z</m:t>
          </m:r>
        </m:oMath>
      </m:oMathPara>
    </w:p>
    <w:p>
      <w:pPr>
        <w:pStyle w:val="FirstParagraph"/>
      </w:pPr>
      <w:r>
        <w:t xml:space="preserve">is an invertible orthogonal transformation.</w:t>
      </w:r>
    </w:p>
    <w:p>
      <w:pPr>
        <w:pStyle w:val="BodyText"/>
      </w:pPr>
      <w:r>
        <w:t xml:space="preserve">The dimensionality reduction occurs only when we discard some of the coordinates.</w:t>
      </w:r>
    </w:p>
    <w:p>
      <w:r>
        <w:pict>
          <v:rect style="width:0;height:1.5pt" o:hralign="center" o:hrstd="t" o:hr="t"/>
        </w:pict>
      </w:r>
    </w:p>
    <w:bookmarkEnd w:id="36"/>
    <w:bookmarkEnd w:id="37"/>
    <w:bookmarkStart w:id="38" w:name="slide-8-the-hand-calculation"/>
    <w:p>
      <w:pPr>
        <w:pStyle w:val="Heading1"/>
      </w:pPr>
      <w:r>
        <w:t xml:space="preserve">Slide 8: The hand calculation</w:t>
      </w:r>
    </w:p>
    <w:p>
      <w:pPr>
        <w:pStyle w:val="FirstParagraph"/>
      </w:pPr>
      <w:r>
        <w:t xml:space="preserve">This is one of the best slides to stop and work at the board.</w:t>
      </w:r>
    </w:p>
    <w:p>
      <w:pPr>
        <w:pStyle w:val="BodyText"/>
      </w:pPr>
      <w:r>
        <w:t xml:space="preserve">The covariance matrix is</w:t>
      </w:r>
    </w:p>
    <w:p>
      <w:pPr>
        <w:pStyle w:val="BodyText"/>
      </w:pPr>
      <m:oMathPara>
        <m:oMathParaPr>
          <m:jc m:val="center"/>
        </m:oMathParaPr>
        <m:oMath>
          <m:r>
            <m:rPr>
              <m:sty m:val="b"/>
            </m:rPr>
            <m:t>C</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r>
            <m:rPr>
              <m:sty m:val="p"/>
            </m:rPr>
            <m:t>.</m:t>
          </m:r>
        </m:oMath>
      </m:oMathPara>
    </w:p>
    <w:p>
      <w:pPr>
        <w:pStyle w:val="FirstParagraph"/>
      </w:pPr>
      <w:r>
        <w:t xml:space="preserve">Its eigenpairs are</w:t>
      </w:r>
    </w:p>
    <w:p>
      <w:pPr>
        <w:pStyle w:val="BodyText"/>
      </w:pPr>
      <m:oMathPara>
        <m:oMathParaPr>
          <m:jc m:val="center"/>
        </m:oMathParaPr>
        <m:oMath>
          <m:sSub>
            <m:e>
              <m:r>
                <m:t>λ</m:t>
              </m:r>
            </m:e>
            <m:sub>
              <m:r>
                <m:t>1</m:t>
              </m:r>
            </m:sub>
          </m:sSub>
          <m:r>
            <m:rPr>
              <m:sty m:val="p"/>
            </m:rPr>
            <m:t>=</m:t>
          </m:r>
          <m:r>
            <m:t>3</m:t>
          </m:r>
          <m:r>
            <m:rPr>
              <m:sty m:val="p"/>
            </m:rPr>
            <m:t>,</m:t>
          </m:r>
          <m:r>
            <m:t>  </m:t>
          </m:r>
          <m:sSub>
            <m:e>
              <m:r>
                <m:rPr>
                  <m:sty m:val="b"/>
                </m:rPr>
                <m:t>v</m:t>
              </m:r>
            </m:e>
            <m:sub>
              <m:r>
                <m:t>1</m:t>
              </m:r>
            </m:sub>
          </m:sSub>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s>
                </m:mPr>
                <m:mr>
                  <m:e>
                    <m:r>
                      <m:t>1</m:t>
                    </m:r>
                  </m:e>
                </m:mr>
                <m:mr>
                  <m:e>
                    <m:r>
                      <m:t>1</m:t>
                    </m:r>
                  </m:e>
                </m:mr>
              </m:m>
            </m:e>
          </m:d>
          <m:r>
            <m:rPr>
              <m:sty m:val="p"/>
            </m:rPr>
            <m:t>,</m:t>
          </m:r>
        </m:oMath>
      </m:oMathPara>
    </w:p>
    <w:p>
      <w:pPr>
        <w:pStyle w:val="FirstParagraph"/>
      </w:pPr>
      <w:r>
        <w:t xml:space="preserve">and</w:t>
      </w:r>
    </w:p>
    <w:p>
      <w:pPr>
        <w:pStyle w:val="BodyText"/>
      </w:pPr>
      <m:oMathPara>
        <m:oMathParaPr>
          <m:jc m:val="center"/>
        </m:oMathParaPr>
        <m:oMath>
          <m:sSub>
            <m:e>
              <m:r>
                <m:t>λ</m:t>
              </m:r>
            </m:e>
            <m:sub>
              <m:r>
                <m:t>2</m:t>
              </m:r>
            </m:sub>
          </m:sSub>
          <m:r>
            <m:rPr>
              <m:sty m:val="p"/>
            </m:rPr>
            <m:t>=</m:t>
          </m:r>
          <m:r>
            <m:t>1</m:t>
          </m:r>
          <m:r>
            <m:rPr>
              <m:sty m:val="p"/>
            </m:rPr>
            <m:t>,</m:t>
          </m:r>
          <m:r>
            <m:t>  </m:t>
          </m:r>
          <m:sSub>
            <m:e>
              <m:r>
                <m:rPr>
                  <m:sty m:val="b"/>
                </m:rPr>
                <m:t>v</m:t>
              </m:r>
            </m:e>
            <m:sub>
              <m:r>
                <m:t>2</m:t>
              </m:r>
            </m:sub>
          </m:sSub>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s>
                </m:mPr>
                <m:mr>
                  <m:e>
                    <m:r>
                      <m:t>1</m:t>
                    </m:r>
                  </m:e>
                </m:mr>
                <m:mr>
                  <m:e>
                    <m:r>
                      <m:rPr>
                        <m:sty m:val="p"/>
                      </m:rPr>
                      <m:t>−</m:t>
                    </m:r>
                    <m:r>
                      <m:t>1</m:t>
                    </m:r>
                  </m:e>
                </m:mr>
              </m:m>
            </m:e>
          </m:d>
          <m:r>
            <m:rPr>
              <m:sty m:val="p"/>
            </m:rPr>
            <m:t>.</m:t>
          </m:r>
        </m:oMath>
      </m:oMathPara>
    </w:p>
    <w:p>
      <w:pPr>
        <w:pStyle w:val="FirstParagraph"/>
      </w:pPr>
      <w:r>
        <w:t xml:space="preserve">The total variance is</w:t>
      </w:r>
    </w:p>
    <w:p>
      <w:pPr>
        <w:pStyle w:val="BodyText"/>
      </w:pPr>
      <m:oMathPara>
        <m:oMathParaPr>
          <m:jc m:val="center"/>
        </m:oMathParaPr>
        <m:oMath>
          <m:sSub>
            <m:e>
              <m:r>
                <m:t>λ</m:t>
              </m:r>
            </m:e>
            <m:sub>
              <m:r>
                <m:t>1</m:t>
              </m:r>
            </m:sub>
          </m:sSub>
          <m:r>
            <m:rPr>
              <m:sty m:val="p"/>
            </m:rPr>
            <m:t>+</m:t>
          </m:r>
          <m:sSub>
            <m:e>
              <m:r>
                <m:t>λ</m:t>
              </m:r>
            </m:e>
            <m:sub>
              <m:r>
                <m:t>2</m:t>
              </m:r>
            </m:sub>
          </m:sSub>
          <m:r>
            <m:rPr>
              <m:sty m:val="p"/>
            </m:rPr>
            <m:t>=</m:t>
          </m:r>
          <m:r>
            <m:t>4</m:t>
          </m:r>
          <m:r>
            <m:rPr>
              <m:sty m:val="p"/>
            </m:rPr>
            <m:t>.</m:t>
          </m:r>
        </m:oMath>
      </m:oMathPara>
    </w:p>
    <w:p>
      <w:pPr>
        <w:pStyle w:val="FirstParagraph"/>
      </w:pPr>
      <w:r>
        <w:t xml:space="preserve">Therefore PC1 explains</w:t>
      </w:r>
    </w:p>
    <w:p>
      <w:pPr>
        <w:pStyle w:val="BodyText"/>
      </w:pPr>
      <m:oMathPara>
        <m:oMathParaPr>
          <m:jc m:val="center"/>
        </m:oMathParaPr>
        <m:oMath>
          <m:f>
            <m:fPr>
              <m:type m:val="bar"/>
            </m:fPr>
            <m:num>
              <m:sSub>
                <m:e>
                  <m:r>
                    <m:t>λ</m:t>
                  </m:r>
                </m:e>
                <m:sub>
                  <m:r>
                    <m:t>1</m:t>
                  </m:r>
                </m:sub>
              </m:sSub>
            </m:num>
            <m:den>
              <m:sSub>
                <m:e>
                  <m:r>
                    <m:t>λ</m:t>
                  </m:r>
                </m:e>
                <m:sub>
                  <m:r>
                    <m:t>1</m:t>
                  </m:r>
                </m:sub>
              </m:sSub>
              <m:r>
                <m:rPr>
                  <m:sty m:val="p"/>
                </m:rPr>
                <m:t>+</m:t>
              </m:r>
              <m:sSub>
                <m:e>
                  <m:r>
                    <m:t>λ</m:t>
                  </m:r>
                </m:e>
                <m:sub>
                  <m:r>
                    <m:t>2</m:t>
                  </m:r>
                </m:sub>
              </m:sSub>
            </m:den>
          </m:f>
          <m:r>
            <m:rPr>
              <m:sty m:val="p"/>
            </m:rPr>
            <m:t>=</m:t>
          </m:r>
          <m:f>
            <m:fPr>
              <m:type m:val="bar"/>
            </m:fPr>
            <m:num>
              <m:r>
                <m:t>3</m:t>
              </m:r>
            </m:num>
            <m:den>
              <m:r>
                <m:t>4</m:t>
              </m:r>
            </m:den>
          </m:f>
          <m:r>
            <m:rPr>
              <m:sty m:val="p"/>
            </m:rPr>
            <m:t>=</m:t>
          </m:r>
          <m:r>
            <m:t>75</m:t>
          </m:r>
          <m:r>
            <m:rPr>
              <m:sty m:val="p"/>
            </m:rPr>
            <m:t>%</m:t>
          </m:r>
        </m:oMath>
      </m:oMathPara>
    </w:p>
    <w:p>
      <w:pPr>
        <w:pStyle w:val="FirstParagraph"/>
      </w:pPr>
      <w:r>
        <w:t xml:space="preserve">of the variance. That is the interpretation presented in the slide.</w:t>
      </w:r>
    </w:p>
    <w:p>
      <w:pPr>
        <w:pStyle w:val="BodyText"/>
      </w:pPr>
      <w:r>
        <w:t xml:space="preserve">But I would push it one step further.</w:t>
      </w:r>
    </w:p>
    <w:p>
      <w:pPr>
        <w:pStyle w:val="BodyText"/>
      </w:pPr>
      <w:r>
        <w:t xml:space="preserve">Suppose a standardized observation is</w:t>
      </w:r>
    </w:p>
    <w:p>
      <w:pPr>
        <w:pStyle w:val="BodyText"/>
      </w:pPr>
      <m:oMathPara>
        <m:oMathParaPr>
          <m:jc m:val="center"/>
        </m:oMathParaPr>
        <m:oMath>
          <m:r>
            <m:rPr>
              <m:sty m:val="b"/>
            </m:rPr>
            <m:t>x</m:t>
          </m:r>
          <m:r>
            <m:rPr>
              <m:sty m:val="p"/>
            </m:rPr>
            <m:t>=</m:t>
          </m:r>
          <m:d>
            <m:dPr>
              <m:begChr m:val="["/>
              <m:sepChr m:val=""/>
              <m:endChr m:val="]"/>
              <m:grow/>
            </m:dPr>
            <m:e>
              <m:m>
                <m:mPr>
                  <m:baseJc m:val="center"/>
                  <m:plcHide m:val="on"/>
                  <m:mcs>
                    <m:mc>
                      <m:mcPr>
                        <m:mcJc m:val="center"/>
                        <m:count m:val="1"/>
                      </m:mcPr>
                    </m:mc>
                  </m:mcs>
                </m:mPr>
                <m:mr>
                  <m:e>
                    <m:r>
                      <m:t>1</m:t>
                    </m:r>
                  </m:e>
                </m:mr>
                <m:mr>
                  <m:e>
                    <m:r>
                      <m:t>1</m:t>
                    </m:r>
                  </m:e>
                </m:mr>
              </m:m>
            </m:e>
          </m:d>
          <m:r>
            <m:rPr>
              <m:sty m:val="p"/>
            </m:rPr>
            <m:t>.</m:t>
          </m:r>
        </m:oMath>
      </m:oMathPara>
    </w:p>
    <w:p>
      <w:pPr>
        <w:pStyle w:val="FirstParagraph"/>
      </w:pPr>
      <w:r>
        <w:t xml:space="preserve">Then</w:t>
      </w:r>
    </w:p>
    <w:p>
      <w:pPr>
        <w:pStyle w:val="BodyText"/>
      </w:pPr>
      <m:oMathPara>
        <m:oMathParaPr>
          <m:jc m:val="center"/>
        </m:oMathParaPr>
        <m:oMath>
          <m:sSub>
            <m:e>
              <m:r>
                <m:t>z</m:t>
              </m:r>
            </m:e>
            <m:sub>
              <m:r>
                <m:t>1</m:t>
              </m:r>
            </m:sub>
          </m:sSub>
          <m:r>
            <m:rPr>
              <m:sty m:val="p"/>
            </m:rPr>
            <m:t>=</m:t>
          </m:r>
          <m:sSubSup>
            <m:e>
              <m:r>
                <m:rPr>
                  <m:sty m:val="b"/>
                </m:rPr>
                <m:t>v</m:t>
              </m:r>
            </m:e>
            <m:sub>
              <m:r>
                <m:t>1</m:t>
              </m:r>
            </m:sub>
            <m:sup>
              <m:r>
                <m:t>T</m:t>
              </m:r>
            </m:sup>
          </m:sSubSup>
          <m:r>
            <m:rPr>
              <m:sty m:val="b"/>
            </m:rPr>
            <m:t>x</m:t>
          </m:r>
          <m:r>
            <m:rPr>
              <m:sty m:val="p"/>
            </m:rPr>
            <m:t>=</m:t>
          </m:r>
          <m:f>
            <m:fPr>
              <m:type m:val="bar"/>
            </m:fPr>
            <m:num>
              <m:r>
                <m:t>1</m:t>
              </m:r>
            </m:num>
            <m:den>
              <m:rad>
                <m:radPr>
                  <m:degHide m:val="on"/>
                </m:radPr>
                <m:deg/>
                <m:e>
                  <m:r>
                    <m:t>2</m:t>
                  </m:r>
                </m:e>
              </m:rad>
            </m:den>
          </m:f>
          <m:r>
            <m:rPr>
              <m:sty m:val="p"/>
            </m:rPr>
            <m:t>(</m:t>
          </m:r>
          <m:r>
            <m:t>1</m:t>
          </m:r>
          <m:r>
            <m:rPr>
              <m:sty m:val="p"/>
            </m:rPr>
            <m:t>+</m:t>
          </m:r>
          <m:r>
            <m:t>1</m:t>
          </m:r>
          <m:r>
            <m:rPr>
              <m:sty m:val="p"/>
            </m:rPr>
            <m:t>)</m:t>
          </m:r>
          <m:r>
            <m:rPr>
              <m:sty m:val="p"/>
            </m:rPr>
            <m:t>=</m:t>
          </m:r>
          <m:rad>
            <m:radPr>
              <m:degHide m:val="on"/>
            </m:radPr>
            <m:deg/>
            <m:e>
              <m:r>
                <m:t>2</m:t>
              </m:r>
            </m:e>
          </m:rad>
          <m:r>
            <m:rPr>
              <m:sty m:val="p"/>
            </m:rPr>
            <m:t>,</m:t>
          </m:r>
        </m:oMath>
      </m:oMathPara>
    </w:p>
    <w:p>
      <w:pPr>
        <w:pStyle w:val="FirstParagraph"/>
      </w:pPr>
      <w:r>
        <w:t xml:space="preserve">while</w:t>
      </w:r>
    </w:p>
    <w:p>
      <w:pPr>
        <w:pStyle w:val="BodyText"/>
      </w:pPr>
      <m:oMathPara>
        <m:oMathParaPr>
          <m:jc m:val="center"/>
        </m:oMathParaPr>
        <m:oMath>
          <m:sSub>
            <m:e>
              <m:r>
                <m:t>z</m:t>
              </m:r>
            </m:e>
            <m:sub>
              <m:r>
                <m:t>2</m:t>
              </m:r>
            </m:sub>
          </m:sSub>
          <m:r>
            <m:rPr>
              <m:sty m:val="p"/>
            </m:rPr>
            <m:t>=</m:t>
          </m:r>
          <m:sSubSup>
            <m:e>
              <m:r>
                <m:rPr>
                  <m:sty m:val="b"/>
                </m:rPr>
                <m:t>v</m:t>
              </m:r>
            </m:e>
            <m:sub>
              <m:r>
                <m:t>2</m:t>
              </m:r>
            </m:sub>
            <m:sup>
              <m:r>
                <m:t>T</m:t>
              </m:r>
            </m:sup>
          </m:sSubSup>
          <m:r>
            <m:rPr>
              <m:sty m:val="b"/>
            </m:rPr>
            <m:t>x</m:t>
          </m:r>
          <m:r>
            <m:rPr>
              <m:sty m:val="p"/>
            </m:rPr>
            <m:t>=</m:t>
          </m:r>
          <m:f>
            <m:fPr>
              <m:type m:val="bar"/>
            </m:fPr>
            <m:num>
              <m:r>
                <m:t>1</m:t>
              </m:r>
            </m:num>
            <m:den>
              <m:rad>
                <m:radPr>
                  <m:degHide m:val="on"/>
                </m:radPr>
                <m:deg/>
                <m:e>
                  <m:r>
                    <m:t>2</m:t>
                  </m:r>
                </m:e>
              </m:rad>
            </m:den>
          </m:f>
          <m:r>
            <m:rPr>
              <m:sty m:val="p"/>
            </m:rPr>
            <m:t>(</m:t>
          </m:r>
          <m:r>
            <m:t>1</m:t>
          </m:r>
          <m:r>
            <m:rPr>
              <m:sty m:val="p"/>
            </m:rPr>
            <m:t>−</m:t>
          </m:r>
          <m:r>
            <m:t>1</m:t>
          </m:r>
          <m:r>
            <m:rPr>
              <m:sty m:val="p"/>
            </m:rPr>
            <m:t>)</m:t>
          </m:r>
          <m:r>
            <m:rPr>
              <m:sty m:val="p"/>
            </m:rPr>
            <m:t>=</m:t>
          </m:r>
          <m:r>
            <m:t>0</m:t>
          </m:r>
          <m:r>
            <m:rPr>
              <m:sty m:val="p"/>
            </m:rPr>
            <m:t>.</m:t>
          </m:r>
        </m:oMath>
      </m:oMathPara>
    </w:p>
    <w:p>
      <w:pPr>
        <w:pStyle w:val="FirstParagraph"/>
      </w:pPr>
      <w:r>
        <w:t xml:space="preserve">So this observation lies entirely in the “features increase together” direction.</w:t>
      </w:r>
    </w:p>
    <w:p>
      <w:pPr>
        <w:pStyle w:val="BodyText"/>
      </w:pPr>
      <w:r>
        <w:t xml:space="preserve">If instead</w:t>
      </w:r>
    </w:p>
    <w:p>
      <w:pPr>
        <w:pStyle w:val="BodyText"/>
      </w:pPr>
      <m:oMathPara>
        <m:oMathParaPr>
          <m:jc m:val="center"/>
        </m:oMathParaPr>
        <m:oMath>
          <m:r>
            <m:rPr>
              <m:sty m:val="b"/>
            </m:rPr>
            <m:t>x</m:t>
          </m:r>
          <m:r>
            <m:rPr>
              <m:sty m:val="p"/>
            </m:rPr>
            <m:t>=</m:t>
          </m:r>
          <m:d>
            <m:dPr>
              <m:begChr m:val="["/>
              <m:sepChr m:val=""/>
              <m:endChr m:val="]"/>
              <m:grow/>
            </m:dPr>
            <m:e>
              <m:m>
                <m:mPr>
                  <m:baseJc m:val="center"/>
                  <m:plcHide m:val="on"/>
                  <m:mcs>
                    <m:mc>
                      <m:mcPr>
                        <m:mcJc m:val="center"/>
                        <m:count m:val="1"/>
                      </m:mcPr>
                    </m:mc>
                  </m:mcs>
                </m:mPr>
                <m:mr>
                  <m:e>
                    <m:r>
                      <m:t>1</m:t>
                    </m:r>
                  </m:e>
                </m:mr>
                <m:mr>
                  <m:e>
                    <m:r>
                      <m:rPr>
                        <m:sty m:val="p"/>
                      </m:rPr>
                      <m:t>−</m:t>
                    </m:r>
                    <m:r>
                      <m:t>1</m:t>
                    </m:r>
                  </m:e>
                </m:mr>
              </m:m>
            </m:e>
          </m:d>
          <m:r>
            <m:rPr>
              <m:sty m:val="p"/>
            </m:rPr>
            <m:t>,</m:t>
          </m:r>
        </m:oMath>
      </m:oMathPara>
    </w:p>
    <w:p>
      <w:pPr>
        <w:pStyle w:val="FirstParagraph"/>
      </w:pPr>
      <w:r>
        <w:t xml:space="preserve">then</w:t>
      </w:r>
    </w:p>
    <w:p>
      <w:pPr>
        <w:pStyle w:val="BodyText"/>
      </w:pPr>
      <m:oMathPara>
        <m:oMathParaPr>
          <m:jc m:val="center"/>
        </m:oMathParaPr>
        <m:oMath>
          <m:sSub>
            <m:e>
              <m:r>
                <m:t>z</m:t>
              </m:r>
            </m:e>
            <m:sub>
              <m:r>
                <m:t>1</m:t>
              </m:r>
            </m:sub>
          </m:sSub>
          <m:r>
            <m:rPr>
              <m:sty m:val="p"/>
            </m:rPr>
            <m:t>=</m:t>
          </m:r>
          <m:r>
            <m:t>0</m:t>
          </m:r>
          <m:r>
            <m:rPr>
              <m:sty m:val="p"/>
            </m:rPr>
            <m:t>,</m:t>
          </m:r>
          <m:r>
            <m:t>  </m:t>
          </m:r>
          <m:sSub>
            <m:e>
              <m:r>
                <m:t>z</m:t>
              </m:r>
            </m:e>
            <m:sub>
              <m:r>
                <m:t>2</m:t>
              </m:r>
            </m:sub>
          </m:sSub>
          <m:r>
            <m:rPr>
              <m:sty m:val="p"/>
            </m:rPr>
            <m:t>=</m:t>
          </m:r>
          <m:rad>
            <m:radPr>
              <m:degHide m:val="on"/>
            </m:radPr>
            <m:deg/>
            <m:e>
              <m:r>
                <m:t>2</m:t>
              </m:r>
            </m:e>
          </m:rad>
          <m:r>
            <m:rPr>
              <m:sty m:val="p"/>
            </m:rPr>
            <m:t>.</m:t>
          </m:r>
        </m:oMath>
      </m:oMathPara>
    </w:p>
    <w:p>
      <w:pPr>
        <w:pStyle w:val="FirstParagraph"/>
      </w:pPr>
      <w:r>
        <w:t xml:space="preserve">Now the point lies entirely in the</w:t>
      </w:r>
      <w:r>
        <w:t xml:space="preserve"> </w:t>
      </w:r>
      <w:r>
        <w:rPr>
          <w:b/>
          <w:bCs/>
        </w:rPr>
        <w:t xml:space="preserve">disagreement direction</w:t>
      </w:r>
      <w:r>
        <w:t xml:space="preserve">.</w:t>
      </w:r>
    </w:p>
    <w:p>
      <w:pPr>
        <w:pStyle w:val="BodyText"/>
      </w:pPr>
      <w:r>
        <w:t xml:space="preserve">That makes the audio interpretation on the slide much more concrete.</w:t>
      </w:r>
    </w:p>
    <w:p>
      <w:pPr>
        <w:pStyle w:val="BodyText"/>
      </w:pPr>
      <w:r>
        <w:t xml:space="preserve">If</w:t>
      </w:r>
      <w:r>
        <w:t xml:space="preserve"> </w:t>
      </w:r>
      <m:oMath>
        <m:sSub>
          <m:e>
            <m:r>
              <m:t>x</m:t>
            </m:r>
          </m:e>
          <m:sub>
            <m:r>
              <m:t>1</m:t>
            </m:r>
          </m:sub>
        </m:sSub>
      </m:oMath>
      <w:r>
        <w:t xml:space="preserve"> </w:t>
      </w:r>
      <w:r>
        <w:t xml:space="preserve">is spectral centroid and</w:t>
      </w:r>
      <w:r>
        <w:t xml:space="preserve"> </w:t>
      </w:r>
      <m:oMath>
        <m:sSub>
          <m:e>
            <m:r>
              <m:t>x</m:t>
            </m:r>
          </m:e>
          <m:sub>
            <m:r>
              <m:t>2</m:t>
            </m:r>
          </m:sub>
        </m:sSub>
      </m:oMath>
      <w:r>
        <w:t xml:space="preserve"> </w:t>
      </w:r>
      <w:r>
        <w:t xml:space="preserve">is roll-off, then</w:t>
      </w:r>
    </w:p>
    <w:p>
      <w:pPr>
        <w:pStyle w:val="BodyText"/>
      </w:pPr>
      <m:oMathPara>
        <m:oMathParaPr>
          <m:jc m:val="center"/>
        </m:oMathParaPr>
        <m:oMath>
          <m:sSub>
            <m:e>
              <m:r>
                <m:rPr>
                  <m:nor/>
                  <m:sty m:val="p"/>
                </m:rPr>
                <m:t>PC</m:t>
              </m:r>
            </m:e>
            <m:sub>
              <m:r>
                <m:t>1</m:t>
              </m:r>
            </m:sub>
          </m:sSub>
          <m:r>
            <m:rPr>
              <m:sty m:val="p"/>
            </m:rPr>
            <m:t>∝</m:t>
          </m:r>
          <m:r>
            <m:rPr>
              <m:nor/>
              <m:sty m:val="p"/>
            </m:rPr>
            <m:t>centroid</m:t>
          </m:r>
          <m:r>
            <m:rPr>
              <m:sty m:val="p"/>
            </m:rPr>
            <m:t>+</m:t>
          </m:r>
          <m:r>
            <m:rPr>
              <m:nor/>
              <m:sty m:val="p"/>
            </m:rPr>
            <m:t>rolloff</m:t>
          </m:r>
        </m:oMath>
      </m:oMathPara>
    </w:p>
    <w:p>
      <w:pPr>
        <w:pStyle w:val="FirstParagraph"/>
      </w:pPr>
      <w:r>
        <w:t xml:space="preserve">can be interpreted loosely as overall spectral brightness, while</w:t>
      </w:r>
    </w:p>
    <w:p>
      <w:pPr>
        <w:pStyle w:val="BodyText"/>
      </w:pPr>
      <m:oMathPara>
        <m:oMathParaPr>
          <m:jc m:val="center"/>
        </m:oMathParaPr>
        <m:oMath>
          <m:sSub>
            <m:e>
              <m:r>
                <m:rPr>
                  <m:nor/>
                  <m:sty m:val="p"/>
                </m:rPr>
                <m:t>PC</m:t>
              </m:r>
            </m:e>
            <m:sub>
              <m:r>
                <m:t>2</m:t>
              </m:r>
            </m:sub>
          </m:sSub>
          <m:r>
            <m:rPr>
              <m:sty m:val="p"/>
            </m:rPr>
            <m:t>∝</m:t>
          </m:r>
          <m:r>
            <m:rPr>
              <m:nor/>
              <m:sty m:val="p"/>
            </m:rPr>
            <m:t>centroid</m:t>
          </m:r>
          <m:r>
            <m:rPr>
              <m:sty m:val="p"/>
            </m:rPr>
            <m:t>−</m:t>
          </m:r>
          <m:r>
            <m:rPr>
              <m:nor/>
              <m:sty m:val="p"/>
            </m:rPr>
            <m:t>rolloff</m:t>
          </m:r>
        </m:oMath>
      </m:oMathPara>
    </w:p>
    <w:p>
      <w:pPr>
        <w:pStyle w:val="FirstParagraph"/>
      </w:pPr>
      <w:r>
        <w:t xml:space="preserve">describes cases where the two brightness-related measures disagree.</w:t>
      </w:r>
    </w:p>
    <w:p>
      <w:r>
        <w:pict>
          <v:rect style="width:0;height:1.5pt" o:hralign="center" o:hrstd="t" o:hr="t"/>
        </w:pict>
      </w:r>
    </w:p>
    <w:bookmarkEnd w:id="38"/>
    <w:bookmarkStart w:id="39" w:name="slide-9-pca-versus-the-dct"/>
    <w:p>
      <w:pPr>
        <w:pStyle w:val="Heading1"/>
      </w:pPr>
      <w:r>
        <w:t xml:space="preserve">Slide 9: PCA versus the DCT</w:t>
      </w:r>
    </w:p>
    <w:p>
      <w:pPr>
        <w:pStyle w:val="FirstParagraph"/>
      </w:pPr>
      <w:r>
        <w:t xml:space="preserve">This is an especially good DSP-to-ML bridge.</w:t>
      </w:r>
    </w:p>
    <w:p>
      <w:pPr>
        <w:pStyle w:val="BodyText"/>
      </w:pPr>
      <w:r>
        <w:t xml:space="preserve">The deck makes the distinction that both PCA and the DCT are orthogonal transformations, but the DCT basis is predetermined while the PCA basis is learned from the data.</w:t>
      </w:r>
    </w:p>
    <w:p>
      <w:pPr>
        <w:pStyle w:val="BodyText"/>
      </w:pPr>
      <w:r>
        <w:t xml:space="preserve">The DCT can be written conceptually as</w:t>
      </w:r>
    </w:p>
    <w:p>
      <w:pPr>
        <w:pStyle w:val="BodyText"/>
      </w:pPr>
      <m:oMathPara>
        <m:oMathParaPr>
          <m:jc m:val="center"/>
        </m:oMathParaPr>
        <m:oMath>
          <m:r>
            <m:rPr>
              <m:sty m:val="b"/>
            </m:rPr>
            <m:t>c</m:t>
          </m:r>
          <m:r>
            <m:rPr>
              <m:sty m:val="p"/>
            </m:rPr>
            <m:t>=</m:t>
          </m:r>
          <m:r>
            <m:rPr>
              <m:sty m:val="b"/>
            </m:rPr>
            <m:t>D</m:t>
          </m:r>
          <m:r>
            <m:rPr>
              <m:sty m:val="b"/>
            </m:rPr>
            <m:t>x</m:t>
          </m:r>
        </m:oMath>
      </m:oMathPara>
    </w:p>
    <w:p>
      <w:pPr>
        <w:pStyle w:val="FirstParagraph"/>
      </w:pPr>
      <w:r>
        <w:t xml:space="preserve">where</w:t>
      </w:r>
      <w:r>
        <w:t xml:space="preserve"> </w:t>
      </w:r>
      <m:oMath>
        <m:r>
          <m:rPr>
            <m:sty m:val="b"/>
          </m:rPr>
          <m:t>D</m:t>
        </m:r>
      </m:oMath>
      <w:r>
        <w:t xml:space="preserve"> </w:t>
      </w:r>
      <w:r>
        <w:t xml:space="preserve">is fixed.</w:t>
      </w:r>
    </w:p>
    <w:p>
      <w:pPr>
        <w:pStyle w:val="BodyText"/>
      </w:pPr>
      <w:r>
        <w:t xml:space="preserve">For PCA,</w:t>
      </w:r>
    </w:p>
    <w:p>
      <w:pPr>
        <w:pStyle w:val="BodyText"/>
      </w:pPr>
      <m:oMathPara>
        <m:oMathParaPr>
          <m:jc m:val="center"/>
        </m:oMathParaPr>
        <m:oMath>
          <m:r>
            <m:rPr>
              <m:sty m:val="b"/>
            </m:rPr>
            <m:t>z</m:t>
          </m:r>
          <m:r>
            <m:rPr>
              <m:sty m:val="p"/>
            </m:rPr>
            <m:t>=</m:t>
          </m:r>
          <m:sSup>
            <m:e>
              <m:r>
                <m:rPr>
                  <m:sty m:val="b"/>
                </m:rPr>
                <m:t>V</m:t>
              </m:r>
            </m:e>
            <m:sup>
              <m:r>
                <m:t>T</m:t>
              </m:r>
            </m:sup>
          </m:sSup>
          <m:r>
            <m:rPr>
              <m:sty m:val="b"/>
            </m:rPr>
            <m:t>x</m:t>
          </m:r>
          <m:r>
            <m:rPr>
              <m:sty m:val="p"/>
            </m:rPr>
            <m:t>,</m:t>
          </m:r>
        </m:oMath>
      </m:oMathPara>
    </w:p>
    <w:p>
      <w:pPr>
        <w:pStyle w:val="FirstParagraph"/>
      </w:pPr>
      <w:r>
        <w:t xml:space="preserve">but</w:t>
      </w:r>
    </w:p>
    <w:p>
      <w:pPr>
        <w:pStyle w:val="BodyText"/>
      </w:pPr>
      <m:oMathPara>
        <m:oMathParaPr>
          <m:jc m:val="center"/>
        </m:oMathParaPr>
        <m:oMath>
          <m:r>
            <m:rPr>
              <m:sty m:val="b"/>
            </m:rPr>
            <m:t>V</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sSub>
                      <m:e>
                        <m:r>
                          <m:rPr>
                            <m:sty m:val="b"/>
                          </m:rPr>
                          <m:t>v</m:t>
                        </m:r>
                      </m:e>
                      <m:sub>
                        <m:r>
                          <m:t>1</m:t>
                        </m:r>
                      </m:sub>
                    </m:sSub>
                  </m:e>
                  <m:e>
                    <m:r>
                      <m:rPr>
                        <m:sty m:val="p"/>
                      </m:rPr>
                      <m:t>⋯</m:t>
                    </m:r>
                  </m:e>
                  <m:e>
                    <m:sSub>
                      <m:e>
                        <m:r>
                          <m:rPr>
                            <m:sty m:val="b"/>
                          </m:rPr>
                          <m:t>v</m:t>
                        </m:r>
                      </m:e>
                      <m:sub>
                        <m:r>
                          <m:t>D</m:t>
                        </m:r>
                      </m:sub>
                    </m:sSub>
                  </m:e>
                </m:mr>
              </m:m>
            </m:e>
          </m:d>
        </m:oMath>
      </m:oMathPara>
    </w:p>
    <w:p>
      <w:pPr>
        <w:pStyle w:val="FirstParagraph"/>
      </w:pPr>
      <w:r>
        <w:t xml:space="preserve">is obtained from the covariance matrix of the training data.</w:t>
      </w:r>
    </w:p>
    <w:p>
      <w:pPr>
        <w:pStyle w:val="BodyText"/>
      </w:pPr>
      <w:r>
        <w:t xml:space="preserve">An excellent graduate-level observation would be:</w:t>
      </w:r>
    </w:p>
    <w:p>
      <w:pPr>
        <w:pStyle w:val="BlockText"/>
      </w:pPr>
      <w:r>
        <w:t xml:space="preserve">“PCA is closely related to the discrete Karhunen-Loève transform because the basis functions are eigenvectors of the covariance matrix.”</w:t>
      </w:r>
    </w:p>
    <w:p>
      <w:pPr>
        <w:pStyle w:val="FirstParagraph"/>
      </w:pPr>
      <w:r>
        <w:t xml:space="preserve">That is a useful bridge from classical signal representation to statistical learning.</w:t>
      </w:r>
    </w:p>
    <w:p>
      <w:pPr>
        <w:pStyle w:val="BodyText"/>
      </w:pPr>
      <w:r>
        <w:t xml:space="preserve">For MFCCs:</w:t>
      </w:r>
    </w:p>
    <w:p>
      <w:pPr>
        <w:pStyle w:val="BodyText"/>
      </w:pPr>
      <m:oMathPara>
        <m:oMathParaPr>
          <m:jc m:val="center"/>
        </m:oMathParaPr>
        <m:oMath>
          <m:r>
            <m:rPr>
              <m:nor/>
              <m:sty m:val="p"/>
            </m:rPr>
            <m:t>audio</m:t>
          </m:r>
          <m:r>
            <m:rPr>
              <m:sty m:val="p"/>
            </m:rPr>
            <m:t>→</m:t>
          </m:r>
          <m:r>
            <m:rPr>
              <m:nor/>
              <m:sty m:val="p"/>
            </m:rPr>
            <m:t>STFT</m:t>
          </m:r>
          <m:r>
            <m:rPr>
              <m:sty m:val="p"/>
            </m:rPr>
            <m:t>→</m:t>
          </m:r>
          <m:r>
            <m:rPr>
              <m:nor/>
              <m:sty m:val="p"/>
            </m:rPr>
            <m:t>power spectrum</m:t>
          </m:r>
          <m:r>
            <m:rPr>
              <m:sty m:val="p"/>
            </m:rPr>
            <m:t>→</m:t>
          </m:r>
          <m:r>
            <m:rPr>
              <m:nor/>
              <m:sty m:val="p"/>
            </m:rPr>
            <m:t>mel filterbank</m:t>
          </m:r>
          <m:r>
            <m:rPr>
              <m:sty m:val="p"/>
            </m:rPr>
            <m:t>→</m:t>
          </m:r>
          <m:r>
            <m:rPr>
              <m:sty m:val="p"/>
            </m:rPr>
            <m:t>log</m:t>
          </m:r>
          <m:r>
            <m:rPr>
              <m:sty m:val="p"/>
            </m:rPr>
            <m:t>→</m:t>
          </m:r>
          <m:r>
            <m:rPr>
              <m:nor/>
              <m:sty m:val="p"/>
            </m:rPr>
            <m:t>DCT</m:t>
          </m:r>
          <m:r>
            <m:rPr>
              <m:sty m:val="p"/>
            </m:rPr>
            <m:t>→</m:t>
          </m:r>
          <m:r>
            <m:rPr>
              <m:nor/>
              <m:sty m:val="p"/>
            </m:rPr>
            <m:t>MFCCs</m:t>
          </m:r>
          <m:r>
            <m:rPr>
              <m:sty m:val="p"/>
            </m:rPr>
            <m:t>.</m:t>
          </m:r>
        </m:oMath>
      </m:oMathPara>
    </w:p>
    <w:p>
      <w:pPr>
        <w:pStyle w:val="FirstParagraph"/>
      </w:pPr>
      <w:r>
        <w:t xml:space="preserve">Then we might construct</w:t>
      </w:r>
    </w:p>
    <w:p>
      <w:pPr>
        <w:pStyle w:val="BodyText"/>
      </w:pPr>
      <m:oMathPara>
        <m:oMathParaPr>
          <m:jc m:val="center"/>
        </m:oMathParaPr>
        <m:oMath>
          <m:r>
            <m:rPr>
              <m:sty m:val="b"/>
            </m:rPr>
            <m:t>x</m:t>
          </m:r>
          <m:r>
            <m:rPr>
              <m:sty m:val="p"/>
            </m:rPr>
            <m:t>=</m:t>
          </m:r>
          <m:r>
            <m:rPr>
              <m:sty m:val="p"/>
            </m:rPr>
            <m:t>[</m:t>
          </m:r>
          <m:sSub>
            <m:e>
              <m:r>
                <m:rPr>
                  <m:nor/>
                  <m:sty m:val="p"/>
                </m:rPr>
                <m:t>MFCC</m:t>
              </m:r>
            </m:e>
            <m:sub>
              <m:r>
                <m:t>1</m:t>
              </m:r>
            </m:sub>
          </m:sSub>
          <m:r>
            <m:rPr>
              <m:sty m:val="p"/>
            </m:rPr>
            <m:t>,</m:t>
          </m:r>
          <m:r>
            <m:rPr>
              <m:sty m:val="p"/>
            </m:rPr>
            <m:t>…</m:t>
          </m:r>
          <m:r>
            <m:rPr>
              <m:sty m:val="p"/>
            </m:rPr>
            <m:t>,</m:t>
          </m:r>
          <m:sSub>
            <m:e>
              <m:r>
                <m:rPr>
                  <m:nor/>
                  <m:sty m:val="p"/>
                </m:rPr>
                <m:t>MFCC</m:t>
              </m:r>
            </m:e>
            <m:sub>
              <m:r>
                <m:t>13</m:t>
              </m:r>
            </m:sub>
          </m:sSub>
          <m:r>
            <m:rPr>
              <m:sty m:val="p"/>
            </m:rPr>
            <m:t>,</m:t>
          </m:r>
          <m:r>
            <m:rPr>
              <m:nor/>
              <m:sty m:val="p"/>
            </m:rPr>
            <m:t>ZCR</m:t>
          </m:r>
          <m:r>
            <m:rPr>
              <m:sty m:val="p"/>
            </m:rPr>
            <m:t>,</m:t>
          </m:r>
          <m:r>
            <m:rPr>
              <m:nor/>
              <m:sty m:val="p"/>
            </m:rPr>
            <m:t>centroid</m:t>
          </m:r>
          <m:r>
            <m:rPr>
              <m:sty m:val="p"/>
            </m:rPr>
            <m:t>,</m:t>
          </m:r>
          <m:r>
            <m:rPr>
              <m:nor/>
              <m:sty m:val="p"/>
            </m:rPr>
            <m:t>rolloff</m:t>
          </m:r>
          <m:r>
            <m:rPr>
              <m:sty m:val="p"/>
            </m:rPr>
            <m:t>,</m:t>
          </m:r>
          <m:r>
            <m:rPr>
              <m:nor/>
              <m:sty m:val="p"/>
            </m:rPr>
            <m:t>flux</m:t>
          </m:r>
          <m:r>
            <m:rPr>
              <m:sty m:val="p"/>
            </m:rPr>
            <m:t>,</m:t>
          </m:r>
          <m:r>
            <m:rPr>
              <m:sty m:val="p"/>
            </m:rPr>
            <m:t>…</m:t>
          </m:r>
          <m:r>
            <m:rPr>
              <m:sty m:val="p"/>
            </m:rPr>
            <m:t>]</m:t>
          </m:r>
          <m:r>
            <m:rPr>
              <m:sty m:val="p"/>
            </m:rPr>
            <m:t>.</m:t>
          </m:r>
        </m:oMath>
      </m:oMathPara>
    </w:p>
    <w:p>
      <w:pPr>
        <w:pStyle w:val="FirstParagraph"/>
      </w:pPr>
      <w:r>
        <w:t xml:space="preserve">PCA operates on that larger engineered feature vector.</w:t>
      </w:r>
    </w:p>
    <w:p>
      <w:pPr>
        <w:pStyle w:val="BodyText"/>
      </w:pPr>
      <w:r>
        <w:t xml:space="preserve">So PCA is</w:t>
      </w:r>
      <w:r>
        <w:t xml:space="preserve"> </w:t>
      </w:r>
      <w:r>
        <w:rPr>
          <w:b/>
          <w:bCs/>
        </w:rPr>
        <w:t xml:space="preserve">not replacing the DCT in MFCC extraction</w:t>
      </w:r>
      <w:r>
        <w:t xml:space="preserve">. It is operating at another level.</w:t>
      </w:r>
    </w:p>
    <w:p>
      <w:r>
        <w:pict>
          <v:rect style="width:0;height:1.5pt" o:hralign="center" o:hrstd="t" o:hr="t"/>
        </w:pict>
      </w:r>
    </w:p>
    <w:bookmarkEnd w:id="39"/>
    <w:bookmarkStart w:id="40" w:name="slide-10-how-many-pcs-should-we-retain"/>
    <w:p>
      <w:pPr>
        <w:pStyle w:val="Heading1"/>
      </w:pPr>
      <w:r>
        <w:t xml:space="preserve">Slide 10: How many PCs should we retain?</w:t>
      </w:r>
    </w:p>
    <w:p>
      <w:pPr>
        <w:pStyle w:val="FirstParagraph"/>
      </w:pPr>
      <w:r>
        <w:t xml:space="preserve">Explained variance ratio for component</w:t>
      </w:r>
      <w:r>
        <w:t xml:space="preserve"> </w:t>
      </w:r>
      <m:oMath>
        <m:r>
          <m:t>k</m:t>
        </m:r>
      </m:oMath>
      <w:r>
        <w:t xml:space="preserve"> </w:t>
      </w:r>
      <w:r>
        <w:t xml:space="preserve">is</w:t>
      </w:r>
    </w:p>
    <w:p>
      <w:pPr>
        <w:pStyle w:val="BodyText"/>
      </w:pPr>
      <m:oMathPara>
        <m:oMathParaPr>
          <m:jc m:val="center"/>
        </m:oMathParaPr>
        <m:oMath>
          <m:sSub>
            <m:e>
              <m:r>
                <m:t>r</m:t>
              </m:r>
            </m:e>
            <m:sub>
              <m:r>
                <m:t>k</m:t>
              </m:r>
            </m:sub>
          </m:sSub>
          <m:r>
            <m:rPr>
              <m:sty m:val="p"/>
            </m:rPr>
            <m:t>=</m:t>
          </m:r>
          <m:f>
            <m:fPr>
              <m:type m:val="bar"/>
            </m:fPr>
            <m:num>
              <m:sSub>
                <m:e>
                  <m:r>
                    <m:t>λ</m:t>
                  </m:r>
                </m:e>
                <m:sub>
                  <m:r>
                    <m:t>k</m:t>
                  </m:r>
                </m:sub>
              </m:sSub>
            </m:num>
            <m:den>
              <m:nary>
                <m:naryPr>
                  <m:chr m:val="∑"/>
                  <m:limLoc m:val="undOvr"/>
                  <m:subHide m:val="off"/>
                  <m:supHide m:val="off"/>
                </m:naryPr>
                <m:sub>
                  <m:r>
                    <m:t>j</m:t>
                  </m:r>
                  <m:r>
                    <m:rPr>
                      <m:sty m:val="p"/>
                    </m:rPr>
                    <m:t>=</m:t>
                  </m:r>
                  <m:r>
                    <m:t>1</m:t>
                  </m:r>
                </m:sub>
                <m:sup>
                  <m:r>
                    <m:t>D</m:t>
                  </m:r>
                </m:sup>
                <m:e>
                  <m:sSub>
                    <m:e>
                      <m:r>
                        <m:t>λ</m:t>
                      </m:r>
                    </m:e>
                    <m:sub>
                      <m:r>
                        <m:t>j</m:t>
                      </m:r>
                    </m:sub>
                  </m:sSub>
                </m:e>
              </m:nary>
            </m:den>
          </m:f>
          <m:r>
            <m:rPr>
              <m:sty m:val="p"/>
            </m:rPr>
            <m:t>.</m:t>
          </m:r>
        </m:oMath>
      </m:oMathPara>
    </w:p>
    <w:p>
      <w:pPr>
        <w:pStyle w:val="FirstParagraph"/>
      </w:pPr>
      <w:r>
        <w:t xml:space="preserve">Cumulative explained variance for the first</w:t>
      </w:r>
      <w:r>
        <w:t xml:space="preserve"> </w:t>
      </w:r>
      <m:oMath>
        <m:r>
          <m:t>K</m:t>
        </m:r>
      </m:oMath>
      <w:r>
        <w:t xml:space="preserve"> </w:t>
      </w:r>
      <w:r>
        <w:t xml:space="preserve">components is</w:t>
      </w:r>
    </w:p>
    <w:p>
      <w:pPr>
        <w:pStyle w:val="BodyText"/>
      </w:pPr>
      <m:oMathPara>
        <m:oMathParaPr>
          <m:jc m:val="center"/>
        </m:oMathParaPr>
        <m:oMath>
          <m:sSub>
            <m:e>
              <m:r>
                <m:t>R</m:t>
              </m:r>
            </m:e>
            <m:sub>
              <m:r>
                <m:t>K</m:t>
              </m:r>
            </m:sub>
          </m:sSub>
          <m:r>
            <m:rPr>
              <m:sty m:val="p"/>
            </m:rPr>
            <m:t>=</m:t>
          </m:r>
          <m:f>
            <m:fPr>
              <m:type m:val="bar"/>
            </m:fPr>
            <m:num>
              <m:nary>
                <m:naryPr>
                  <m:chr m:val="∑"/>
                  <m:limLoc m:val="undOvr"/>
                  <m:subHide m:val="off"/>
                  <m:supHide m:val="off"/>
                </m:naryPr>
                <m:sub>
                  <m:r>
                    <m:t>k</m:t>
                  </m:r>
                  <m:r>
                    <m:rPr>
                      <m:sty m:val="p"/>
                    </m:rPr>
                    <m:t>=</m:t>
                  </m:r>
                  <m:r>
                    <m:t>1</m:t>
                  </m:r>
                </m:sub>
                <m:sup>
                  <m:r>
                    <m:t>K</m:t>
                  </m:r>
                </m:sup>
                <m:e>
                  <m:sSub>
                    <m:e>
                      <m:r>
                        <m:t>λ</m:t>
                      </m:r>
                    </m:e>
                    <m:sub>
                      <m:r>
                        <m:t>k</m:t>
                      </m:r>
                    </m:sub>
                  </m:sSub>
                </m:e>
              </m:nary>
            </m:num>
            <m:den>
              <m:nary>
                <m:naryPr>
                  <m:chr m:val="∑"/>
                  <m:limLoc m:val="undOvr"/>
                  <m:subHide m:val="off"/>
                  <m:supHide m:val="off"/>
                </m:naryPr>
                <m:sub>
                  <m:r>
                    <m:t>j</m:t>
                  </m:r>
                  <m:r>
                    <m:rPr>
                      <m:sty m:val="p"/>
                    </m:rPr>
                    <m:t>=</m:t>
                  </m:r>
                  <m:r>
                    <m:t>1</m:t>
                  </m:r>
                </m:sub>
                <m:sup>
                  <m:r>
                    <m:t>D</m:t>
                  </m:r>
                </m:sup>
                <m:e>
                  <m:sSub>
                    <m:e>
                      <m:r>
                        <m:t>λ</m:t>
                      </m:r>
                    </m:e>
                    <m:sub>
                      <m:r>
                        <m:t>j</m:t>
                      </m:r>
                    </m:sub>
                  </m:sSub>
                </m:e>
              </m:nary>
            </m:den>
          </m:f>
          <m:r>
            <m:rPr>
              <m:sty m:val="p"/>
            </m:rPr>
            <m:t>.</m:t>
          </m:r>
        </m:oMath>
      </m:oMathPara>
    </w:p>
    <w:p>
      <w:pPr>
        <w:pStyle w:val="FirstParagraph"/>
      </w:pPr>
      <w:r>
        <w:t xml:space="preserve">You might choose the smallest</w:t>
      </w:r>
      <w:r>
        <w:t xml:space="preserve"> </w:t>
      </w:r>
      <m:oMath>
        <m:r>
          <m:t>K</m:t>
        </m:r>
      </m:oMath>
      <w:r>
        <w:t xml:space="preserve"> </w:t>
      </w:r>
      <w:r>
        <w:t xml:space="preserve">such that</w:t>
      </w:r>
    </w:p>
    <w:p>
      <w:pPr>
        <w:pStyle w:val="BodyText"/>
      </w:pPr>
      <m:oMathPara>
        <m:oMathParaPr>
          <m:jc m:val="center"/>
        </m:oMathParaPr>
        <m:oMath>
          <m:sSub>
            <m:e>
              <m:r>
                <m:t>R</m:t>
              </m:r>
            </m:e>
            <m:sub>
              <m:r>
                <m:t>K</m:t>
              </m:r>
            </m:sub>
          </m:sSub>
          <m:r>
            <m:rPr>
              <m:sty m:val="p"/>
            </m:rPr>
            <m:t>≥</m:t>
          </m:r>
          <m:r>
            <m:t>0.95</m:t>
          </m:r>
          <m:r>
            <m:rPr>
              <m:sty m:val="p"/>
            </m:rPr>
            <m:t>.</m:t>
          </m:r>
        </m:oMath>
      </m:oMathPara>
    </w:p>
    <w:p>
      <w:pPr>
        <w:pStyle w:val="FirstParagraph"/>
      </w:pPr>
      <w:r>
        <w:t xml:space="preserve">The deck recommends something like 90–95% as a common starting point, followed by downstream validation.</w:t>
      </w:r>
    </w:p>
    <w:p>
      <w:pPr>
        <w:pStyle w:val="BodyText"/>
      </w:pPr>
      <w:r>
        <w:t xml:space="preserve">The distinction that students really need is:</w:t>
      </w:r>
    </w:p>
    <w:p>
      <w:pPr>
        <w:pStyle w:val="BodyText"/>
      </w:pPr>
      <m:oMathPara>
        <m:oMathParaPr>
          <m:jc m:val="center"/>
        </m:oMathParaPr>
        <m:oMath>
          <m:r>
            <m:t>95</m:t>
          </m:r>
          <m:r>
            <m:rPr>
              <m:sty m:val="p"/>
            </m:rPr>
            <m:t>%</m:t>
          </m:r>
          <m:r>
            <m:rPr>
              <m:nor/>
              <m:sty m:val="p"/>
            </m:rPr>
            <m:t> variance retained</m:t>
          </m:r>
          <m:r>
            <m:rPr>
              <m:sty m:val="p"/>
            </m:rPr>
            <m:t>≠</m:t>
          </m:r>
          <m:r>
            <m:t>95</m:t>
          </m:r>
          <m:r>
            <m:rPr>
              <m:sty m:val="p"/>
            </m:rPr>
            <m:t>%</m:t>
          </m:r>
          <m:r>
            <m:rPr>
              <m:nor/>
              <m:sty m:val="p"/>
            </m:rPr>
            <m:t> classification accuracy</m:t>
          </m:r>
          <m:r>
            <m:rPr>
              <m:sty m:val="p"/>
            </m:rPr>
            <m:t>.</m:t>
          </m:r>
        </m:oMath>
      </m:oMathPara>
    </w:p>
    <w:p>
      <w:pPr>
        <w:pStyle w:val="FirstParagraph"/>
      </w:pPr>
      <w:r>
        <w:t xml:space="preserve">A good answer to “Why not?” is:</w:t>
      </w:r>
    </w:p>
    <w:p>
      <w:pPr>
        <w:pStyle w:val="BlockText"/>
      </w:pPr>
      <w:r>
        <w:t xml:space="preserve">“Variance describes how well PCA represents the feature distribution. It knows nothing about the class labels.”</w:t>
      </w:r>
    </w:p>
    <w:p>
      <w:r>
        <w:pict>
          <v:rect style="width:0;height:1.5pt" o:hralign="center" o:hrstd="t" o:hr="t"/>
        </w:pict>
      </w:r>
    </w:p>
    <w:bookmarkEnd w:id="40"/>
    <w:bookmarkStart w:id="42" w:name="Xa0544ac66a8fef8dc775a14b854f54b026bf2fa"/>
    <w:p>
      <w:pPr>
        <w:pStyle w:val="Heading1"/>
      </w:pPr>
      <w:r>
        <w:t xml:space="preserve">Slides 11–12: The most important weakness of PCA</w:t>
      </w:r>
    </w:p>
    <w:p>
      <w:pPr>
        <w:pStyle w:val="FirstParagraph"/>
      </w:pPr>
      <w:r>
        <w:t xml:space="preserve">The concept check is excellent because it attacks a common misconception.</w:t>
      </w:r>
    </w:p>
    <w:p>
      <w:pPr>
        <w:pStyle w:val="BodyText"/>
      </w:pPr>
      <w:r>
        <w:t xml:space="preserve">Suppose we have two features</w:t>
      </w:r>
      <w:r>
        <w:t xml:space="preserve"> </w:t>
      </w:r>
      <m:oMath>
        <m:r>
          <m:rPr>
            <m:sty m:val="p"/>
          </m:rPr>
          <m:t>(</m:t>
        </m:r>
        <m:sSub>
          <m:e>
            <m:r>
              <m:t>x</m:t>
            </m:r>
          </m:e>
          <m:sub>
            <m:r>
              <m:t>1</m:t>
            </m:r>
          </m:sub>
        </m:sSub>
        <m:r>
          <m:rPr>
            <m:sty m:val="p"/>
          </m:rPr>
          <m:t>,</m:t>
        </m:r>
        <m:sSub>
          <m:e>
            <m:r>
              <m:t>x</m:t>
            </m:r>
          </m:e>
          <m:sub>
            <m:r>
              <m:t>2</m:t>
            </m:r>
          </m:sub>
        </m:sSub>
        <m:r>
          <m:rPr>
            <m:sty m:val="p"/>
          </m:rPr>
          <m:t>)</m:t>
        </m:r>
      </m:oMath>
      <w:r>
        <w:t xml:space="preserve">.</w:t>
      </w:r>
    </w:p>
    <w:p>
      <w:pPr>
        <w:pStyle w:val="BodyText"/>
      </w:pPr>
      <w:r>
        <w:t xml:space="preserve">Imagine almost all the variability caused by microphone and performer differences lies along</w:t>
      </w:r>
      <w:r>
        <w:t xml:space="preserve"> </w:t>
      </w:r>
      <m:oMath>
        <m:sSub>
          <m:e>
            <m:r>
              <m:t>x</m:t>
            </m:r>
          </m:e>
          <m:sub>
            <m:r>
              <m:t>1</m:t>
            </m:r>
          </m:sub>
        </m:sSub>
      </m:oMath>
      <w:r>
        <w:t xml:space="preserve">:</w:t>
      </w:r>
    </w:p>
    <w:p>
      <w:pPr>
        <w:pStyle w:val="BodyText"/>
      </w:pPr>
      <m:oMathPara>
        <m:oMathParaPr>
          <m:jc m:val="center"/>
        </m:oMathParaPr>
        <m:oMath>
          <m:sSub>
            <m:e>
              <m:r>
                <m:t>x</m:t>
              </m:r>
            </m:e>
            <m:sub>
              <m:r>
                <m:t>1</m:t>
              </m:r>
            </m:sub>
          </m:sSub>
          <m:r>
            <m:rPr>
              <m:sty m:val="p"/>
            </m:rPr>
            <m:t>∈</m:t>
          </m:r>
          <m:r>
            <m:rPr>
              <m:sty m:val="p"/>
            </m:rPr>
            <m:t>[</m:t>
          </m:r>
          <m:r>
            <m:rPr>
              <m:sty m:val="p"/>
            </m:rPr>
            <m:t>−</m:t>
          </m:r>
          <m:r>
            <m:t>10</m:t>
          </m:r>
          <m:r>
            <m:rPr>
              <m:sty m:val="p"/>
            </m:rPr>
            <m:t>,</m:t>
          </m:r>
          <m:r>
            <m:t>10</m:t>
          </m:r>
          <m:r>
            <m:rPr>
              <m:sty m:val="p"/>
            </m:rPr>
            <m:t>]</m:t>
          </m:r>
          <m:r>
            <m:rPr>
              <m:sty m:val="p"/>
            </m:rPr>
            <m:t>.</m:t>
          </m:r>
        </m:oMath>
      </m:oMathPara>
    </w:p>
    <w:p>
      <w:pPr>
        <w:pStyle w:val="FirstParagraph"/>
      </w:pPr>
      <w:r>
        <w:t xml:space="preserve">But the actual class information lies along a tiny</w:t>
      </w:r>
      <w:r>
        <w:t xml:space="preserve"> </w:t>
      </w:r>
      <m:oMath>
        <m:sSub>
          <m:e>
            <m:r>
              <m:t>x</m:t>
            </m:r>
          </m:e>
          <m:sub>
            <m:r>
              <m:t>2</m:t>
            </m:r>
          </m:sub>
        </m:sSub>
      </m:oMath>
      <w:r>
        <w:t xml:space="preserve"> </w:t>
      </w:r>
      <w:r>
        <w:t xml:space="preserve">displacement:</w:t>
      </w:r>
    </w:p>
    <w:p>
      <w:pPr>
        <w:pStyle w:val="BodyText"/>
      </w:pPr>
      <m:oMathPara>
        <m:oMathParaPr>
          <m:jc m:val="center"/>
        </m:oMathParaPr>
        <m:oMath>
          <m:r>
            <m:rPr>
              <m:nor/>
              <m:sty m:val="p"/>
            </m:rPr>
            <m:t>Class A</m:t>
          </m:r>
          <m:r>
            <m:rPr>
              <m:sty m:val="p"/>
            </m:rPr>
            <m:t>:</m:t>
          </m:r>
          <m:sSub>
            <m:e>
              <m:r>
                <m:t>x</m:t>
              </m:r>
            </m:e>
            <m:sub>
              <m:r>
                <m:t>2</m:t>
              </m:r>
            </m:sub>
          </m:sSub>
          <m:r>
            <m:rPr>
              <m:sty m:val="p"/>
            </m:rPr>
            <m:t>≈</m:t>
          </m:r>
          <m:r>
            <m:rPr>
              <m:sty m:val="p"/>
            </m:rPr>
            <m:t>+</m:t>
          </m:r>
          <m:r>
            <m:t>0.1</m:t>
          </m:r>
          <m:r>
            <m:rPr>
              <m:sty m:val="p"/>
            </m:rPr>
            <m:t>,</m:t>
          </m:r>
        </m:oMath>
      </m:oMathPara>
    </w:p>
    <w:p>
      <w:pPr>
        <w:pStyle w:val="FirstParagraph"/>
      </w:pPr>
      <m:oMathPara>
        <m:oMathParaPr>
          <m:jc m:val="center"/>
        </m:oMathParaPr>
        <m:oMath>
          <m:r>
            <m:rPr>
              <m:nor/>
              <m:sty m:val="p"/>
            </m:rPr>
            <m:t>Class B</m:t>
          </m:r>
          <m:r>
            <m:rPr>
              <m:sty m:val="p"/>
            </m:rPr>
            <m:t>:</m:t>
          </m:r>
          <m:sSub>
            <m:e>
              <m:r>
                <m:t>x</m:t>
              </m:r>
            </m:e>
            <m:sub>
              <m:r>
                <m:t>2</m:t>
              </m:r>
            </m:sub>
          </m:sSub>
          <m:r>
            <m:rPr>
              <m:sty m:val="p"/>
            </m:rPr>
            <m:t>≈</m:t>
          </m:r>
          <m:r>
            <m:rPr>
              <m:sty m:val="p"/>
            </m:rPr>
            <m:t>−</m:t>
          </m:r>
          <m:r>
            <m:t>0.1</m:t>
          </m:r>
          <m:r>
            <m:rPr>
              <m:sty m:val="p"/>
            </m:rPr>
            <m:t>.</m:t>
          </m:r>
        </m:oMath>
      </m:oMathPara>
    </w:p>
    <w:p>
      <w:pPr>
        <w:pStyle w:val="FirstParagraph"/>
      </w:pPr>
      <w:r>
        <w:t xml:space="preserve">PCA sees enormous variance along</w:t>
      </w:r>
      <w:r>
        <w:t xml:space="preserve"> </w:t>
      </w:r>
      <m:oMath>
        <m:sSub>
          <m:e>
            <m:r>
              <m:t>x</m:t>
            </m:r>
          </m:e>
          <m:sub>
            <m:r>
              <m:t>1</m:t>
            </m:r>
          </m:sub>
        </m:sSub>
      </m:oMath>
      <w:r>
        <w:t xml:space="preserve"> </w:t>
      </w:r>
      <w:r>
        <w:t xml:space="preserve">and tiny variance along</w:t>
      </w:r>
      <w:r>
        <w:t xml:space="preserve"> </w:t>
      </w:r>
      <m:oMath>
        <m:sSub>
          <m:e>
            <m:r>
              <m:t>x</m:t>
            </m:r>
          </m:e>
          <m:sub>
            <m:r>
              <m:t>2</m:t>
            </m:r>
          </m:sub>
        </m:sSub>
      </m:oMath>
      <w:r>
        <w:t xml:space="preserve">.</w:t>
      </w:r>
    </w:p>
    <w:p>
      <w:pPr>
        <w:pStyle w:val="BodyText"/>
      </w:pPr>
      <w:r>
        <w:t xml:space="preserve">It may therefore keep</w:t>
      </w:r>
      <w:r>
        <w:t xml:space="preserve"> </w:t>
      </w:r>
      <m:oMath>
        <m:sSub>
          <m:e>
            <m:r>
              <m:t>x</m:t>
            </m:r>
          </m:e>
          <m:sub>
            <m:r>
              <m:t>1</m:t>
            </m:r>
          </m:sub>
        </m:sSub>
      </m:oMath>
      <w:r>
        <w:t xml:space="preserve"> </w:t>
      </w:r>
      <w:r>
        <w:t xml:space="preserve">and throw out</w:t>
      </w:r>
      <w:r>
        <w:t xml:space="preserve"> </w:t>
      </w:r>
      <m:oMath>
        <m:sSub>
          <m:e>
            <m:r>
              <m:t>x</m:t>
            </m:r>
          </m:e>
          <m:sub>
            <m:r>
              <m:t>2</m:t>
            </m:r>
          </m:sub>
        </m:sSub>
      </m:oMath>
      <w:r>
        <w:t xml:space="preserve">.</w:t>
      </w:r>
    </w:p>
    <w:p>
      <w:pPr>
        <w:pStyle w:val="BodyText"/>
      </w:pPr>
      <w:r>
        <w:t xml:space="preserve">Result:</w:t>
      </w:r>
    </w:p>
    <w:p>
      <w:pPr>
        <w:pStyle w:val="BlockText"/>
      </w:pPr>
      <w:r>
        <w:t xml:space="preserve">We just threw away the feature that perfectly distinguished the classes.</w:t>
      </w:r>
    </w:p>
    <w:p>
      <w:pPr>
        <w:pStyle w:val="FirstParagraph"/>
      </w:pPr>
      <w:r>
        <w:t xml:space="preserve">That is precisely the issue identified in the concept-check slide: PCA optimizes variance preservation rather than class separation.</w:t>
      </w:r>
    </w:p>
    <w:bookmarkStart w:id="41" w:name="what-is-a-strong-student-answer"/>
    <w:p>
      <w:pPr>
        <w:pStyle w:val="Heading3"/>
      </w:pPr>
      <w:r>
        <w:t xml:space="preserve">What is a strong student answer?</w:t>
      </w:r>
    </w:p>
    <w:p>
      <w:pPr>
        <w:pStyle w:val="BlockText"/>
      </w:pPr>
      <w:r>
        <w:t xml:space="preserve">“PCA is unsupervised. Since it doesn't use</w:t>
      </w:r>
      <w:r>
        <w:t xml:space="preserve"> </w:t>
      </w:r>
      <m:oMath>
        <m:r>
          <m:t>y</m:t>
        </m:r>
      </m:oMath>
      <w:r>
        <w:t xml:space="preserve">, it cannot know that a low-variance direction is highly discriminative.”</w:t>
      </w:r>
    </w:p>
    <w:p>
      <w:pPr>
        <w:pStyle w:val="FirstParagraph"/>
      </w:pPr>
      <w:r>
        <w:t xml:space="preserve">Then ask:</w:t>
      </w:r>
    </w:p>
    <w:p>
      <w:pPr>
        <w:pStyle w:val="BlockText"/>
      </w:pPr>
      <w:r>
        <w:t xml:space="preserve">“What would LDA do differently?”</w:t>
      </w:r>
    </w:p>
    <w:p>
      <w:pPr>
        <w:pStyle w:val="FirstParagraph"/>
      </w:pPr>
      <w:r>
        <w:t xml:space="preserve">Good answer:</w:t>
      </w:r>
    </w:p>
    <w:p>
      <w:pPr>
        <w:pStyle w:val="BlockText"/>
      </w:pPr>
      <w:r>
        <w:t xml:space="preserve">“LDA uses class labels and tries to maximize between-class separation relative to within-class variation.”</w:t>
      </w:r>
    </w:p>
    <w:p>
      <w:pPr>
        <w:pStyle w:val="FirstParagraph"/>
      </w:pPr>
      <w:r>
        <w:t xml:space="preserve">That contrast is worth emphasizing:</w:t>
      </w:r>
    </w:p>
    <w:p>
      <w:pPr>
        <w:pStyle w:val="BodyText"/>
      </w:pPr>
      <m:oMathPara>
        <m:oMathParaPr>
          <m:jc m:val="center"/>
        </m:oMathParaPr>
        <m:oMath>
          <m:borderBox>
            <m:e>
              <m:r>
                <m:rPr>
                  <m:nor/>
                  <m:sty m:val="p"/>
                </m:rPr>
                <m:t>PCA: preserve variance</m:t>
              </m:r>
            </m:e>
          </m:borderBox>
        </m:oMath>
      </m:oMathPara>
    </w:p>
    <w:p>
      <w:pPr>
        <w:pStyle w:val="FirstParagraph"/>
      </w:pPr>
      <w:r>
        <w:t xml:space="preserve">versus</w:t>
      </w:r>
    </w:p>
    <w:p>
      <w:pPr>
        <w:pStyle w:val="BodyText"/>
      </w:pPr>
      <m:oMathPara>
        <m:oMathParaPr>
          <m:jc m:val="center"/>
        </m:oMathParaPr>
        <m:oMath>
          <m:borderBox>
            <m:e>
              <m:r>
                <m:rPr>
                  <m:nor/>
                  <m:sty m:val="p"/>
                </m:rPr>
                <m:t>LDA: preserve discrimination</m:t>
              </m:r>
            </m:e>
          </m:borderBox>
        </m:oMath>
      </m:oMathPara>
    </w:p>
    <w:p>
      <w:r>
        <w:pict>
          <v:rect style="width:0;height:1.5pt" o:hralign="center" o:hrstd="t" o:hr="t"/>
        </w:pict>
      </w:r>
    </w:p>
    <w:bookmarkEnd w:id="41"/>
    <w:bookmarkEnd w:id="42"/>
    <w:bookmarkStart w:id="43" w:name="X13f71a13f39c825c4c1e6ae42570333e7ec1b47"/>
    <w:p>
      <w:pPr>
        <w:pStyle w:val="Heading1"/>
      </w:pPr>
      <w:r>
        <w:t xml:space="preserve">Slide 13: Why the sklearn Pipeline matters</w:t>
      </w:r>
    </w:p>
    <w:p>
      <w:pPr>
        <w:pStyle w:val="FirstParagraph"/>
      </w:pPr>
      <w:r>
        <w:t xml:space="preserve">The code in the lecture is</w:t>
      </w:r>
    </w:p>
    <w:p>
      <w:pPr>
        <w:pStyle w:val="SourceCode"/>
      </w:pPr>
      <w:r>
        <w:rPr>
          <w:rStyle w:val="NormalTok"/>
        </w:rPr>
        <w:t xml:space="preserve">prep </w:t>
      </w:r>
      <w:r>
        <w:rPr>
          <w:rStyle w:val="OperatorTok"/>
        </w:rPr>
        <w:t xml:space="preserve">=</w:t>
      </w:r>
      <w:r>
        <w:rPr>
          <w:rStyle w:val="NormalTok"/>
        </w:rPr>
        <w:t xml:space="preserve"> Pipeline([</w:t>
      </w:r>
      <w:r>
        <w:br/>
      </w:r>
      <w:r>
        <w:rPr>
          <w:rStyle w:val="NormalTok"/>
        </w:rPr>
        <w:t xml:space="preserve">    (</w:t>
      </w:r>
      <w:r>
        <w:rPr>
          <w:rStyle w:val="StringTok"/>
        </w:rPr>
        <w:t xml:space="preserve">"scale"</w:t>
      </w:r>
      <w:r>
        <w:rPr>
          <w:rStyle w:val="NormalTok"/>
        </w:rPr>
        <w:t xml:space="preserve">, StandardScaler()),</w:t>
      </w:r>
      <w:r>
        <w:br/>
      </w:r>
      <w:r>
        <w:rPr>
          <w:rStyle w:val="NormalTok"/>
        </w:rPr>
        <w:t xml:space="preserve">    (</w:t>
      </w:r>
      <w:r>
        <w:rPr>
          <w:rStyle w:val="StringTok"/>
        </w:rPr>
        <w:t xml:space="preserve">"pca"</w:t>
      </w:r>
      <w:r>
        <w:rPr>
          <w:rStyle w:val="NormalTok"/>
        </w:rPr>
        <w:t xml:space="preserve">, PCA(n_components</w:t>
      </w:r>
      <w:r>
        <w:rPr>
          <w:rStyle w:val="OperatorTok"/>
        </w:rPr>
        <w:t xml:space="preserve">=</w:t>
      </w:r>
      <w:r>
        <w:rPr>
          <w:rStyle w:val="FloatTok"/>
        </w:rPr>
        <w:t xml:space="preserve">0.95</w:t>
      </w:r>
      <w:r>
        <w:rPr>
          <w:rStyle w:val="NormalTok"/>
        </w:rPr>
        <w:t xml:space="preserve">)),</w:t>
      </w:r>
      <w:r>
        <w:br/>
      </w:r>
      <w:r>
        <w:rPr>
          <w:rStyle w:val="NormalTok"/>
        </w:rPr>
        <w:t xml:space="preserve">])</w:t>
      </w:r>
    </w:p>
    <w:p>
      <w:pPr>
        <w:pStyle w:val="FirstParagraph"/>
      </w:pPr>
      <w:r>
        <w:t xml:space="preserve">followed by fitting the transform only using the training set.</w:t>
      </w:r>
    </w:p>
    <w:p>
      <w:pPr>
        <w:pStyle w:val="BodyText"/>
      </w:pPr>
      <w:r>
        <w:t xml:space="preserve">Students should understand that PCA itself has learned parameters.</w:t>
      </w:r>
    </w:p>
    <w:p>
      <w:pPr>
        <w:pStyle w:val="BodyText"/>
      </w:pPr>
      <w:r>
        <w:t xml:space="preserve">Those parameters include</w:t>
      </w:r>
    </w:p>
    <w:p>
      <w:pPr>
        <w:pStyle w:val="BodyText"/>
      </w:pPr>
      <m:oMathPara>
        <m:oMathParaPr>
          <m:jc m:val="center"/>
        </m:oMathParaPr>
        <m:oMath>
          <m:r>
            <m:rPr>
              <m:sty m:val="b"/>
            </m:rPr>
            <m:t>μ</m:t>
          </m:r>
        </m:oMath>
      </m:oMathPara>
    </w:p>
    <w:p>
      <w:pPr>
        <w:pStyle w:val="FirstParagraph"/>
      </w:pPr>
      <w:r>
        <w:t xml:space="preserve">and the eigenvectors</w:t>
      </w:r>
    </w:p>
    <w:p>
      <w:pPr>
        <w:pStyle w:val="BodyText"/>
      </w:pPr>
      <m:oMathPara>
        <m:oMathParaPr>
          <m:jc m:val="center"/>
        </m:oMathParaPr>
        <m:oMath>
          <m:sSub>
            <m:e>
              <m:r>
                <m:rPr>
                  <m:sty m:val="b"/>
                </m:rPr>
                <m:t>v</m:t>
              </m:r>
            </m:e>
            <m:sub>
              <m:r>
                <m:t>1</m:t>
              </m:r>
            </m:sub>
          </m:sSub>
          <m:r>
            <m:rPr>
              <m:sty m:val="p"/>
            </m:rPr>
            <m:t>,</m:t>
          </m:r>
          <m:sSub>
            <m:e>
              <m:r>
                <m:rPr>
                  <m:sty m:val="b"/>
                </m:rPr>
                <m:t>v</m:t>
              </m:r>
            </m:e>
            <m:sub>
              <m:r>
                <m:t>2</m:t>
              </m:r>
            </m:sub>
          </m:sSub>
          <m:r>
            <m:rPr>
              <m:sty m:val="p"/>
            </m:rPr>
            <m:t>,</m:t>
          </m:r>
          <m:r>
            <m:rPr>
              <m:sty m:val="p"/>
            </m:rPr>
            <m:t>…</m:t>
          </m:r>
          <m:r>
            <m:rPr>
              <m:sty m:val="p"/>
            </m:rPr>
            <m:t>.</m:t>
          </m:r>
        </m:oMath>
      </m:oMathPara>
    </w:p>
    <w:p>
      <w:pPr>
        <w:pStyle w:val="FirstParagraph"/>
      </w:pPr>
      <w:r>
        <w:t xml:space="preserve">Therefore PCA is</w:t>
      </w:r>
      <w:r>
        <w:t xml:space="preserve"> </w:t>
      </w:r>
      <w:r>
        <w:rPr>
          <w:b/>
          <w:bCs/>
        </w:rPr>
        <w:t xml:space="preserve">not</w:t>
      </w:r>
      <w:r>
        <w:t xml:space="preserve"> </w:t>
      </w:r>
      <w:r>
        <w:t xml:space="preserve">simply a fixed mathematical operation like applying a known FFT.</w:t>
      </w:r>
    </w:p>
    <w:p>
      <w:pPr>
        <w:pStyle w:val="BodyText"/>
      </w:pPr>
      <w:r>
        <w:t xml:space="preserve">It must be learned.</w:t>
      </w:r>
    </w:p>
    <w:p>
      <w:pPr>
        <w:pStyle w:val="BodyText"/>
      </w:pPr>
      <w:r>
        <w:t xml:space="preserve">That means this is wrong:</w:t>
      </w:r>
    </w:p>
    <w:p>
      <w:pPr>
        <w:pStyle w:val="SourceCode"/>
      </w:pPr>
      <w:r>
        <w:rPr>
          <w:rStyle w:val="NormalTok"/>
        </w:rPr>
        <w:t xml:space="preserve">X_scaled </w:t>
      </w:r>
      <w:r>
        <w:rPr>
          <w:rStyle w:val="OperatorTok"/>
        </w:rPr>
        <w:t xml:space="preserve">=</w:t>
      </w:r>
      <w:r>
        <w:rPr>
          <w:rStyle w:val="NormalTok"/>
        </w:rPr>
        <w:t xml:space="preserve"> scaler.fit_transform(X)</w:t>
      </w:r>
      <w:r>
        <w:br/>
      </w:r>
      <w:r>
        <w:rPr>
          <w:rStyle w:val="NormalTok"/>
        </w:rPr>
        <w:t xml:space="preserve">X_pca </w:t>
      </w:r>
      <w:r>
        <w:rPr>
          <w:rStyle w:val="OperatorTok"/>
        </w:rPr>
        <w:t xml:space="preserve">=</w:t>
      </w:r>
      <w:r>
        <w:rPr>
          <w:rStyle w:val="NormalTok"/>
        </w:rPr>
        <w:t xml:space="preserve"> pca.fit_transform(X_scaled)</w:t>
      </w:r>
      <w:r>
        <w:br/>
      </w:r>
      <w:r>
        <w:br/>
      </w:r>
      <w:r>
        <w:rPr>
          <w:rStyle w:val="NormalTok"/>
        </w:rPr>
        <w:t xml:space="preserve">X_train, X_test </w:t>
      </w:r>
      <w:r>
        <w:rPr>
          <w:rStyle w:val="OperatorTok"/>
        </w:rPr>
        <w:t xml:space="preserve">=</w:t>
      </w:r>
      <w:r>
        <w:rPr>
          <w:rStyle w:val="NormalTok"/>
        </w:rPr>
        <w:t xml:space="preserve"> train_test_split(X_pca)</w:t>
      </w:r>
    </w:p>
    <w:p>
      <w:pPr>
        <w:pStyle w:val="FirstParagraph"/>
      </w:pPr>
      <w:r>
        <w:t xml:space="preserve">because the test observations helped determine the representation.</w:t>
      </w:r>
    </w:p>
    <w:p>
      <w:pPr>
        <w:pStyle w:val="BodyText"/>
      </w:pPr>
      <w:r>
        <w:t xml:space="preserve">Pipeline fixes this during cross-validation because each training fold estimates its own scaler and PCA basis.</w:t>
      </w:r>
    </w:p>
    <w:p>
      <w:pPr>
        <w:pStyle w:val="BodyText"/>
      </w:pPr>
      <w:r>
        <w:t xml:space="preserve">That is one of the strongest ML habits students can learn from this lecture.</w:t>
      </w:r>
    </w:p>
    <w:p>
      <w:r>
        <w:pict>
          <v:rect style="width:0;height:1.5pt" o:hralign="center" o:hrstd="t" o:hr="t"/>
        </w:pict>
      </w:r>
    </w:p>
    <w:bookmarkEnd w:id="43"/>
    <w:bookmarkStart w:id="45" w:name="X7cf0cafed73248bd3e270bf4fb2daab9f322a71"/>
    <w:p>
      <w:pPr>
        <w:pStyle w:val="Heading1"/>
      </w:pPr>
      <w:r>
        <w:t xml:space="preserve">Slides 14–15: Why SVM instead of “just draw a line”?</w:t>
      </w:r>
    </w:p>
    <w:p>
      <w:pPr>
        <w:pStyle w:val="FirstParagraph"/>
      </w:pPr>
      <w:r>
        <w:t xml:space="preserve">Now the lecture changes from representation to classification.</w:t>
      </w:r>
    </w:p>
    <w:p>
      <w:pPr>
        <w:pStyle w:val="BodyText"/>
      </w:pPr>
      <w:r>
        <w:t xml:space="preserve">The SVM decision function is</w:t>
      </w:r>
    </w:p>
    <w:p>
      <w:pPr>
        <w:pStyle w:val="BodyText"/>
      </w:pPr>
      <m:oMathPara>
        <m:oMathParaPr>
          <m:jc m:val="center"/>
        </m:oMathParaPr>
        <m:oMath>
          <m:borderBox>
            <m:e>
              <m:r>
                <m:t>f</m:t>
              </m:r>
              <m:r>
                <m:rPr>
                  <m:sty m:val="p"/>
                </m:rPr>
                <m:t>(</m:t>
              </m:r>
              <m:r>
                <m:rPr>
                  <m:sty m:val="b"/>
                </m:rPr>
                <m:t>x</m:t>
              </m:r>
              <m:r>
                <m:rPr>
                  <m:sty m:val="p"/>
                </m:rPr>
                <m:t>)</m:t>
              </m:r>
              <m:r>
                <m:rPr>
                  <m:sty m:val="p"/>
                </m:rPr>
                <m:t>=</m:t>
              </m:r>
              <m:sSup>
                <m:e>
                  <m:r>
                    <m:rPr>
                      <m:sty m:val="b"/>
                    </m:rPr>
                    <m:t>w</m:t>
                  </m:r>
                </m:e>
                <m:sup>
                  <m:r>
                    <m:t>T</m:t>
                  </m:r>
                </m:sup>
              </m:sSup>
              <m:r>
                <m:rPr>
                  <m:sty m:val="b"/>
                </m:rPr>
                <m:t>x</m:t>
              </m:r>
              <m:r>
                <m:rPr>
                  <m:sty m:val="p"/>
                </m:rPr>
                <m:t>+</m:t>
              </m:r>
              <m:r>
                <m:t>b</m:t>
              </m:r>
            </m:e>
          </m:borderBox>
        </m:oMath>
      </m:oMathPara>
    </w:p>
    <w:p>
      <w:pPr>
        <w:pStyle w:val="FirstParagraph"/>
      </w:pPr>
      <w:r>
        <w:t xml:space="preserve">and the binary prediction is</w:t>
      </w:r>
    </w:p>
    <w:p>
      <w:pPr>
        <w:pStyle w:val="BodyText"/>
      </w:pPr>
      <m:oMathPara>
        <m:oMathParaPr>
          <m:jc m:val="center"/>
        </m:oMathParaPr>
        <m:oMath>
          <m:acc>
            <m:accPr>
              <m:chr m:val="̂"/>
            </m:accPr>
            <m:e>
              <m:r>
                <m:t>y</m:t>
              </m:r>
            </m:e>
          </m:acc>
          <m:r>
            <m:rPr>
              <m:sty m:val="p"/>
            </m:rPr>
            <m:t>=</m:t>
          </m:r>
          <m:r>
            <m:rPr>
              <m:sty m:val="p"/>
            </m:rPr>
            <m:t>sign</m:t>
          </m:r>
          <m:d>
            <m:dPr>
              <m:begChr m:val="("/>
              <m:sepChr m:val=""/>
              <m:endChr m:val=")"/>
              <m:grow/>
            </m:dPr>
            <m:e>
              <m:sSup>
                <m:e>
                  <m:r>
                    <m:rPr>
                      <m:sty m:val="b"/>
                    </m:rPr>
                    <m:t>w</m:t>
                  </m:r>
                </m:e>
                <m:sup>
                  <m:r>
                    <m:t>T</m:t>
                  </m:r>
                </m:sup>
              </m:sSup>
              <m:r>
                <m:rPr>
                  <m:sty m:val="b"/>
                </m:rPr>
                <m:t>x</m:t>
              </m:r>
              <m:r>
                <m:rPr>
                  <m:sty m:val="p"/>
                </m:rPr>
                <m:t>+</m:t>
              </m:r>
              <m:r>
                <m:t>b</m:t>
              </m:r>
            </m:e>
          </m:d>
          <m:r>
            <m:rPr>
              <m:sty m:val="p"/>
            </m:rPr>
            <m:t>.</m:t>
          </m:r>
        </m:oMath>
      </m:oMathPara>
    </w:p>
    <w:p>
      <w:pPr>
        <w:pStyle w:val="FirstParagraph"/>
      </w:pPr>
      <w:r>
        <w:t xml:space="preserve">The separating hyperplane is</w:t>
      </w:r>
    </w:p>
    <w:p>
      <w:pPr>
        <w:pStyle w:val="BodyText"/>
      </w:pPr>
      <m:oMathPara>
        <m:oMathParaPr>
          <m:jc m:val="center"/>
        </m:oMathParaPr>
        <m:oMath>
          <m:sSup>
            <m:e>
              <m:r>
                <m:rPr>
                  <m:sty m:val="b"/>
                </m:rPr>
                <m:t>w</m:t>
              </m:r>
            </m:e>
            <m:sup>
              <m:r>
                <m:t>T</m:t>
              </m:r>
            </m:sup>
          </m:sSup>
          <m:r>
            <m:rPr>
              <m:sty m:val="b"/>
            </m:rPr>
            <m:t>x</m:t>
          </m:r>
          <m:r>
            <m:rPr>
              <m:sty m:val="p"/>
            </m:rPr>
            <m:t>+</m:t>
          </m:r>
          <m:r>
            <m:t>b</m:t>
          </m:r>
          <m:r>
            <m:rPr>
              <m:sty m:val="p"/>
            </m:rPr>
            <m:t>=</m:t>
          </m:r>
          <m:r>
            <m:t>0</m:t>
          </m:r>
          <m:r>
            <m:rPr>
              <m:sty m:val="p"/>
            </m:rPr>
            <m:t>.</m:t>
          </m:r>
        </m:oMath>
      </m:oMathPara>
    </w:p>
    <w:p>
      <w:pPr>
        <w:pStyle w:val="FirstParagraph"/>
      </w:pPr>
      <w:r>
        <w:t xml:space="preserve">Many hyperplanes may separate two classes. The SVM asks which one leaves the largest safety zone around the decision boundary. That is the maximum-margin idea introduced in the deck.</w:t>
      </w:r>
    </w:p>
    <w:p>
      <w:pPr>
        <w:pStyle w:val="BodyText"/>
      </w:pPr>
      <w:r>
        <w:t xml:space="preserve">For the canonical SVM normalization, the margin boundaries are</w:t>
      </w:r>
    </w:p>
    <w:p>
      <w:pPr>
        <w:pStyle w:val="BodyText"/>
      </w:pPr>
      <m:oMathPara>
        <m:oMathParaPr>
          <m:jc m:val="center"/>
        </m:oMathParaPr>
        <m:oMath>
          <m:sSup>
            <m:e>
              <m:r>
                <m:rPr>
                  <m:sty m:val="b"/>
                </m:rPr>
                <m:t>w</m:t>
              </m:r>
            </m:e>
            <m:sup>
              <m:r>
                <m:t>T</m:t>
              </m:r>
            </m:sup>
          </m:sSup>
          <m:r>
            <m:rPr>
              <m:sty m:val="b"/>
            </m:rPr>
            <m:t>x</m:t>
          </m:r>
          <m:r>
            <m:rPr>
              <m:sty m:val="p"/>
            </m:rPr>
            <m:t>+</m:t>
          </m:r>
          <m:r>
            <m:t>b</m:t>
          </m:r>
          <m:r>
            <m:rPr>
              <m:sty m:val="p"/>
            </m:rPr>
            <m:t>=</m:t>
          </m:r>
          <m:r>
            <m:rPr>
              <m:sty m:val="p"/>
            </m:rPr>
            <m:t>+</m:t>
          </m:r>
          <m:r>
            <m:t>1</m:t>
          </m:r>
        </m:oMath>
      </m:oMathPara>
    </w:p>
    <w:p>
      <w:pPr>
        <w:pStyle w:val="FirstParagraph"/>
      </w:pPr>
      <w:r>
        <w:t xml:space="preserve">and</w:t>
      </w:r>
    </w:p>
    <w:p>
      <w:pPr>
        <w:pStyle w:val="BodyText"/>
      </w:pPr>
      <m:oMathPara>
        <m:oMathParaPr>
          <m:jc m:val="center"/>
        </m:oMathParaPr>
        <m:oMath>
          <m:sSup>
            <m:e>
              <m:r>
                <m:rPr>
                  <m:sty m:val="b"/>
                </m:rPr>
                <m:t>w</m:t>
              </m:r>
            </m:e>
            <m:sup>
              <m:r>
                <m:t>T</m:t>
              </m:r>
            </m:sup>
          </m:sSup>
          <m:r>
            <m:rPr>
              <m:sty m:val="b"/>
            </m:rPr>
            <m:t>x</m:t>
          </m:r>
          <m:r>
            <m:rPr>
              <m:sty m:val="p"/>
            </m:rPr>
            <m:t>+</m:t>
          </m:r>
          <m:r>
            <m:t>b</m:t>
          </m:r>
          <m:r>
            <m:rPr>
              <m:sty m:val="p"/>
            </m:rPr>
            <m:t>=</m:t>
          </m:r>
          <m:r>
            <m:rPr>
              <m:sty m:val="p"/>
            </m:rPr>
            <m:t>−</m:t>
          </m:r>
          <m:r>
            <m:t>1</m:t>
          </m:r>
          <m:r>
            <m:rPr>
              <m:sty m:val="p"/>
            </m:rPr>
            <m:t>.</m:t>
          </m:r>
        </m:oMath>
      </m:oMathPara>
    </w:p>
    <w:p>
      <w:pPr>
        <w:pStyle w:val="FirstParagraph"/>
      </w:pPr>
      <w:r>
        <w:t xml:space="preserve">The distance between them is</w:t>
      </w:r>
    </w:p>
    <w:p>
      <w:pPr>
        <w:pStyle w:val="BodyText"/>
      </w:pPr>
      <m:oMathPara>
        <m:oMathParaPr>
          <m:jc m:val="center"/>
        </m:oMathParaPr>
        <m:oMath>
          <m:borderBox>
            <m:e>
              <m:f>
                <m:fPr>
                  <m:type m:val="bar"/>
                </m:fPr>
                <m:num>
                  <m:r>
                    <m:t>2</m:t>
                  </m:r>
                </m:num>
                <m:den>
                  <m:r>
                    <m:rPr>
                      <m:sty m:val="p"/>
                    </m:rPr>
                    <m:t>‖</m:t>
                  </m:r>
                  <m:r>
                    <m:t>​</m:t>
                  </m:r>
                  <m:r>
                    <m:rPr>
                      <m:sty m:val="b"/>
                    </m:rPr>
                    <m:t>w</m:t>
                  </m:r>
                  <m:r>
                    <m:rPr>
                      <m:sty m:val="p"/>
                    </m:rPr>
                    <m:t>‖</m:t>
                  </m:r>
                  <m:r>
                    <m:t>​</m:t>
                  </m:r>
                </m:den>
              </m:f>
            </m:e>
          </m:borderBox>
        </m:oMath>
      </m:oMathPara>
    </w:p>
    <w:p>
      <w:pPr>
        <w:pStyle w:val="FirstParagraph"/>
      </w:pPr>
      <w:r>
        <w:t xml:space="preserve">as shown on slide 15.</w:t>
      </w:r>
    </w:p>
    <w:p>
      <w:pPr>
        <w:pStyle w:val="BodyText"/>
      </w:pPr>
      <w:r>
        <w:t xml:space="preserve">Therefore maximizing margin is equivalent to minimizing</w:t>
      </w:r>
    </w:p>
    <w:p>
      <w:pPr>
        <w:pStyle w:val="BodyText"/>
      </w:pPr>
      <m:oMathPara>
        <m:oMathParaPr>
          <m:jc m:val="center"/>
        </m:oMathParaPr>
        <m:oMath>
          <m:r>
            <m:rPr>
              <m:sty m:val="p"/>
            </m:rPr>
            <m:t>‖</m:t>
          </m:r>
          <m:r>
            <m:t>​</m:t>
          </m:r>
          <m:r>
            <m:rPr>
              <m:sty m:val="b"/>
            </m:rPr>
            <m:t>w</m:t>
          </m:r>
          <m:r>
            <m:rPr>
              <m:sty m:val="p"/>
            </m:rPr>
            <m:t>‖</m:t>
          </m:r>
          <m:r>
            <m:t>​</m:t>
          </m:r>
          <m:r>
            <m:rPr>
              <m:sty m:val="p"/>
            </m:rPr>
            <m:t>.</m:t>
          </m:r>
        </m:oMath>
      </m:oMathPara>
    </w:p>
    <w:p>
      <w:pPr>
        <w:pStyle w:val="FirstParagraph"/>
      </w:pPr>
      <w:r>
        <w:t xml:space="preserve">Conventionally we minimize</w:t>
      </w:r>
    </w:p>
    <w:p>
      <w:pPr>
        <w:pStyle w:val="BodyText"/>
      </w:pPr>
      <m:oMathPara>
        <m:oMathParaPr>
          <m:jc m:val="center"/>
        </m:oMathParaPr>
        <m:oMath>
          <m:borderBox>
            <m:e>
              <m:f>
                <m:fPr>
                  <m:type m:val="bar"/>
                </m:fPr>
                <m:num>
                  <m:r>
                    <m:t>1</m:t>
                  </m:r>
                </m:num>
                <m:den>
                  <m:r>
                    <m:t>2</m:t>
                  </m:r>
                </m:den>
              </m:f>
              <m:r>
                <m:rPr>
                  <m:sty m:val="p"/>
                </m:rPr>
                <m:t>‖</m:t>
              </m:r>
              <m:r>
                <m:t>​</m:t>
              </m:r>
              <m:r>
                <m:rPr>
                  <m:sty m:val="b"/>
                </m:rPr>
                <m:t>w</m:t>
              </m:r>
              <m:r>
                <m:rPr>
                  <m:sty m:val="p"/>
                </m:rPr>
                <m:t>‖</m:t>
              </m:r>
              <m:sSup>
                <m:e>
                  <m:r>
                    <m:t>​</m:t>
                  </m:r>
                </m:e>
                <m:sup>
                  <m:r>
                    <m:t>2</m:t>
                  </m:r>
                </m:sup>
              </m:sSup>
            </m:e>
          </m:borderBox>
        </m:oMath>
      </m:oMathPara>
    </w:p>
    <w:p>
      <w:pPr>
        <w:pStyle w:val="FirstParagraph"/>
      </w:pPr>
      <w:r>
        <w:t xml:space="preserve">subject to</w:t>
      </w:r>
    </w:p>
    <w:p>
      <w:pPr>
        <w:pStyle w:val="BodyText"/>
      </w:pPr>
      <m:oMathPara>
        <m:oMathParaPr>
          <m:jc m:val="center"/>
        </m:oMathParaPr>
        <m:oMath>
          <m:sSub>
            <m:e>
              <m:r>
                <m:t>y</m:t>
              </m:r>
            </m:e>
            <m:sub>
              <m:r>
                <m:t>i</m:t>
              </m:r>
            </m:sub>
          </m:sSub>
          <m:r>
            <m:rPr>
              <m:sty m:val="p"/>
            </m:rPr>
            <m:t>(</m:t>
          </m:r>
          <m:sSup>
            <m:e>
              <m:r>
                <m:rPr>
                  <m:sty m:val="b"/>
                </m:rPr>
                <m:t>w</m:t>
              </m:r>
            </m:e>
            <m:sup>
              <m:r>
                <m:t>T</m:t>
              </m:r>
            </m:sup>
          </m:sSup>
          <m:sSub>
            <m:e>
              <m:r>
                <m:rPr>
                  <m:sty m:val="b"/>
                </m:rPr>
                <m:t>x</m:t>
              </m:r>
            </m:e>
            <m:sub>
              <m:r>
                <m:t>i</m:t>
              </m:r>
            </m:sub>
          </m:sSub>
          <m:r>
            <m:rPr>
              <m:sty m:val="p"/>
            </m:rPr>
            <m:t>+</m:t>
          </m:r>
          <m:r>
            <m:t>b</m:t>
          </m:r>
          <m:r>
            <m:rPr>
              <m:sty m:val="p"/>
            </m:rPr>
            <m:t>)</m:t>
          </m:r>
          <m:r>
            <m:rPr>
              <m:sty m:val="p"/>
            </m:rPr>
            <m:t>≥</m:t>
          </m:r>
          <m:r>
            <m:t>1</m:t>
          </m:r>
          <m:r>
            <m:rPr>
              <m:sty m:val="p"/>
            </m:rPr>
            <m:t>.</m:t>
          </m:r>
        </m:oMath>
      </m:oMathPara>
    </w:p>
    <w:bookmarkStart w:id="44" w:name="Xdf48f2386b9eee2438b3f8f9b8785856533ff55"/>
    <w:p>
      <w:pPr>
        <w:pStyle w:val="Heading2"/>
      </w:pPr>
      <w:r>
        <w:t xml:space="preserve">Why should a larger margin generalize better?</w:t>
      </w:r>
    </w:p>
    <w:p>
      <w:pPr>
        <w:pStyle w:val="FirstParagraph"/>
      </w:pPr>
      <w:r>
        <w:t xml:space="preserve">A good student answer would be:</w:t>
      </w:r>
    </w:p>
    <w:p>
      <w:pPr>
        <w:pStyle w:val="BlockText"/>
      </w:pPr>
      <w:r>
        <w:t xml:space="preserve">“A large-margin solution is less sensitive to small perturbations of the observations. A small movement of an audio feature vector is less likely to change its class.”</w:t>
      </w:r>
    </w:p>
    <w:p>
      <w:pPr>
        <w:pStyle w:val="FirstParagraph"/>
      </w:pPr>
      <w:r>
        <w:t xml:space="preserve">An ECE example is microphone or room variability.</w:t>
      </w:r>
    </w:p>
    <w:p>
      <w:pPr>
        <w:pStyle w:val="BodyText"/>
      </w:pPr>
      <w:r>
        <w:t xml:space="preserve">If a snare feature vector moves slightly because the microphone changes, we would prefer it not to cross the classification boundary.</w:t>
      </w:r>
    </w:p>
    <w:p>
      <w:r>
        <w:pict>
          <v:rect style="width:0;height:1.5pt" o:hralign="center" o:hrstd="t" o:hr="t"/>
        </w:pict>
      </w:r>
    </w:p>
    <w:bookmarkEnd w:id="44"/>
    <w:bookmarkEnd w:id="45"/>
    <w:bookmarkStart w:id="46" w:name="X7f536053e3c24f6cf923f4fa77803ada2f320af"/>
    <w:p>
      <w:pPr>
        <w:pStyle w:val="Heading1"/>
      </w:pPr>
      <w:r>
        <w:t xml:space="preserve">Slide 17: What exactly is a support vector?</w:t>
      </w:r>
    </w:p>
    <w:p>
      <w:pPr>
        <w:pStyle w:val="FirstParagraph"/>
      </w:pPr>
      <w:r>
        <w:t xml:space="preserve">The name is meaningful.</w:t>
      </w:r>
    </w:p>
    <w:p>
      <w:pPr>
        <w:pStyle w:val="BodyText"/>
      </w:pPr>
      <w:r>
        <w:t xml:space="preserve">For a hard-margin SVM, the critical training samples satisfy</w:t>
      </w:r>
    </w:p>
    <w:p>
      <w:pPr>
        <w:pStyle w:val="BodyText"/>
      </w:pPr>
      <m:oMathPara>
        <m:oMathParaPr>
          <m:jc m:val="center"/>
        </m:oMathParaPr>
        <m:oMath>
          <m:sSub>
            <m:e>
              <m:r>
                <m:t>y</m:t>
              </m:r>
            </m:e>
            <m:sub>
              <m:r>
                <m:t>i</m:t>
              </m:r>
            </m:sub>
          </m:sSub>
          <m:r>
            <m:rPr>
              <m:sty m:val="p"/>
            </m:rPr>
            <m:t>(</m:t>
          </m:r>
          <m:sSup>
            <m:e>
              <m:r>
                <m:rPr>
                  <m:sty m:val="b"/>
                </m:rPr>
                <m:t>w</m:t>
              </m:r>
            </m:e>
            <m:sup>
              <m:r>
                <m:t>T</m:t>
              </m:r>
            </m:sup>
          </m:sSup>
          <m:sSub>
            <m:e>
              <m:r>
                <m:rPr>
                  <m:sty m:val="b"/>
                </m:rPr>
                <m:t>x</m:t>
              </m:r>
            </m:e>
            <m:sub>
              <m:r>
                <m:t>i</m:t>
              </m:r>
            </m:sub>
          </m:sSub>
          <m:r>
            <m:rPr>
              <m:sty m:val="p"/>
            </m:rPr>
            <m:t>+</m:t>
          </m:r>
          <m:r>
            <m:t>b</m:t>
          </m:r>
          <m:r>
            <m:rPr>
              <m:sty m:val="p"/>
            </m:rPr>
            <m:t>)</m:t>
          </m:r>
          <m:r>
            <m:rPr>
              <m:sty m:val="p"/>
            </m:rPr>
            <m:t>=</m:t>
          </m:r>
          <m:r>
            <m:t>1</m:t>
          </m:r>
          <m:r>
            <m:rPr>
              <m:sty m:val="p"/>
            </m:rPr>
            <m:t>.</m:t>
          </m:r>
        </m:oMath>
      </m:oMathPara>
    </w:p>
    <w:p>
      <w:pPr>
        <w:pStyle w:val="FirstParagraph"/>
      </w:pPr>
      <w:r>
        <w:t xml:space="preserve">They literally “support” the location of the maximum-margin boundary.</w:t>
      </w:r>
    </w:p>
    <w:p>
      <w:pPr>
        <w:pStyle w:val="BodyText"/>
      </w:pPr>
      <w:r>
        <w:t xml:space="preserve">The deck points out that observations far from the margin can move somewhat without altering the solution, while support vectors directly constrain the boundary.</w:t>
      </w:r>
    </w:p>
    <w:p>
      <w:pPr>
        <w:pStyle w:val="BodyText"/>
      </w:pPr>
      <w:r>
        <w:t xml:space="preserve">A great in-class thought experiment is:</w:t>
      </w:r>
    </w:p>
    <w:p>
      <w:pPr>
        <w:pStyle w:val="BlockText"/>
      </w:pPr>
      <w:r>
        <w:t xml:space="preserve">“I move a kick-drum sample that is very far inside the kick region. What happens?”</w:t>
      </w:r>
    </w:p>
    <w:p>
      <w:pPr>
        <w:pStyle w:val="FirstParagraph"/>
      </w:pPr>
      <w:r>
        <w:t xml:space="preserve">Good answer:</w:t>
      </w:r>
    </w:p>
    <w:p>
      <w:pPr>
        <w:pStyle w:val="BlockText"/>
      </w:pPr>
      <w:r>
        <w:t xml:space="preserve">“Probably nothing.”</w:t>
      </w:r>
    </w:p>
    <w:p>
      <w:pPr>
        <w:pStyle w:val="FirstParagraph"/>
      </w:pPr>
      <w:r>
        <w:t xml:space="preserve">Then:</w:t>
      </w:r>
    </w:p>
    <w:p>
      <w:pPr>
        <w:pStyle w:val="BlockText"/>
      </w:pPr>
      <w:r>
        <w:t xml:space="preserve">“I move the kick sample lying right against the margin?”</w:t>
      </w:r>
    </w:p>
    <w:p>
      <w:pPr>
        <w:pStyle w:val="FirstParagraph"/>
      </w:pPr>
      <w:r>
        <w:t xml:space="preserve">Good answer:</w:t>
      </w:r>
    </w:p>
    <w:p>
      <w:pPr>
        <w:pStyle w:val="BlockText"/>
      </w:pPr>
      <w:r>
        <w:t xml:space="preserve">“The optimal separating hyperplane may move because that observation is a support vector.”</w:t>
      </w:r>
    </w:p>
    <w:p>
      <w:pPr>
        <w:pStyle w:val="FirstParagraph"/>
      </w:pPr>
      <w:r>
        <w:t xml:space="preserve">This makes the word</w:t>
      </w:r>
      <w:r>
        <w:t xml:space="preserve"> </w:t>
      </w:r>
      <w:r>
        <w:rPr>
          <w:i/>
          <w:iCs/>
        </w:rPr>
        <w:t xml:space="preserve">support</w:t>
      </w:r>
      <w:r>
        <w:t xml:space="preserve"> </w:t>
      </w:r>
      <w:r>
        <w:t xml:space="preserve">intuitive.</w:t>
      </w:r>
    </w:p>
    <w:p>
      <w:r>
        <w:pict>
          <v:rect style="width:0;height:1.5pt" o:hralign="center" o:hrstd="t" o:hr="t"/>
        </w:pict>
      </w:r>
    </w:p>
    <w:bookmarkEnd w:id="46"/>
    <w:bookmarkStart w:id="47" w:name="slide-16-soft-margin-and-c"/>
    <w:p>
      <w:pPr>
        <w:pStyle w:val="Heading1"/>
      </w:pPr>
      <w:r>
        <w:t xml:space="preserve">Slide 16: Soft margin and</w:t>
      </w:r>
      <w:r>
        <w:t xml:space="preserve"> </w:t>
      </w:r>
      <m:oMath>
        <m:r>
          <m:t>C</m:t>
        </m:r>
      </m:oMath>
    </w:p>
    <w:p>
      <w:pPr>
        <w:pStyle w:val="FirstParagraph"/>
      </w:pPr>
      <w:r>
        <w:t xml:space="preserve">Real audio will almost never be perfectly separable.</w:t>
      </w:r>
    </w:p>
    <w:p>
      <w:pPr>
        <w:pStyle w:val="BodyText"/>
      </w:pPr>
      <w:r>
        <w:t xml:space="preserve">So we introduce slack variables</w:t>
      </w:r>
    </w:p>
    <w:p>
      <w:pPr>
        <w:pStyle w:val="BodyText"/>
      </w:pPr>
      <m:oMathPara>
        <m:oMathParaPr>
          <m:jc m:val="center"/>
        </m:oMathParaPr>
        <m:oMath>
          <m:sSub>
            <m:e>
              <m:r>
                <m:t>ξ</m:t>
              </m:r>
            </m:e>
            <m:sub>
              <m:r>
                <m:t>i</m:t>
              </m:r>
            </m:sub>
          </m:sSub>
          <m:r>
            <m:rPr>
              <m:sty m:val="p"/>
            </m:rPr>
            <m:t>≥</m:t>
          </m:r>
          <m:r>
            <m:t>0</m:t>
          </m:r>
        </m:oMath>
      </m:oMathPara>
    </w:p>
    <w:p>
      <w:pPr>
        <w:pStyle w:val="FirstParagraph"/>
      </w:pPr>
      <w:r>
        <w:t xml:space="preserve">and solve</w:t>
      </w:r>
    </w:p>
    <w:p>
      <w:pPr>
        <w:pStyle w:val="BodyText"/>
      </w:pPr>
      <m:oMathPara>
        <m:oMathParaPr>
          <m:jc m:val="center"/>
        </m:oMathParaPr>
        <m:oMath>
          <m:borderBox>
            <m:e>
              <m:limLow>
                <m:e>
                  <m:r>
                    <m:rPr>
                      <m:sty m:val="p"/>
                    </m:rPr>
                    <m:t>min</m:t>
                  </m:r>
                </m:e>
                <m:lim>
                  <m:r>
                    <m:rPr>
                      <m:sty m:val="b"/>
                    </m:rPr>
                    <m:t>w</m:t>
                  </m:r>
                  <m:r>
                    <m:rPr>
                      <m:sty m:val="p"/>
                    </m:rPr>
                    <m:t>,</m:t>
                  </m:r>
                  <m:r>
                    <m:t>b</m:t>
                  </m:r>
                  <m:r>
                    <m:rPr>
                      <m:sty m:val="p"/>
                    </m:rPr>
                    <m:t>,</m:t>
                  </m:r>
                  <m:r>
                    <m:rPr>
                      <m:sty m:val="b"/>
                    </m:rPr>
                    <m:t>ξ</m:t>
                  </m:r>
                </m:lim>
              </m:limLow>
              <m:f>
                <m:fPr>
                  <m:type m:val="bar"/>
                </m:fPr>
                <m:num>
                  <m:r>
                    <m:t>1</m:t>
                  </m:r>
                </m:num>
                <m:den>
                  <m:r>
                    <m:t>2</m:t>
                  </m:r>
                </m:den>
              </m:f>
              <m:r>
                <m:rPr>
                  <m:sty m:val="p"/>
                </m:rPr>
                <m:t>‖</m:t>
              </m:r>
              <m:r>
                <m:t>​</m:t>
              </m:r>
              <m:r>
                <m:rPr>
                  <m:sty m:val="b"/>
                </m:rPr>
                <m:t>w</m:t>
              </m:r>
              <m:r>
                <m:rPr>
                  <m:sty m:val="p"/>
                </m:rPr>
                <m:t>‖</m:t>
              </m:r>
              <m:sSup>
                <m:e>
                  <m:r>
                    <m:t>​</m:t>
                  </m:r>
                </m:e>
                <m:sup>
                  <m:r>
                    <m:t>2</m:t>
                  </m:r>
                </m:sup>
              </m:sSup>
              <m:r>
                <m:rPr>
                  <m:sty m:val="p"/>
                </m:rPr>
                <m:t>+</m:t>
              </m:r>
              <m:r>
                <m:t>C</m:t>
              </m:r>
              <m:nary>
                <m:naryPr>
                  <m:chr m:val="∑"/>
                  <m:limLoc m:val="undOvr"/>
                  <m:subHide m:val="off"/>
                  <m:supHide m:val="on"/>
                </m:naryPr>
                <m:sub>
                  <m:r>
                    <m:t>i</m:t>
                  </m:r>
                </m:sub>
                <m:sup>
                  <m:r>
                    <m:t>​</m:t>
                  </m:r>
                </m:sup>
                <m:e>
                  <m:sSub>
                    <m:e>
                      <m:r>
                        <m:t>ξ</m:t>
                      </m:r>
                    </m:e>
                    <m:sub>
                      <m:r>
                        <m:t>i</m:t>
                      </m:r>
                    </m:sub>
                  </m:sSub>
                </m:e>
              </m:nary>
            </m:e>
          </m:borderBox>
        </m:oMath>
      </m:oMathPara>
    </w:p>
    <w:p>
      <w:pPr>
        <w:pStyle w:val="FirstParagraph"/>
      </w:pPr>
      <w:r>
        <w:t xml:space="preserve">subject to</w:t>
      </w:r>
    </w:p>
    <w:p>
      <w:pPr>
        <w:pStyle w:val="BodyText"/>
      </w:pPr>
      <m:oMathPara>
        <m:oMathParaPr>
          <m:jc m:val="center"/>
        </m:oMathParaPr>
        <m:oMath>
          <m:borderBox>
            <m:e>
              <m:sSub>
                <m:e>
                  <m:r>
                    <m:t>y</m:t>
                  </m:r>
                </m:e>
                <m:sub>
                  <m:r>
                    <m:t>i</m:t>
                  </m:r>
                </m:sub>
              </m:sSub>
              <m:r>
                <m:rPr>
                  <m:sty m:val="p"/>
                </m:rPr>
                <m:t>(</m:t>
              </m:r>
              <m:sSup>
                <m:e>
                  <m:r>
                    <m:rPr>
                      <m:sty m:val="b"/>
                    </m:rPr>
                    <m:t>w</m:t>
                  </m:r>
                </m:e>
                <m:sup>
                  <m:r>
                    <m:t>T</m:t>
                  </m:r>
                </m:sup>
              </m:sSup>
              <m:sSub>
                <m:e>
                  <m:r>
                    <m:rPr>
                      <m:sty m:val="b"/>
                    </m:rPr>
                    <m:t>x</m:t>
                  </m:r>
                </m:e>
                <m:sub>
                  <m:r>
                    <m:t>i</m:t>
                  </m:r>
                </m:sub>
              </m:sSub>
              <m:r>
                <m:rPr>
                  <m:sty m:val="p"/>
                </m:rPr>
                <m:t>+</m:t>
              </m:r>
              <m:r>
                <m:t>b</m:t>
              </m:r>
              <m:r>
                <m:rPr>
                  <m:sty m:val="p"/>
                </m:rPr>
                <m:t>)</m:t>
              </m:r>
              <m:r>
                <m:rPr>
                  <m:sty m:val="p"/>
                </m:rPr>
                <m:t>≥</m:t>
              </m:r>
              <m:r>
                <m:t>1</m:t>
              </m:r>
              <m:r>
                <m:rPr>
                  <m:sty m:val="p"/>
                </m:rPr>
                <m:t>−</m:t>
              </m:r>
              <m:sSub>
                <m:e>
                  <m:r>
                    <m:t>ξ</m:t>
                  </m:r>
                </m:e>
                <m:sub>
                  <m:r>
                    <m:t>i</m:t>
                  </m:r>
                </m:sub>
              </m:sSub>
            </m:e>
          </m:borderBox>
        </m:oMath>
      </m:oMathPara>
    </w:p>
    <w:p>
      <w:pPr>
        <w:pStyle w:val="FirstParagraph"/>
      </w:pPr>
      <w:r>
        <w:t xml:space="preserve">which is the formulation shown in the deck.</w:t>
      </w:r>
    </w:p>
    <w:p>
      <w:pPr>
        <w:pStyle w:val="BodyText"/>
      </w:pPr>
      <w:r>
        <w:t xml:space="preserve">The best way to explain</w:t>
      </w:r>
      <w:r>
        <w:t xml:space="preserve"> </w:t>
      </w:r>
      <m:oMath>
        <m:sSub>
          <m:e>
            <m:r>
              <m:t>ξ</m:t>
            </m:r>
          </m:e>
          <m:sub>
            <m:r>
              <m:t>i</m:t>
            </m:r>
          </m:sub>
        </m:sSub>
      </m:oMath>
      <w:r>
        <w:t xml:space="preserve"> </w:t>
      </w:r>
      <w:r>
        <w:t xml:space="preserve">is with three cases.</w:t>
      </w:r>
    </w:p>
    <w:p>
      <w:pPr>
        <w:pStyle w:val="BodyText"/>
      </w:pPr>
      <w:r>
        <w:t xml:space="preserve">If</w:t>
      </w:r>
    </w:p>
    <w:p>
      <w:pPr>
        <w:pStyle w:val="BodyText"/>
      </w:pPr>
      <m:oMathPara>
        <m:oMathParaPr>
          <m:jc m:val="center"/>
        </m:oMathParaPr>
        <m:oMath>
          <m:sSub>
            <m:e>
              <m:r>
                <m:t>ξ</m:t>
              </m:r>
            </m:e>
            <m:sub>
              <m:r>
                <m:t>i</m:t>
              </m:r>
            </m:sub>
          </m:sSub>
          <m:r>
            <m:rPr>
              <m:sty m:val="p"/>
            </m:rPr>
            <m:t>=</m:t>
          </m:r>
          <m:r>
            <m:t>0</m:t>
          </m:r>
          <m:r>
            <m:rPr>
              <m:sty m:val="p"/>
            </m:rPr>
            <m:t>,</m:t>
          </m:r>
        </m:oMath>
      </m:oMathPara>
    </w:p>
    <w:p>
      <w:pPr>
        <w:pStyle w:val="FirstParagraph"/>
      </w:pPr>
      <w:r>
        <w:t xml:space="preserve">the point is correctly classified and on or outside the margin.</w:t>
      </w:r>
    </w:p>
    <w:p>
      <w:pPr>
        <w:pStyle w:val="BodyText"/>
      </w:pPr>
      <w:r>
        <w:t xml:space="preserve">If</w:t>
      </w:r>
    </w:p>
    <w:p>
      <w:pPr>
        <w:pStyle w:val="BodyText"/>
      </w:pPr>
      <m:oMathPara>
        <m:oMathParaPr>
          <m:jc m:val="center"/>
        </m:oMathParaPr>
        <m:oMath>
          <m:r>
            <m:t>0</m:t>
          </m:r>
          <m:r>
            <m:rPr>
              <m:sty m:val="p"/>
            </m:rPr>
            <m:t>&lt;</m:t>
          </m:r>
          <m:sSub>
            <m:e>
              <m:r>
                <m:t>ξ</m:t>
              </m:r>
            </m:e>
            <m:sub>
              <m:r>
                <m:t>i</m:t>
              </m:r>
            </m:sub>
          </m:sSub>
          <m:r>
            <m:rPr>
              <m:sty m:val="p"/>
            </m:rPr>
            <m:t>&lt;</m:t>
          </m:r>
          <m:r>
            <m:t>1</m:t>
          </m:r>
          <m:r>
            <m:rPr>
              <m:sty m:val="p"/>
            </m:rPr>
            <m:t>,</m:t>
          </m:r>
        </m:oMath>
      </m:oMathPara>
    </w:p>
    <w:p>
      <w:pPr>
        <w:pStyle w:val="FirstParagraph"/>
      </w:pPr>
      <w:r>
        <w:t xml:space="preserve">the point is inside the margin but still on the correct side of the decision boundary.</w:t>
      </w:r>
    </w:p>
    <w:p>
      <w:pPr>
        <w:pStyle w:val="BodyText"/>
      </w:pPr>
      <w:r>
        <w:t xml:space="preserve">If</w:t>
      </w:r>
    </w:p>
    <w:p>
      <w:pPr>
        <w:pStyle w:val="BodyText"/>
      </w:pPr>
      <m:oMathPara>
        <m:oMathParaPr>
          <m:jc m:val="center"/>
        </m:oMathParaPr>
        <m:oMath>
          <m:sSub>
            <m:e>
              <m:r>
                <m:t>ξ</m:t>
              </m:r>
            </m:e>
            <m:sub>
              <m:r>
                <m:t>i</m:t>
              </m:r>
            </m:sub>
          </m:sSub>
          <m:r>
            <m:rPr>
              <m:sty m:val="p"/>
            </m:rPr>
            <m:t>&gt;</m:t>
          </m:r>
          <m:r>
            <m:t>1</m:t>
          </m:r>
          <m:r>
            <m:rPr>
              <m:sty m:val="p"/>
            </m:rPr>
            <m:t>,</m:t>
          </m:r>
        </m:oMath>
      </m:oMathPara>
    </w:p>
    <w:p>
      <w:pPr>
        <w:pStyle w:val="FirstParagraph"/>
      </w:pPr>
      <w:r>
        <w:t xml:space="preserve">the point is misclassified.</w:t>
      </w:r>
    </w:p>
    <w:p>
      <w:pPr>
        <w:pStyle w:val="BodyText"/>
      </w:pPr>
      <w:r>
        <w:t xml:space="preserve">Then</w:t>
      </w:r>
      <w:r>
        <w:t xml:space="preserve"> </w:t>
      </w:r>
      <m:oMath>
        <m:r>
          <m:t>C</m:t>
        </m:r>
      </m:oMath>
      <w:r>
        <w:t xml:space="preserve"> </w:t>
      </w:r>
      <w:r>
        <w:t xml:space="preserve">determines how painful those violations are.</w:t>
      </w:r>
    </w:p>
    <w:p>
      <w:pPr>
        <w:pStyle w:val="BodyText"/>
      </w:pPr>
      <w:r>
        <w:t xml:space="preserve">For small</w:t>
      </w:r>
      <w:r>
        <w:t xml:space="preserve"> </w:t>
      </w:r>
      <m:oMath>
        <m:r>
          <m:t>C</m:t>
        </m:r>
      </m:oMath>
      <w:r>
        <w:t xml:space="preserve">,</w:t>
      </w:r>
    </w:p>
    <w:p>
      <w:pPr>
        <w:pStyle w:val="BodyText"/>
      </w:pPr>
      <m:oMathPara>
        <m:oMathParaPr>
          <m:jc m:val="center"/>
        </m:oMathParaPr>
        <m:oMath>
          <m:r>
            <m:rPr>
              <m:nor/>
              <m:sty m:val="p"/>
            </m:rPr>
            <m:t>margin violations are relatively inexpensive</m:t>
          </m:r>
          <m:r>
            <m:rPr>
              <m:sty m:val="p"/>
            </m:rPr>
            <m:t>.</m:t>
          </m:r>
        </m:oMath>
      </m:oMathPara>
    </w:p>
    <w:p>
      <w:pPr>
        <w:pStyle w:val="FirstParagraph"/>
      </w:pPr>
      <w:r>
        <w:t xml:space="preserve">The model is more strongly regularized.</w:t>
      </w:r>
    </w:p>
    <w:p>
      <w:pPr>
        <w:pStyle w:val="BodyText"/>
      </w:pPr>
      <w:r>
        <w:t xml:space="preserve">For large</w:t>
      </w:r>
      <w:r>
        <w:t xml:space="preserve"> </w:t>
      </w:r>
      <m:oMath>
        <m:r>
          <m:t>C</m:t>
        </m:r>
      </m:oMath>
      <w:r>
        <w:t xml:space="preserve">,</w:t>
      </w:r>
    </w:p>
    <w:p>
      <w:pPr>
        <w:pStyle w:val="BodyText"/>
      </w:pPr>
      <m:oMathPara>
        <m:oMathParaPr>
          <m:jc m:val="center"/>
        </m:oMathParaPr>
        <m:oMath>
          <m:r>
            <m:rPr>
              <m:nor/>
              <m:sty m:val="p"/>
            </m:rPr>
            <m:t>margin violations are expensive</m:t>
          </m:r>
          <m:r>
            <m:rPr>
              <m:sty m:val="p"/>
            </m:rPr>
            <m:t>.</m:t>
          </m:r>
        </m:oMath>
      </m:oMathPara>
    </w:p>
    <w:p>
      <w:pPr>
        <w:pStyle w:val="FirstParagraph"/>
      </w:pPr>
      <w:r>
        <w:t xml:space="preserve">The classifier tries harder to satisfy the training data.</w:t>
      </w:r>
    </w:p>
    <w:p>
      <w:pPr>
        <w:pStyle w:val="BodyText"/>
      </w:pPr>
      <w:r>
        <w:t xml:space="preserve">The deck summarizes this as small</w:t>
      </w:r>
      <w:r>
        <w:t xml:space="preserve"> </w:t>
      </w:r>
      <m:oMath>
        <m:r>
          <m:t>C</m:t>
        </m:r>
      </m:oMath>
      <w:r>
        <w:t xml:space="preserve"> </w:t>
      </w:r>
      <w:r>
        <w:t xml:space="preserve">allowing a wider/smoother solution and large</w:t>
      </w:r>
      <w:r>
        <w:t xml:space="preserve"> </w:t>
      </w:r>
      <m:oMath>
        <m:r>
          <m:t>C</m:t>
        </m:r>
      </m:oMath>
      <w:r>
        <w:t xml:space="preserve"> </w:t>
      </w:r>
      <w:r>
        <w:t xml:space="preserve">fitting training labels more aggressively.</w:t>
      </w:r>
    </w:p>
    <w:p>
      <w:pPr>
        <w:pStyle w:val="BodyText"/>
      </w:pPr>
      <w:r>
        <w:t xml:space="preserve">A useful student shorthand is:</w:t>
      </w:r>
    </w:p>
    <w:p>
      <w:pPr>
        <w:pStyle w:val="BodyText"/>
      </w:pPr>
      <m:oMathPara>
        <m:oMathParaPr>
          <m:jc m:val="center"/>
        </m:oMathParaPr>
        <m:oMath>
          <m:borderBox>
            <m:e>
              <m:r>
                <m:rPr>
                  <m:nor/>
                  <m:sty m:val="p"/>
                </m:rPr>
                <m:t>small </m:t>
              </m:r>
              <m:r>
                <m:t>C</m:t>
              </m:r>
              <m:r>
                <m:rPr>
                  <m:sty m:val="p"/>
                </m:rPr>
                <m:t>⇒</m:t>
              </m:r>
              <m:r>
                <m:rPr>
                  <m:nor/>
                  <m:sty m:val="p"/>
                </m:rPr>
                <m:t>more regularization</m:t>
              </m:r>
            </m:e>
          </m:borderBox>
        </m:oMath>
      </m:oMathPara>
    </w:p>
    <w:p>
      <w:pPr>
        <w:pStyle w:val="FirstParagraph"/>
      </w:pPr>
      <m:oMathPara>
        <m:oMathParaPr>
          <m:jc m:val="center"/>
        </m:oMathParaPr>
        <m:oMath>
          <m:borderBox>
            <m:e>
              <m:r>
                <m:rPr>
                  <m:nor/>
                  <m:sty m:val="p"/>
                </m:rPr>
                <m:t>large </m:t>
              </m:r>
              <m:r>
                <m:t>C</m:t>
              </m:r>
              <m:r>
                <m:rPr>
                  <m:sty m:val="p"/>
                </m:rPr>
                <m:t>⇒</m:t>
              </m:r>
              <m:r>
                <m:rPr>
                  <m:nor/>
                  <m:sty m:val="p"/>
                </m:rPr>
                <m:t>less regularization</m:t>
              </m:r>
            </m:e>
          </m:borderBox>
        </m:oMath>
      </m:oMathPara>
    </w:p>
    <w:p>
      <w:pPr>
        <w:pStyle w:val="FirstParagraph"/>
      </w:pPr>
      <w:r>
        <w:t xml:space="preserve">This sometimes initially feels backwards because students expect a “larger regularization constant” to mean more regularization. In sklearn's SVM convention, it is the opposite.</w:t>
      </w:r>
    </w:p>
    <w:p>
      <w:r>
        <w:pict>
          <v:rect style="width:0;height:1.5pt" o:hralign="center" o:hrstd="t" o:hr="t"/>
        </w:pict>
      </w:r>
    </w:p>
    <w:bookmarkEnd w:id="47"/>
    <w:bookmarkStart w:id="48" w:name="slide-18-rbf-kernels"/>
    <w:p>
      <w:pPr>
        <w:pStyle w:val="Heading1"/>
      </w:pPr>
      <w:r>
        <w:t xml:space="preserve">Slide 18: RBF kernels</w:t>
      </w:r>
    </w:p>
    <w:p>
      <w:pPr>
        <w:pStyle w:val="FirstParagraph"/>
      </w:pPr>
      <w:r>
        <w:t xml:space="preserve">The RBF kernel on the slide is</w:t>
      </w:r>
    </w:p>
    <w:p>
      <w:pPr>
        <w:pStyle w:val="BodyText"/>
      </w:pPr>
      <m:oMathPara>
        <m:oMathParaPr>
          <m:jc m:val="center"/>
        </m:oMathParaPr>
        <m:oMath>
          <m:borderBox>
            <m:e>
              <m:r>
                <m:t>K</m:t>
              </m:r>
              <m:r>
                <m:rPr>
                  <m:sty m:val="p"/>
                </m:rPr>
                <m:t>(</m:t>
              </m:r>
              <m:r>
                <m:rPr>
                  <m:sty m:val="b"/>
                </m:rPr>
                <m:t>x</m:t>
              </m:r>
              <m:r>
                <m:rPr>
                  <m:sty m:val="p"/>
                </m:rPr>
                <m:t>,</m:t>
              </m:r>
              <m:sSup>
                <m:e>
                  <m:r>
                    <m:rPr>
                      <m:sty m:val="b"/>
                    </m:rPr>
                    <m:t>x</m:t>
                  </m:r>
                </m:e>
                <m:sup>
                  <m:r>
                    <m:rPr>
                      <m:sty m:val="p"/>
                    </m:rPr>
                    <m:t>′</m:t>
                  </m:r>
                </m:sup>
              </m:sSup>
              <m:r>
                <m:rPr>
                  <m:sty m:val="p"/>
                </m:rPr>
                <m:t>)</m:t>
              </m:r>
              <m:r>
                <m:rPr>
                  <m:sty m:val="p"/>
                </m:rPr>
                <m:t>=</m:t>
              </m:r>
              <m:r>
                <m:rPr>
                  <m:sty m:val="p"/>
                </m:rPr>
                <m:t>exp</m:t>
              </m:r>
              <m:d>
                <m:dPr>
                  <m:begChr m:val="("/>
                  <m:sepChr m:val=""/>
                  <m:endChr m:val=")"/>
                  <m:grow/>
                </m:dPr>
                <m:e>
                  <m:r>
                    <m:rPr>
                      <m:sty m:val="p"/>
                    </m:rPr>
                    <m:t>−</m:t>
                  </m:r>
                  <m:r>
                    <m:t>γ</m:t>
                  </m:r>
                  <m:r>
                    <m:rPr>
                      <m:sty m:val="p"/>
                    </m:rPr>
                    <m:t>‖</m:t>
                  </m:r>
                  <m:r>
                    <m:t>​</m:t>
                  </m:r>
                  <m:r>
                    <m:rPr>
                      <m:sty m:val="b"/>
                    </m:rPr>
                    <m:t>x</m:t>
                  </m:r>
                  <m:r>
                    <m:rPr>
                      <m:sty m:val="p"/>
                    </m:rPr>
                    <m:t>−</m:t>
                  </m:r>
                  <m:sSup>
                    <m:e>
                      <m:r>
                        <m:rPr>
                          <m:sty m:val="b"/>
                        </m:rPr>
                        <m:t>x</m:t>
                      </m:r>
                    </m:e>
                    <m:sup>
                      <m:r>
                        <m:rPr>
                          <m:sty m:val="p"/>
                        </m:rPr>
                        <m:t>′</m:t>
                      </m:r>
                    </m:sup>
                  </m:sSup>
                  <m:r>
                    <m:rPr>
                      <m:sty m:val="p"/>
                    </m:rPr>
                    <m:t>‖</m:t>
                  </m:r>
                  <m:sSup>
                    <m:e>
                      <m:r>
                        <m:t>​</m:t>
                      </m:r>
                    </m:e>
                    <m:sup>
                      <m:r>
                        <m:t>2</m:t>
                      </m:r>
                    </m:sup>
                  </m:sSup>
                </m:e>
              </m:d>
            </m:e>
          </m:borderBox>
        </m:oMath>
      </m:oMathPara>
    </w:p>
    <w:p>
      <w:pPr>
        <w:pStyle w:val="FirstParagraph"/>
      </w:pPr>
      <w:r>
        <w:t xml:space="preserve">and this gives a very concrete similarity measure.</w:t>
      </w:r>
    </w:p>
    <w:p>
      <w:pPr>
        <w:pStyle w:val="BodyText"/>
      </w:pPr>
      <w:r>
        <w:t xml:space="preserve">If</w:t>
      </w:r>
    </w:p>
    <w:p>
      <w:pPr>
        <w:pStyle w:val="BodyText"/>
      </w:pPr>
      <m:oMathPara>
        <m:oMathParaPr>
          <m:jc m:val="center"/>
        </m:oMathParaPr>
        <m:oMath>
          <m:r>
            <m:rPr>
              <m:sty m:val="b"/>
            </m:rPr>
            <m:t>x</m:t>
          </m:r>
          <m:r>
            <m:rPr>
              <m:sty m:val="p"/>
            </m:rPr>
            <m:t>=</m:t>
          </m:r>
          <m:sSup>
            <m:e>
              <m:r>
                <m:rPr>
                  <m:sty m:val="b"/>
                </m:rPr>
                <m:t>x</m:t>
              </m:r>
            </m:e>
            <m:sup>
              <m:r>
                <m:rPr>
                  <m:sty m:val="p"/>
                </m:rPr>
                <m:t>′</m:t>
              </m:r>
            </m:sup>
          </m:sSup>
          <m:r>
            <m:rPr>
              <m:sty m:val="p"/>
            </m:rPr>
            <m:t>,</m:t>
          </m:r>
        </m:oMath>
      </m:oMathPara>
    </w:p>
    <w:p>
      <w:pPr>
        <w:pStyle w:val="FirstParagraph"/>
      </w:pPr>
      <w:r>
        <w:t xml:space="preserve">then</w:t>
      </w:r>
    </w:p>
    <w:p>
      <w:pPr>
        <w:pStyle w:val="BodyText"/>
      </w:pPr>
      <m:oMathPara>
        <m:oMathParaPr>
          <m:jc m:val="center"/>
        </m:oMathParaPr>
        <m:oMath>
          <m:r>
            <m:t>K</m:t>
          </m:r>
          <m:r>
            <m:rPr>
              <m:sty m:val="p"/>
            </m:rPr>
            <m:t>=</m:t>
          </m:r>
          <m:r>
            <m:t>1</m:t>
          </m:r>
          <m:r>
            <m:rPr>
              <m:sty m:val="p"/>
            </m:rPr>
            <m:t>.</m:t>
          </m:r>
        </m:oMath>
      </m:oMathPara>
    </w:p>
    <w:p>
      <w:pPr>
        <w:pStyle w:val="FirstParagraph"/>
      </w:pPr>
      <w:r>
        <w:t xml:space="preserve">As the vectors become farther apart,</w:t>
      </w:r>
    </w:p>
    <w:p>
      <w:pPr>
        <w:pStyle w:val="BodyText"/>
      </w:pPr>
      <m:oMathPara>
        <m:oMathParaPr>
          <m:jc m:val="center"/>
        </m:oMathParaPr>
        <m:oMath>
          <m:r>
            <m:t>K</m:t>
          </m:r>
          <m:r>
            <m:rPr>
              <m:sty m:val="p"/>
            </m:rPr>
            <m:t>→</m:t>
          </m:r>
          <m:r>
            <m:t>0</m:t>
          </m:r>
          <m:r>
            <m:rPr>
              <m:sty m:val="p"/>
            </m:rPr>
            <m:t>.</m:t>
          </m:r>
        </m:oMath>
      </m:oMathPara>
    </w:p>
    <w:p>
      <w:pPr>
        <w:pStyle w:val="FirstParagraph"/>
      </w:pPr>
      <w:r>
        <w:t xml:space="preserve">So we can interpret the kernel roughly as:</w:t>
      </w:r>
    </w:p>
    <w:p>
      <w:pPr>
        <w:pStyle w:val="BlockText"/>
      </w:pPr>
      <w:r>
        <w:t xml:space="preserve">“How similar is this observation to that observation?”</w:t>
      </w:r>
    </w:p>
    <w:p>
      <w:pPr>
        <w:pStyle w:val="FirstParagraph"/>
      </w:pPr>
      <w:r>
        <w:t xml:space="preserve">The parameter</w:t>
      </w:r>
      <w:r>
        <w:t xml:space="preserve"> </w:t>
      </w:r>
      <m:oMath>
        <m:r>
          <m:t>γ</m:t>
        </m:r>
      </m:oMath>
      <w:r>
        <w:t xml:space="preserve"> </w:t>
      </w:r>
      <w:r>
        <w:t xml:space="preserve">controls how quickly similarity decays.</w:t>
      </w:r>
    </w:p>
    <w:p>
      <w:pPr>
        <w:pStyle w:val="BodyText"/>
      </w:pPr>
      <w:r>
        <w:t xml:space="preserve">For</w:t>
      </w:r>
    </w:p>
    <w:p>
      <w:pPr>
        <w:pStyle w:val="BodyText"/>
      </w:pPr>
      <m:oMathPara>
        <m:oMathParaPr>
          <m:jc m:val="center"/>
        </m:oMathParaPr>
        <m:oMath>
          <m:r>
            <m:t>γ</m:t>
          </m:r>
          <m:r>
            <m:rPr>
              <m:sty m:val="p"/>
            </m:rPr>
            <m:t>≪</m:t>
          </m:r>
          <m:r>
            <m:t>1</m:t>
          </m:r>
          <m:r>
            <m:rPr>
              <m:sty m:val="p"/>
            </m:rPr>
            <m:t>,</m:t>
          </m:r>
        </m:oMath>
      </m:oMathPara>
    </w:p>
    <w:p>
      <w:pPr>
        <w:pStyle w:val="FirstParagraph"/>
      </w:pPr>
      <w:r>
        <w:t xml:space="preserve">even points reasonably far apart can remain similar.</w:t>
      </w:r>
    </w:p>
    <w:p>
      <w:pPr>
        <w:pStyle w:val="BodyText"/>
      </w:pPr>
      <w:r>
        <w:t xml:space="preserve">The influence is broad and the decision boundary tends to be smooth.</w:t>
      </w:r>
    </w:p>
    <w:p>
      <w:pPr>
        <w:pStyle w:val="BodyText"/>
      </w:pPr>
      <w:r>
        <w:t xml:space="preserve">For</w:t>
      </w:r>
    </w:p>
    <w:p>
      <w:pPr>
        <w:pStyle w:val="BodyText"/>
      </w:pPr>
      <m:oMathPara>
        <m:oMathParaPr>
          <m:jc m:val="center"/>
        </m:oMathParaPr>
        <m:oMath>
          <m:r>
            <m:t>γ</m:t>
          </m:r>
          <m:r>
            <m:rPr>
              <m:sty m:val="p"/>
            </m:rPr>
            <m:t>≫</m:t>
          </m:r>
          <m:r>
            <m:t>1</m:t>
          </m:r>
          <m:r>
            <m:rPr>
              <m:sty m:val="p"/>
            </m:rPr>
            <m:t>,</m:t>
          </m:r>
        </m:oMath>
      </m:oMathPara>
    </w:p>
    <w:p>
      <w:pPr>
        <w:pStyle w:val="FirstParagraph"/>
      </w:pPr>
      <w:r>
        <w:t xml:space="preserve">similarity dies rapidly with distance.</w:t>
      </w:r>
    </w:p>
    <w:p>
      <w:pPr>
        <w:pStyle w:val="BodyText"/>
      </w:pPr>
      <w:r>
        <w:t xml:space="preserve">Each training observation has very local influence, so highly intricate boundaries become possible.</w:t>
      </w:r>
    </w:p>
    <w:p>
      <w:pPr>
        <w:pStyle w:val="BodyText"/>
      </w:pPr>
      <w:r>
        <w:t xml:space="preserve">A useful quantitative interpretation comes from asking when</w:t>
      </w:r>
    </w:p>
    <w:p>
      <w:pPr>
        <w:pStyle w:val="BodyText"/>
      </w:pPr>
      <m:oMathPara>
        <m:oMathParaPr>
          <m:jc m:val="center"/>
        </m:oMathParaPr>
        <m:oMath>
          <m:r>
            <m:t>K</m:t>
          </m:r>
          <m:r>
            <m:rPr>
              <m:sty m:val="p"/>
            </m:rPr>
            <m:t>=</m:t>
          </m:r>
          <m:sSup>
            <m:e>
              <m:r>
                <m:t>e</m:t>
              </m:r>
            </m:e>
            <m:sup>
              <m:r>
                <m:rPr>
                  <m:sty m:val="p"/>
                </m:rPr>
                <m:t>−</m:t>
              </m:r>
              <m:r>
                <m:t>1</m:t>
              </m:r>
            </m:sup>
          </m:sSup>
          <m:r>
            <m:rPr>
              <m:sty m:val="p"/>
            </m:rPr>
            <m:t>.</m:t>
          </m:r>
        </m:oMath>
      </m:oMathPara>
    </w:p>
    <w:p>
      <w:pPr>
        <w:pStyle w:val="FirstParagraph"/>
      </w:pPr>
      <w:r>
        <w:t xml:space="preserve">Then</w:t>
      </w:r>
    </w:p>
    <w:p>
      <w:pPr>
        <w:pStyle w:val="BodyText"/>
      </w:pPr>
      <m:oMathPara>
        <m:oMathParaPr>
          <m:jc m:val="center"/>
        </m:oMathParaPr>
        <m:oMath>
          <m:r>
            <m:t>γ</m:t>
          </m:r>
          <m:sSup>
            <m:e>
              <m:r>
                <m:t>r</m:t>
              </m:r>
            </m:e>
            <m:sup>
              <m:r>
                <m:t>2</m:t>
              </m:r>
            </m:sup>
          </m:sSup>
          <m:r>
            <m:rPr>
              <m:sty m:val="p"/>
            </m:rPr>
            <m:t>=</m:t>
          </m:r>
          <m:r>
            <m:t>1</m:t>
          </m:r>
          <m:r>
            <m:rPr>
              <m:sty m:val="p"/>
            </m:rPr>
            <m:t>,</m:t>
          </m:r>
        </m:oMath>
      </m:oMathPara>
    </w:p>
    <w:p>
      <w:pPr>
        <w:pStyle w:val="FirstParagraph"/>
      </w:pPr>
      <w:r>
        <w:t xml:space="preserve">so</w:t>
      </w:r>
    </w:p>
    <w:p>
      <w:pPr>
        <w:pStyle w:val="BodyText"/>
      </w:pPr>
      <m:oMathPara>
        <m:oMathParaPr>
          <m:jc m:val="center"/>
        </m:oMathParaPr>
        <m:oMath>
          <m:borderBox>
            <m:e>
              <m:r>
                <m:t>r</m:t>
              </m:r>
              <m:r>
                <m:rPr>
                  <m:sty m:val="p"/>
                </m:rPr>
                <m:t>=</m:t>
              </m:r>
              <m:f>
                <m:fPr>
                  <m:type m:val="bar"/>
                </m:fPr>
                <m:num>
                  <m:r>
                    <m:t>1</m:t>
                  </m:r>
                </m:num>
                <m:den>
                  <m:rad>
                    <m:radPr>
                      <m:degHide m:val="on"/>
                    </m:radPr>
                    <m:deg/>
                    <m:e>
                      <m:r>
                        <m:t>γ</m:t>
                      </m:r>
                    </m:e>
                  </m:rad>
                </m:den>
              </m:f>
            </m:e>
          </m:borderBox>
        </m:oMath>
      </m:oMathPara>
    </w:p>
    <w:p>
      <w:pPr>
        <w:pStyle w:val="FirstParagraph"/>
      </w:pPr>
      <w:r>
        <w:t xml:space="preserve">gives a rough characteristic radius.</w:t>
      </w:r>
    </w:p>
    <w:p>
      <w:pPr>
        <w:pStyle w:val="BodyText"/>
      </w:pPr>
      <w:r>
        <w:t xml:space="preserve">That provides students with a much better intuition than simply saying “gamma controls the kernel.”</w:t>
      </w:r>
    </w:p>
    <w:p>
      <w:r>
        <w:pict>
          <v:rect style="width:0;height:1.5pt" o:hralign="center" o:hrstd="t" o:hr="t"/>
        </w:pict>
      </w:r>
    </w:p>
    <w:bookmarkEnd w:id="48"/>
    <w:bookmarkStart w:id="49" w:name="how-c-and-gamma-interact"/>
    <w:p>
      <w:pPr>
        <w:pStyle w:val="Heading1"/>
      </w:pPr>
      <w:r>
        <w:t xml:space="preserve">How</w:t>
      </w:r>
      <w:r>
        <w:t xml:space="preserve"> </w:t>
      </w:r>
      <m:oMath>
        <m:r>
          <m:t>C</m:t>
        </m:r>
      </m:oMath>
      <w:r>
        <w:t xml:space="preserve"> </w:t>
      </w:r>
      <w:r>
        <w:t xml:space="preserve">and</w:t>
      </w:r>
      <w:r>
        <w:t xml:space="preserve"> </w:t>
      </w:r>
      <m:oMath>
        <m:r>
          <m:t>γ</m:t>
        </m:r>
      </m:oMath>
      <w:r>
        <w:t xml:space="preserve"> </w:t>
      </w:r>
      <w:r>
        <w:t xml:space="preserve">interact</w:t>
      </w:r>
    </w:p>
    <w:p>
      <w:pPr>
        <w:pStyle w:val="FirstParagraph"/>
      </w:pPr>
      <w:r>
        <w:t xml:space="preserve">This is worth adding verbally because students often treat them independently.</w:t>
      </w:r>
    </w:p>
    <w:p>
      <w:pPr>
        <w:pStyle w:val="BodyText"/>
      </w:pPr>
      <w:r>
        <w:t xml:space="preserve">Large</w:t>
      </w:r>
      <w:r>
        <w:t xml:space="preserve"> </w:t>
      </w:r>
      <m:oMath>
        <m:r>
          <m:t>C</m:t>
        </m:r>
      </m:oMath>
      <w:r>
        <w:t xml:space="preserve"> </w:t>
      </w:r>
      <w:r>
        <w:t xml:space="preserve">says:</w:t>
      </w:r>
    </w:p>
    <w:p>
      <w:pPr>
        <w:pStyle w:val="BlockText"/>
      </w:pPr>
      <w:r>
        <w:t xml:space="preserve">“Fit the training samples closely.”</w:t>
      </w:r>
    </w:p>
    <w:p>
      <w:pPr>
        <w:pStyle w:val="FirstParagraph"/>
      </w:pPr>
      <w:r>
        <w:t xml:space="preserve">Large</w:t>
      </w:r>
      <w:r>
        <w:t xml:space="preserve"> </w:t>
      </w:r>
      <m:oMath>
        <m:r>
          <m:t>γ</m:t>
        </m:r>
      </m:oMath>
      <w:r>
        <w:t xml:space="preserve"> </w:t>
      </w:r>
      <w:r>
        <w:t xml:space="preserve">says:</w:t>
      </w:r>
    </w:p>
    <w:p>
      <w:pPr>
        <w:pStyle w:val="BlockText"/>
      </w:pPr>
      <w:r>
        <w:t xml:space="preserve">“Allow very local structure.”</w:t>
      </w:r>
    </w:p>
    <w:p>
      <w:pPr>
        <w:pStyle w:val="FirstParagraph"/>
      </w:pPr>
      <w:r>
        <w:t xml:space="preserve">Together,</w:t>
      </w:r>
    </w:p>
    <w:p>
      <w:pPr>
        <w:pStyle w:val="BodyText"/>
      </w:pPr>
      <m:oMathPara>
        <m:oMathParaPr>
          <m:jc m:val="center"/>
        </m:oMathParaPr>
        <m:oMath>
          <m:r>
            <m:rPr>
              <m:nor/>
              <m:sty m:val="p"/>
            </m:rPr>
            <m:t>large </m:t>
          </m:r>
          <m:r>
            <m:t>C</m:t>
          </m:r>
          <m:r>
            <m:rPr>
              <m:sty m:val="p"/>
            </m:rPr>
            <m:t>+</m:t>
          </m:r>
          <m:r>
            <m:rPr>
              <m:nor/>
              <m:sty m:val="p"/>
            </m:rPr>
            <m:t>large </m:t>
          </m:r>
          <m:r>
            <m:t>γ</m:t>
          </m:r>
        </m:oMath>
      </m:oMathPara>
    </w:p>
    <w:p>
      <w:pPr>
        <w:pStyle w:val="FirstParagraph"/>
      </w:pPr>
      <w:r>
        <w:t xml:space="preserve">can produce an extremely flexible classifier.</w:t>
      </w:r>
    </w:p>
    <w:p>
      <w:pPr>
        <w:pStyle w:val="BodyText"/>
      </w:pPr>
      <w:r>
        <w:t xml:space="preserve">That combination is therefore a classic recipe for overfitting.</w:t>
      </w:r>
    </w:p>
    <w:p>
      <w:pPr>
        <w:pStyle w:val="BodyText"/>
      </w:pPr>
      <w:r>
        <w:t xml:space="preserve">Conversely,</w:t>
      </w:r>
    </w:p>
    <w:p>
      <w:pPr>
        <w:pStyle w:val="BodyText"/>
      </w:pPr>
      <m:oMathPara>
        <m:oMathParaPr>
          <m:jc m:val="center"/>
        </m:oMathParaPr>
        <m:oMath>
          <m:r>
            <m:rPr>
              <m:nor/>
              <m:sty m:val="p"/>
            </m:rPr>
            <m:t>small </m:t>
          </m:r>
          <m:r>
            <m:t>C</m:t>
          </m:r>
          <m:r>
            <m:rPr>
              <m:sty m:val="p"/>
            </m:rPr>
            <m:t>+</m:t>
          </m:r>
          <m:r>
            <m:rPr>
              <m:nor/>
              <m:sty m:val="p"/>
            </m:rPr>
            <m:t>small </m:t>
          </m:r>
          <m:r>
            <m:t>γ</m:t>
          </m:r>
        </m:oMath>
      </m:oMathPara>
    </w:p>
    <w:p>
      <w:pPr>
        <w:pStyle w:val="FirstParagraph"/>
      </w:pPr>
      <w:r>
        <w:t xml:space="preserve">can produce excessive smoothing and underfitting.</w:t>
      </w:r>
    </w:p>
    <w:p>
      <w:pPr>
        <w:pStyle w:val="BodyText"/>
      </w:pPr>
      <w:r>
        <w:t xml:space="preserve">So there is no universally correct value for either parameter.</w:t>
      </w:r>
    </w:p>
    <w:p>
      <w:pPr>
        <w:pStyle w:val="BodyText"/>
      </w:pPr>
      <w:r>
        <w:t xml:space="preserve">They are hyperparameters to be selected using validation.</w:t>
      </w:r>
    </w:p>
    <w:p>
      <w:r>
        <w:pict>
          <v:rect style="width:0;height:1.5pt" o:hralign="center" o:hrstd="t" o:hr="t"/>
        </w:pict>
      </w:r>
    </w:p>
    <w:bookmarkEnd w:id="49"/>
    <w:bookmarkStart w:id="50" w:name="Xb21eb35ca0b51f8910328b83932605665b58429"/>
    <w:p>
      <w:pPr>
        <w:pStyle w:val="Heading1"/>
      </w:pPr>
      <w:r>
        <w:t xml:space="preserve">Slide 19: Why the pretty PCA plot can fool you</w:t>
      </w:r>
    </w:p>
    <w:p>
      <w:pPr>
        <w:pStyle w:val="FirstParagraph"/>
      </w:pPr>
      <w:r>
        <w:t xml:space="preserve">The deck appropriately warns students not to infer too much from a two-dimensional visualization.</w:t>
      </w:r>
    </w:p>
    <w:p>
      <w:pPr>
        <w:pStyle w:val="BodyText"/>
      </w:pPr>
      <w:r>
        <w:t xml:space="preserve">Suppose PCA gives 12 useful components.</w:t>
      </w:r>
    </w:p>
    <w:p>
      <w:pPr>
        <w:pStyle w:val="BodyText"/>
      </w:pPr>
      <w:r>
        <w:t xml:space="preserve">You display only</w:t>
      </w:r>
    </w:p>
    <w:p>
      <w:pPr>
        <w:pStyle w:val="BodyText"/>
      </w:pPr>
      <m:oMathPara>
        <m:oMathParaPr>
          <m:jc m:val="center"/>
        </m:oMathParaPr>
        <m:oMath>
          <m:sSub>
            <m:e>
              <m:r>
                <m:rPr>
                  <m:nor/>
                  <m:sty m:val="p"/>
                </m:rPr>
                <m:t>PC</m:t>
              </m:r>
            </m:e>
            <m:sub>
              <m:r>
                <m:t>1</m:t>
              </m:r>
            </m:sub>
          </m:sSub>
          <m:r>
            <m:rPr>
              <m:sty m:val="p"/>
            </m:rPr>
            <m:t>,</m:t>
          </m:r>
          <m:sSub>
            <m:e>
              <m:r>
                <m:rPr>
                  <m:nor/>
                  <m:sty m:val="p"/>
                </m:rPr>
                <m:t>PC</m:t>
              </m:r>
            </m:e>
            <m:sub>
              <m:r>
                <m:t>2</m:t>
              </m:r>
            </m:sub>
          </m:sSub>
          <m:r>
            <m:rPr>
              <m:sty m:val="p"/>
            </m:rPr>
            <m:t>.</m:t>
          </m:r>
        </m:oMath>
      </m:oMathPara>
    </w:p>
    <w:p>
      <w:pPr>
        <w:pStyle w:val="FirstParagraph"/>
      </w:pPr>
      <w:r>
        <w:t xml:space="preserve">Classes might overlap badly in that plot while being easily separable in</w:t>
      </w:r>
    </w:p>
    <w:p>
      <w:pPr>
        <w:pStyle w:val="BodyText"/>
      </w:pPr>
      <m:oMathPara>
        <m:oMathParaPr>
          <m:jc m:val="center"/>
        </m:oMathParaPr>
        <m:oMath>
          <m:r>
            <m:rPr>
              <m:sty m:val="p"/>
            </m:rPr>
            <m:t>(</m:t>
          </m:r>
          <m:sSub>
            <m:e>
              <m:r>
                <m:rPr>
                  <m:nor/>
                  <m:sty m:val="p"/>
                </m:rPr>
                <m:t>PC</m:t>
              </m:r>
            </m:e>
            <m:sub>
              <m:r>
                <m:t>1</m:t>
              </m:r>
            </m:sub>
          </m:sSub>
          <m:r>
            <m:rPr>
              <m:sty m:val="p"/>
            </m:rPr>
            <m:t>,</m:t>
          </m:r>
          <m:sSub>
            <m:e>
              <m:r>
                <m:rPr>
                  <m:nor/>
                  <m:sty m:val="p"/>
                </m:rPr>
                <m:t>PC</m:t>
              </m:r>
            </m:e>
            <m:sub>
              <m:r>
                <m:t>2</m:t>
              </m:r>
            </m:sub>
          </m:sSub>
          <m:r>
            <m:rPr>
              <m:sty m:val="p"/>
            </m:rPr>
            <m:t>,</m:t>
          </m:r>
          <m:r>
            <m:rPr>
              <m:sty m:val="p"/>
            </m:rPr>
            <m:t>…</m:t>
          </m:r>
          <m:r>
            <m:rPr>
              <m:sty m:val="p"/>
            </m:rPr>
            <m:t>,</m:t>
          </m:r>
          <m:sSub>
            <m:e>
              <m:r>
                <m:rPr>
                  <m:nor/>
                  <m:sty m:val="p"/>
                </m:rPr>
                <m:t>PC</m:t>
              </m:r>
            </m:e>
            <m:sub>
              <m:r>
                <m:t>12</m:t>
              </m:r>
            </m:sub>
          </m:sSub>
          <m:r>
            <m:rPr>
              <m:sty m:val="p"/>
            </m:rPr>
            <m:t>)</m:t>
          </m:r>
          <m:r>
            <m:rPr>
              <m:sty m:val="p"/>
            </m:rPr>
            <m:t>.</m:t>
          </m:r>
        </m:oMath>
      </m:oMathPara>
    </w:p>
    <w:p>
      <w:pPr>
        <w:pStyle w:val="FirstParagraph"/>
      </w:pPr>
      <w:r>
        <w:t xml:space="preserve">The opposite can also happen: the plot might look beautifully separated merely because the example is unusually clean.</w:t>
      </w:r>
    </w:p>
    <w:p>
      <w:pPr>
        <w:pStyle w:val="BodyText"/>
      </w:pPr>
      <w:r>
        <w:t xml:space="preserve">Therefore:</w:t>
      </w:r>
    </w:p>
    <w:p>
      <w:pPr>
        <w:pStyle w:val="BodyText"/>
      </w:pPr>
      <m:oMathPara>
        <m:oMathParaPr>
          <m:jc m:val="center"/>
        </m:oMathParaPr>
        <m:oMath>
          <m:borderBox>
            <m:e>
              <m:r>
                <m:rPr>
                  <m:nor/>
                  <m:sty m:val="p"/>
                </m:rPr>
                <m:t>visual separation</m:t>
              </m:r>
              <m:r>
                <m:rPr>
                  <m:sty m:val="p"/>
                </m:rPr>
                <m:t>≠</m:t>
              </m:r>
              <m:r>
                <m:rPr>
                  <m:nor/>
                  <m:sty m:val="p"/>
                </m:rPr>
                <m:t>generalization evidence</m:t>
              </m:r>
            </m:e>
          </m:borderBox>
        </m:oMath>
      </m:oMathPara>
    </w:p>
    <w:p>
      <w:pPr>
        <w:pStyle w:val="FirstParagraph"/>
      </w:pPr>
      <w:r>
        <w:t xml:space="preserve">The evidence comes from performance on data not used to fit the model.</w:t>
      </w:r>
    </w:p>
    <w:p>
      <w:r>
        <w:pict>
          <v:rect style="width:0;height:1.5pt" o:hralign="center" o:hrstd="t" o:hr="t"/>
        </w:pict>
      </w:r>
    </w:p>
    <w:bookmarkEnd w:id="50"/>
    <w:bookmarkStart w:id="51" w:name="Xffead924f863301af7c18a89f527bbc21e59be4"/>
    <w:p>
      <w:pPr>
        <w:pStyle w:val="Heading1"/>
      </w:pPr>
      <w:r>
        <w:t xml:space="preserve">Slide 20: What the complete pipeline is really saying</w:t>
      </w:r>
    </w:p>
    <w:p>
      <w:pPr>
        <w:pStyle w:val="FirstParagraph"/>
      </w:pPr>
      <w:r>
        <w:t xml:space="preserve">The final code is conceptually very clean:</w:t>
      </w:r>
    </w:p>
    <w:p>
      <w:pPr>
        <w:pStyle w:val="BodyText"/>
      </w:pPr>
      <m:oMathPara>
        <m:oMathParaPr>
          <m:jc m:val="center"/>
        </m:oMathParaPr>
        <m:oMath>
          <m:borderBox>
            <m:e>
              <m:r>
                <m:rPr>
                  <m:sty m:val="b"/>
                </m:rPr>
                <m:t>x</m:t>
              </m:r>
              <m:limUpp>
                <m:e>
                  <m:r>
                    <m:rPr>
                      <m:sty m:val="p"/>
                    </m:rPr>
                    <m:t>→</m:t>
                  </m:r>
                </m:e>
                <m:lim>
                  <m:r>
                    <m:rPr>
                      <m:nor/>
                      <m:sty m:val="p"/>
                    </m:rPr>
                    <m:t>StandardScaler</m:t>
                  </m:r>
                </m:lim>
              </m:limUpp>
              <m:sSub>
                <m:e>
                  <m:r>
                    <m:rPr>
                      <m:sty m:val="b"/>
                    </m:rPr>
                    <m:t>x</m:t>
                  </m:r>
                </m:e>
                <m:sub>
                  <m:r>
                    <m:t>s</m:t>
                  </m:r>
                </m:sub>
              </m:sSub>
              <m:limUpp>
                <m:e>
                  <m:r>
                    <m:rPr>
                      <m:sty m:val="p"/>
                    </m:rPr>
                    <m:t>→</m:t>
                  </m:r>
                </m:e>
                <m:lim>
                  <m:r>
                    <m:rPr>
                      <m:nor/>
                      <m:sty m:val="p"/>
                    </m:rPr>
                    <m:t>PCA</m:t>
                  </m:r>
                </m:lim>
              </m:limUpp>
              <m:r>
                <m:rPr>
                  <m:sty m:val="b"/>
                </m:rPr>
                <m:t>z</m:t>
              </m:r>
              <m:limUpp>
                <m:e>
                  <m:r>
                    <m:rPr>
                      <m:sty m:val="p"/>
                    </m:rPr>
                    <m:t>→</m:t>
                  </m:r>
                </m:e>
                <m:lim>
                  <m:r>
                    <m:rPr>
                      <m:nor/>
                      <m:sty m:val="p"/>
                    </m:rPr>
                    <m:t>RBF SVM</m:t>
                  </m:r>
                </m:lim>
              </m:limUpp>
              <m:acc>
                <m:accPr>
                  <m:chr m:val="̂"/>
                </m:accPr>
                <m:e>
                  <m:r>
                    <m:t>y</m:t>
                  </m:r>
                </m:e>
              </m:acc>
            </m:e>
          </m:borderBox>
        </m:oMath>
      </m:oMathPara>
    </w:p>
    <w:p>
      <w:pPr>
        <w:pStyle w:val="FirstParagraph"/>
      </w:pPr>
      <w:r>
        <w:t xml:space="preserve">The deck uses</w:t>
      </w:r>
    </w:p>
    <w:p>
      <w:pPr>
        <w:pStyle w:val="SourceCode"/>
      </w:pPr>
      <w:r>
        <w:rPr>
          <w:rStyle w:val="NormalTok"/>
        </w:rPr>
        <w:t xml:space="preserve">model </w:t>
      </w:r>
      <w:r>
        <w:rPr>
          <w:rStyle w:val="OperatorTok"/>
        </w:rPr>
        <w:t xml:space="preserve">=</w:t>
      </w:r>
      <w:r>
        <w:rPr>
          <w:rStyle w:val="NormalTok"/>
        </w:rPr>
        <w:t xml:space="preserve"> Pipeline([</w:t>
      </w:r>
      <w:r>
        <w:br/>
      </w:r>
      <w:r>
        <w:rPr>
          <w:rStyle w:val="NormalTok"/>
        </w:rPr>
        <w:t xml:space="preserve">    (</w:t>
      </w:r>
      <w:r>
        <w:rPr>
          <w:rStyle w:val="StringTok"/>
        </w:rPr>
        <w:t xml:space="preserve">"scale"</w:t>
      </w:r>
      <w:r>
        <w:rPr>
          <w:rStyle w:val="NormalTok"/>
        </w:rPr>
        <w:t xml:space="preserve">, StandardScaler()),</w:t>
      </w:r>
      <w:r>
        <w:br/>
      </w:r>
      <w:r>
        <w:rPr>
          <w:rStyle w:val="NormalTok"/>
        </w:rPr>
        <w:t xml:space="preserve">    (</w:t>
      </w:r>
      <w:r>
        <w:rPr>
          <w:rStyle w:val="StringTok"/>
        </w:rPr>
        <w:t xml:space="preserve">"pca"</w:t>
      </w:r>
      <w:r>
        <w:rPr>
          <w:rStyle w:val="NormalTok"/>
        </w:rPr>
        <w:t xml:space="preserve">, PCA(n_components</w:t>
      </w:r>
      <w:r>
        <w:rPr>
          <w:rStyle w:val="OperatorTok"/>
        </w:rPr>
        <w:t xml:space="preserve">=</w:t>
      </w:r>
      <w:r>
        <w:rPr>
          <w:rStyle w:val="FloatTok"/>
        </w:rPr>
        <w:t xml:space="preserve">0.95</w:t>
      </w:r>
      <w:r>
        <w:rPr>
          <w:rStyle w:val="NormalTok"/>
        </w:rPr>
        <w:t xml:space="preserve">)),</w:t>
      </w:r>
      <w:r>
        <w:br/>
      </w:r>
      <w:r>
        <w:rPr>
          <w:rStyle w:val="NormalTok"/>
        </w:rPr>
        <w:t xml:space="preserve">    (</w:t>
      </w:r>
      <w:r>
        <w:rPr>
          <w:rStyle w:val="StringTok"/>
        </w:rPr>
        <w:t xml:space="preserve">"svm"</w:t>
      </w:r>
      <w:r>
        <w:rPr>
          <w:rStyle w:val="NormalTok"/>
        </w:rPr>
        <w:t xml:space="preserve">, SVC(kernel</w:t>
      </w:r>
      <w:r>
        <w:rPr>
          <w:rStyle w:val="OperatorTok"/>
        </w:rPr>
        <w:t xml:space="preserve">=</w:t>
      </w:r>
      <w:r>
        <w:rPr>
          <w:rStyle w:val="StringTok"/>
        </w:rPr>
        <w:t xml:space="preserve">"rbf"</w:t>
      </w:r>
      <w:r>
        <w:rPr>
          <w:rStyle w:val="NormalTok"/>
        </w:rPr>
        <w:t xml:space="preserve">, C</w:t>
      </w:r>
      <w:r>
        <w:rPr>
          <w:rStyle w:val="OperatorTok"/>
        </w:rPr>
        <w:t xml:space="preserve">=</w:t>
      </w:r>
      <w:r>
        <w:rPr>
          <w:rStyle w:val="DecValTok"/>
        </w:rPr>
        <w:t xml:space="preserve">3</w:t>
      </w:r>
      <w:r>
        <w:rPr>
          <w:rStyle w:val="NormalTok"/>
        </w:rPr>
        <w:t xml:space="preserve">, gamma</w:t>
      </w:r>
      <w:r>
        <w:rPr>
          <w:rStyle w:val="OperatorTok"/>
        </w:rPr>
        <w:t xml:space="preserve">=</w:t>
      </w:r>
      <w:r>
        <w:rPr>
          <w:rStyle w:val="StringTok"/>
        </w:rPr>
        <w:t xml:space="preserve">"scale"</w:t>
      </w:r>
      <w:r>
        <w:rPr>
          <w:rStyle w:val="NormalTok"/>
        </w:rPr>
        <w:t xml:space="preserve">)),</w:t>
      </w:r>
      <w:r>
        <w:br/>
      </w:r>
      <w:r>
        <w:rPr>
          <w:rStyle w:val="NormalTok"/>
        </w:rPr>
        <w:t xml:space="preserve">])</w:t>
      </w:r>
    </w:p>
    <w:p>
      <w:pPr>
        <w:pStyle w:val="FirstParagraph"/>
      </w:pPr>
      <w:r>
        <w:t xml:space="preserve">and emphasizes tuning</w:t>
      </w:r>
      <w:r>
        <w:t xml:space="preserve"> </w:t>
      </w:r>
      <m:oMath>
        <m:r>
          <m:t>C</m:t>
        </m:r>
      </m:oMath>
      <w:r>
        <w:t xml:space="preserve">,</w:t>
      </w:r>
      <w:r>
        <w:t xml:space="preserve"> </w:t>
      </w:r>
      <m:oMath>
        <m:r>
          <m:t>γ</m:t>
        </m:r>
      </m:oMath>
      <w:r>
        <w:t xml:space="preserve">, and possibly PCA dimensionality using cross-validation.</w:t>
      </w:r>
    </w:p>
    <w:p>
      <w:pPr>
        <w:pStyle w:val="BodyText"/>
      </w:pPr>
      <w:r>
        <w:t xml:space="preserve">One question I would definitely ask the stronger students is:</w:t>
      </w:r>
    </w:p>
    <w:p>
      <w:pPr>
        <w:pStyle w:val="BlockText"/>
      </w:pPr>
      <w:r>
        <w:t xml:space="preserve">“Does PCA necessarily improve SVM classification?”</w:t>
      </w:r>
    </w:p>
    <w:p>
      <w:pPr>
        <w:pStyle w:val="FirstParagraph"/>
      </w:pPr>
      <w:r>
        <w:t xml:space="preserve">The correct answer is</w:t>
      </w:r>
      <w:r>
        <w:t xml:space="preserve"> </w:t>
      </w:r>
      <w:r>
        <w:rPr>
          <w:b/>
          <w:bCs/>
        </w:rPr>
        <w:t xml:space="preserve">no</w:t>
      </w:r>
      <w:r>
        <w:t xml:space="preserve">.</w:t>
      </w:r>
    </w:p>
    <w:p>
      <w:pPr>
        <w:pStyle w:val="BodyText"/>
      </w:pPr>
      <w:r>
        <w:t xml:space="preserve">A strong answer is:</w:t>
      </w:r>
    </w:p>
    <w:p>
      <w:pPr>
        <w:pStyle w:val="BlockText"/>
      </w:pPr>
      <w:r>
        <w:t xml:space="preserve">“PCA can remove redundancy and noise and reduce computational complexity, but it can also remove discriminative low-variance directions. Whether it helps must be validated.”</w:t>
      </w:r>
    </w:p>
    <w:p>
      <w:pPr>
        <w:pStyle w:val="FirstParagraph"/>
      </w:pPr>
      <w:r>
        <w:t xml:space="preserve">That is why the wrap-up correctly writes</w:t>
      </w:r>
    </w:p>
    <w:p>
      <w:pPr>
        <w:pStyle w:val="BodyText"/>
      </w:pPr>
      <m:oMathPara>
        <m:oMathParaPr>
          <m:jc m:val="center"/>
        </m:oMathParaPr>
        <m:oMath>
          <m:r>
            <m:rPr>
              <m:nor/>
              <m:sty m:val="p"/>
            </m:rPr>
            <m:t>scale</m:t>
          </m:r>
          <m:r>
            <m:rPr>
              <m:sty m:val="p"/>
            </m:rPr>
            <m:t>→</m:t>
          </m:r>
          <m:r>
            <m:rPr>
              <m:nor/>
              <m:sty m:val="p"/>
            </m:rPr>
            <m:t>PCA?</m:t>
          </m:r>
          <m:r>
            <m:rPr>
              <m:sty m:val="p"/>
            </m:rPr>
            <m:t>→</m:t>
          </m:r>
          <m:r>
            <m:rPr>
              <m:nor/>
              <m:sty m:val="p"/>
            </m:rPr>
            <m:t>classifier</m:t>
          </m:r>
        </m:oMath>
      </m:oMathPara>
    </w:p>
    <w:p>
      <w:pPr>
        <w:pStyle w:val="FirstParagraph"/>
      </w:pPr>
      <w:r>
        <w:t xml:space="preserve">with the conceptual question mark being important.</w:t>
      </w:r>
    </w:p>
    <w:p>
      <w:r>
        <w:pict>
          <v:rect style="width:0;height:1.5pt" o:hralign="center" o:hrstd="t" o:hr="t"/>
        </w:pict>
      </w:r>
    </w:p>
    <w:bookmarkEnd w:id="51"/>
    <w:bookmarkStart w:id="52" w:name="X6f57bdc4f3a6b1dc7a60e46afb8d3551eaf923b"/>
    <w:p>
      <w:pPr>
        <w:pStyle w:val="Heading1"/>
      </w:pPr>
      <w:r>
        <w:t xml:space="preserve">One additional question worth discussing: what about three audio classes?</w:t>
      </w:r>
    </w:p>
    <w:p>
      <w:pPr>
        <w:pStyle w:val="FirstParagraph"/>
      </w:pPr>
      <w:r>
        <w:t xml:space="preserve">The SVM mathematics in the lecture is written for</w:t>
      </w:r>
    </w:p>
    <w:p>
      <w:pPr>
        <w:pStyle w:val="BodyText"/>
      </w:pPr>
      <m:oMathPara>
        <m:oMathParaPr>
          <m:jc m:val="center"/>
        </m:oMathParaPr>
        <m:oMath>
          <m:sSub>
            <m:e>
              <m:r>
                <m:t>y</m:t>
              </m:r>
            </m:e>
            <m:sub>
              <m:r>
                <m:t>i</m:t>
              </m:r>
            </m:sub>
          </m:sSub>
          <m:r>
            <m:rPr>
              <m:sty m:val="p"/>
            </m:rPr>
            <m:t>∈</m:t>
          </m:r>
          <m:r>
            <m:rPr>
              <m:sty m:val="p"/>
            </m:rPr>
            <m:t>{</m:t>
          </m:r>
          <m:r>
            <m:rPr>
              <m:sty m:val="p"/>
            </m:rPr>
            <m:t>−</m:t>
          </m:r>
          <m:r>
            <m:t>1</m:t>
          </m:r>
          <m:r>
            <m:rPr>
              <m:sty m:val="p"/>
            </m:rPr>
            <m:t>,</m:t>
          </m:r>
          <m:r>
            <m:rPr>
              <m:sty m:val="p"/>
            </m:rPr>
            <m:t>+</m:t>
          </m:r>
          <m:r>
            <m:t>1</m:t>
          </m:r>
          <m:r>
            <m:rPr>
              <m:sty m:val="p"/>
            </m:rPr>
            <m:t>}</m:t>
          </m:r>
          <m:r>
            <m:rPr>
              <m:sty m:val="p"/>
            </m:rPr>
            <m:t>.</m:t>
          </m:r>
        </m:oMath>
      </m:oMathPara>
    </w:p>
    <w:p>
      <w:pPr>
        <w:pStyle w:val="FirstParagraph"/>
      </w:pPr>
      <w:r>
        <w:t xml:space="preserve">But kick, snare, and cymbal give us three classes.</w:t>
      </w:r>
    </w:p>
    <w:p>
      <w:pPr>
        <w:pStyle w:val="BodyText"/>
      </w:pPr>
      <w:r>
        <w:t xml:space="preserve">That is an excellent student question.</w:t>
      </w:r>
    </w:p>
    <w:p>
      <w:pPr>
        <w:pStyle w:val="BodyText"/>
      </w:pPr>
      <w:r>
        <w:t xml:space="preserve">A good answer is:</w:t>
      </w:r>
    </w:p>
    <w:p>
      <w:pPr>
        <w:pStyle w:val="BlockText"/>
      </w:pPr>
      <w:r>
        <w:t xml:space="preserve">“The fundamental SVM is binary. A multiclass implementation combines multiple binary SVMs.”</w:t>
      </w:r>
    </w:p>
    <w:p>
      <w:pPr>
        <w:pStyle w:val="FirstParagraph"/>
      </w:pPr>
      <w:r>
        <w:t xml:space="preserve">In scikit-learn,</w:t>
      </w:r>
      <w:r>
        <w:t xml:space="preserve"> </w:t>
      </w:r>
      <w:r>
        <w:rPr>
          <w:rStyle w:val="VerbatimChar"/>
        </w:rPr>
        <w:t xml:space="preserve">SVC</w:t>
      </w:r>
      <w:r>
        <w:t xml:space="preserve"> </w:t>
      </w:r>
      <w:r>
        <w:t xml:space="preserve">normally handles the training problem using pairwise, one-versus-one classifiers.</w:t>
      </w:r>
    </w:p>
    <w:p>
      <w:pPr>
        <w:pStyle w:val="BodyText"/>
      </w:pPr>
      <w:r>
        <w:t xml:space="preserve">For three classes</w:t>
      </w:r>
    </w:p>
    <w:p>
      <w:pPr>
        <w:pStyle w:val="BodyText"/>
      </w:pPr>
      <m:oMathPara>
        <m:oMathParaPr>
          <m:jc m:val="center"/>
        </m:oMathParaPr>
        <m:oMath>
          <m:r>
            <m:t>K</m:t>
          </m:r>
          <m:r>
            <m:rPr>
              <m:sty m:val="p"/>
            </m:rPr>
            <m:t>,</m:t>
          </m:r>
          <m:r>
            <m:t>S</m:t>
          </m:r>
          <m:r>
            <m:rPr>
              <m:sty m:val="p"/>
            </m:rPr>
            <m:t>,</m:t>
          </m:r>
          <m:r>
            <m:t>C</m:t>
          </m:r>
          <m:r>
            <m:rPr>
              <m:sty m:val="p"/>
            </m:rPr>
            <m:t>,</m:t>
          </m:r>
        </m:oMath>
      </m:oMathPara>
    </w:p>
    <w:p>
      <w:pPr>
        <w:pStyle w:val="FirstParagraph"/>
      </w:pPr>
      <w:r>
        <w:t xml:space="preserve">the underlying comparisons include</w:t>
      </w:r>
    </w:p>
    <w:p>
      <w:pPr>
        <w:pStyle w:val="BodyText"/>
      </w:pPr>
      <m:oMathPara>
        <m:oMathParaPr>
          <m:jc m:val="center"/>
        </m:oMathParaPr>
        <m:oMath>
          <m:r>
            <m:t>K</m:t>
          </m:r>
          <m:r>
            <m:rPr>
              <m:nor/>
              <m:sty m:val="p"/>
            </m:rPr>
            <m:t> vs. </m:t>
          </m:r>
          <m:r>
            <m:t>S</m:t>
          </m:r>
          <m:r>
            <m:rPr>
              <m:sty m:val="p"/>
            </m:rPr>
            <m:t>,</m:t>
          </m:r>
        </m:oMath>
      </m:oMathPara>
    </w:p>
    <w:p>
      <w:pPr>
        <w:pStyle w:val="FirstParagraph"/>
      </w:pPr>
      <m:oMathPara>
        <m:oMathParaPr>
          <m:jc m:val="center"/>
        </m:oMathParaPr>
        <m:oMath>
          <m:r>
            <m:t>K</m:t>
          </m:r>
          <m:r>
            <m:rPr>
              <m:nor/>
              <m:sty m:val="p"/>
            </m:rPr>
            <m:t> vs. </m:t>
          </m:r>
          <m:r>
            <m:t>C</m:t>
          </m:r>
          <m:r>
            <m:rPr>
              <m:sty m:val="p"/>
            </m:rPr>
            <m:t>,</m:t>
          </m:r>
        </m:oMath>
      </m:oMathPara>
    </w:p>
    <w:p>
      <w:pPr>
        <w:pStyle w:val="FirstParagraph"/>
      </w:pPr>
      <w:r>
        <w:t xml:space="preserve">and</w:t>
      </w:r>
    </w:p>
    <w:p>
      <w:pPr>
        <w:pStyle w:val="BodyText"/>
      </w:pPr>
      <m:oMathPara>
        <m:oMathParaPr>
          <m:jc m:val="center"/>
        </m:oMathParaPr>
        <m:oMath>
          <m:r>
            <m:t>S</m:t>
          </m:r>
          <m:r>
            <m:rPr>
              <m:nor/>
              <m:sty m:val="p"/>
            </m:rPr>
            <m:t> vs. </m:t>
          </m:r>
          <m:r>
            <m:t>C</m:t>
          </m:r>
          <m:r>
            <m:rPr>
              <m:sty m:val="p"/>
            </m:rPr>
            <m:t>.</m:t>
          </m:r>
        </m:oMath>
      </m:oMathPara>
    </w:p>
    <w:p>
      <w:pPr>
        <w:pStyle w:val="FirstParagraph"/>
      </w:pPr>
      <w:r>
        <w:t xml:space="preserve">So the binary maximum-margin mathematics remains the foundation.</w:t>
      </w:r>
    </w:p>
    <w:p>
      <w:r>
        <w:pict>
          <v:rect style="width:0;height:1.5pt" o:hralign="center" o:hrstd="t" o:hr="t"/>
        </w:pict>
      </w:r>
    </w:p>
    <w:bookmarkEnd w:id="52"/>
    <w:bookmarkStart w:id="53" w:name="X7c7f6cf485c67114c23146da7f61a4656db3634"/>
    <w:p>
      <w:pPr>
        <w:pStyle w:val="Heading1"/>
      </w:pPr>
      <w:r>
        <w:t xml:space="preserve">The conceptual story I would want students to leave with</w:t>
      </w:r>
    </w:p>
    <w:p>
      <w:pPr>
        <w:pStyle w:val="FirstParagraph"/>
      </w:pPr>
      <w:r>
        <w:t xml:space="preserve">By the end of the 75 minutes, I would not primarily test whether they remember the sklearn function names. I would want them to be able to explain the following argument in their own words:</w:t>
      </w:r>
    </w:p>
    <w:p>
      <w:pPr>
        <w:pStyle w:val="BlockText"/>
      </w:pPr>
      <w:r>
        <w:t xml:space="preserve">“DSP gives us meaningful features, but those features may be numerous, differently scaled, and highly correlated. We standardize them so numerical units do not arbitrarily dominate the geometry. PCA rotates the feature space into directions of decreasing variance and can reduce dimensionality by discarding weak directions. However, because PCA does not know the labels, high variance does not necessarily mean high discriminative value. An SVM then finds a decision boundary that maximizes the margin between classes. Soft-margin SVMs allow violations controlled by</w:t>
      </w:r>
      <w:r>
        <w:t xml:space="preserve"> </w:t>
      </w:r>
      <m:oMath>
        <m:r>
          <m:t>C</m:t>
        </m:r>
      </m:oMath>
      <w:r>
        <w:t xml:space="preserve">, and RBF kernels provide nonlinear boundaries whose locality is controlled by</w:t>
      </w:r>
      <w:r>
        <w:t xml:space="preserve"> </w:t>
      </w:r>
      <m:oMath>
        <m:r>
          <m:t>γ</m:t>
        </m:r>
      </m:oMath>
      <w:r>
        <w:t xml:space="preserve">. All preprocessing and hyperparameter selection must be performed using training data and cross-validation so the final test set remains genuinely unseen.”</w:t>
      </w:r>
    </w:p>
    <w:p>
      <w:pPr>
        <w:pStyle w:val="FirstParagraph"/>
      </w:pPr>
      <w:r>
        <w:t xml:space="preserve">If a senior undergraduate can explain that coherently, they understand the lecture. If a first-year graduate student can additionally derive</w:t>
      </w:r>
    </w:p>
    <w:p>
      <w:pPr>
        <w:pStyle w:val="BodyText"/>
      </w:pPr>
      <m:oMathPara>
        <m:oMathParaPr>
          <m:jc m:val="center"/>
        </m:oMathParaPr>
        <m:oMath>
          <m:r>
            <m:rPr>
              <m:sty m:val="b"/>
            </m:rPr>
            <m:t>C</m:t>
          </m:r>
          <m:sSub>
            <m:e>
              <m:r>
                <m:rPr>
                  <m:sty m:val="b"/>
                </m:rPr>
                <m:t>v</m:t>
              </m:r>
            </m:e>
            <m:sub>
              <m:r>
                <m:t>k</m:t>
              </m:r>
            </m:sub>
          </m:sSub>
          <m:r>
            <m:rPr>
              <m:sty m:val="p"/>
            </m:rPr>
            <m:t>=</m:t>
          </m:r>
          <m:sSub>
            <m:e>
              <m:r>
                <m:t>λ</m:t>
              </m:r>
            </m:e>
            <m:sub>
              <m:r>
                <m:t>k</m:t>
              </m:r>
            </m:sub>
          </m:sSub>
          <m:sSub>
            <m:e>
              <m:r>
                <m:rPr>
                  <m:sty m:val="b"/>
                </m:rPr>
                <m:t>v</m:t>
              </m:r>
            </m:e>
            <m:sub>
              <m:r>
                <m:t>k</m:t>
              </m:r>
            </m:sub>
          </m:sSub>
          <m:r>
            <m:rPr>
              <m:sty m:val="p"/>
            </m:rPr>
            <m:t>,</m:t>
          </m:r>
        </m:oMath>
      </m:oMathPara>
    </w:p>
    <w:p>
      <w:pPr>
        <w:pStyle w:val="FirstParagraph"/>
      </w:pPr>
      <w:r>
        <w:t xml:space="preserve">explain why</w:t>
      </w:r>
    </w:p>
    <w:p>
      <w:pPr>
        <w:pStyle w:val="BodyText"/>
      </w:pPr>
      <m:oMathPara>
        <m:oMathParaPr>
          <m:jc m:val="center"/>
        </m:oMathParaPr>
        <m:oMath>
          <m:sSub>
            <m:e>
              <m:r>
                <m:t>λ</m:t>
              </m:r>
            </m:e>
            <m:sub>
              <m:r>
                <m:t>k</m:t>
              </m:r>
            </m:sub>
          </m:sSub>
          <m:r>
            <m:rPr>
              <m:sty m:val="p"/>
            </m:rPr>
            <m:t>=</m:t>
          </m:r>
          <m:r>
            <m:rPr>
              <m:sty m:val="p"/>
            </m:rPr>
            <m:t>Var</m:t>
          </m:r>
          <m:r>
            <m:rPr>
              <m:sty m:val="p"/>
            </m:rPr>
            <m:t>(</m:t>
          </m:r>
          <m:r>
            <m:rPr>
              <m:sty m:val="b"/>
            </m:rPr>
            <m:t>X</m:t>
          </m:r>
          <m:sSub>
            <m:e>
              <m:r>
                <m:rPr>
                  <m:sty m:val="b"/>
                </m:rPr>
                <m:t>v</m:t>
              </m:r>
            </m:e>
            <m:sub>
              <m:r>
                <m:t>k</m:t>
              </m:r>
            </m:sub>
          </m:sSub>
          <m:r>
            <m:rPr>
              <m:sty m:val="p"/>
            </m:rPr>
            <m:t>)</m:t>
          </m:r>
          <m:r>
            <m:rPr>
              <m:sty m:val="p"/>
            </m:rPr>
            <m:t>,</m:t>
          </m:r>
        </m:oMath>
      </m:oMathPara>
    </w:p>
    <w:p>
      <w:pPr>
        <w:pStyle w:val="FirstParagraph"/>
      </w:pPr>
      <w:r>
        <w:t xml:space="preserve">and connect maximum margin to</w:t>
      </w:r>
    </w:p>
    <w:p>
      <w:pPr>
        <w:pStyle w:val="BodyText"/>
      </w:pPr>
      <m:oMathPara>
        <m:oMathParaPr>
          <m:jc m:val="center"/>
        </m:oMathParaPr>
        <m:oMath>
          <m:r>
            <m:rPr>
              <m:sty m:val="p"/>
            </m:rPr>
            <m:t>min</m:t>
          </m:r>
          <m:f>
            <m:fPr>
              <m:type m:val="bar"/>
            </m:fPr>
            <m:num>
              <m:r>
                <m:t>1</m:t>
              </m:r>
            </m:num>
            <m:den>
              <m:r>
                <m:t>2</m:t>
              </m:r>
            </m:den>
          </m:f>
          <m:r>
            <m:rPr>
              <m:sty m:val="p"/>
            </m:rPr>
            <m:t>‖</m:t>
          </m:r>
          <m:r>
            <m:t>​</m:t>
          </m:r>
          <m:r>
            <m:rPr>
              <m:sty m:val="b"/>
            </m:rPr>
            <m:t>w</m:t>
          </m:r>
          <m:r>
            <m:rPr>
              <m:sty m:val="p"/>
            </m:rPr>
            <m:t>‖</m:t>
          </m:r>
          <m:sSup>
            <m:e>
              <m:r>
                <m:t>​</m:t>
              </m:r>
            </m:e>
            <m:sup>
              <m:r>
                <m:t>2</m:t>
              </m:r>
            </m:sup>
          </m:sSup>
          <m:r>
            <m:rPr>
              <m:sty m:val="p"/>
            </m:rPr>
            <m:t>,</m:t>
          </m:r>
        </m:oMath>
      </m:oMathPara>
    </w:p>
    <w:p>
      <w:pPr>
        <w:pStyle w:val="FirstParagraph"/>
      </w:pPr>
      <w:r>
        <w:t xml:space="preserve">then they are at the mathematical level I would expect for the course.</w:t>
      </w:r>
    </w:p>
    <w:p>
      <w:pPr>
        <w:pStyle w:val="BodyText"/>
      </w:pPr>
      <w:r>
        <w:t xml:space="preserve">The deck itself intentionally moves from high-dimensional audio features through PCA and then into maximum-margin and kernel classification, while repeatedly warning students about variance versus discrimination and visualization versus actual validation.</w:t>
      </w:r>
    </w:p>
    <w:p>
      <w:r>
        <w:pict>
          <v:rect style="width:0;height:1.5pt" o:hralign="center" o:hrstd="t" o:hr="t"/>
        </w:pict>
      </w:r>
    </w:p>
    <w:bookmarkEnd w:id="53"/>
    <w:bookmarkEnd w:id="54"/>
    <w:bookmarkStart w:id="56" w:name="X7913ee14bdbc8c64d31999e0609336f5512554f"/>
    <w:bookmarkStart w:id="55" w:name="week-12-lecture-24-latex-math"/>
    <w:p>
      <w:pPr>
        <w:pStyle w:val="Heading2"/>
      </w:pPr>
      <w:r>
        <w:t xml:space="preserve">Week 12, Lecture 24, LaTeX math</w:t>
      </w:r>
    </w:p>
    <w:p>
      <w:pPr>
        <w:pStyle w:val="FirstParagraph"/>
      </w:pPr>
      <w:r>
        <w:t xml:space="preserve">Please convert all math expressions to LaTeX. Don't change anything else.</w:t>
      </w:r>
    </w:p>
    <w:p>
      <w:pPr>
        <w:pStyle w:val="BodyText"/>
      </w:pPr>
      <w:r>
        <w:t xml:space="preserve">Gemini Flash:</w:t>
      </w:r>
    </w:p>
    <w:p>
      <w:pPr>
        <w:pStyle w:val="BodyText"/>
      </w:pPr>
      <w:r>
        <w:t xml:space="preserve">Absolutely. Lecture 24 is really about a single progression:</w:t>
      </w:r>
    </w:p>
    <w:p>
      <w:pPr>
        <w:pStyle w:val="BodyText"/>
      </w:pPr>
      <m:oMathPara>
        <m:oMathParaPr>
          <m:jc m:val="center"/>
        </m:oMathParaPr>
        <m:oMath>
          <m:r>
            <m:rPr>
              <m:nor/>
              <m:sty m:val="p"/>
            </m:rPr>
            <m:t>simple rules</m:t>
          </m:r>
          <m:r>
            <m:rPr>
              <m:sty m:val="p"/>
            </m:rPr>
            <m:t>→</m:t>
          </m:r>
          <m:r>
            <m:rPr>
              <m:nor/>
              <m:sty m:val="p"/>
            </m:rPr>
            <m:t>decision tree</m:t>
          </m:r>
          <m:r>
            <m:rPr>
              <m:sty m:val="p"/>
            </m:rPr>
            <m:t>→</m:t>
          </m:r>
          <m:r>
            <m:rPr>
              <m:nor/>
              <m:sty m:val="p"/>
            </m:rPr>
            <m:t>overfitting</m:t>
          </m:r>
          <m:r>
            <m:rPr>
              <m:sty m:val="p"/>
            </m:rPr>
            <m:t>→</m:t>
          </m:r>
          <m:r>
            <m:rPr>
              <m:nor/>
              <m:sty m:val="p"/>
            </m:rPr>
            <m:t>regularization</m:t>
          </m:r>
          <m:r>
            <m:rPr>
              <m:sty m:val="p"/>
            </m:rPr>
            <m:t>→</m:t>
          </m:r>
          <m:r>
            <m:rPr>
              <m:nor/>
              <m:sty m:val="p"/>
            </m:rPr>
            <m:t>bagging</m:t>
          </m:r>
          <m:r>
            <m:rPr>
              <m:sty m:val="p"/>
            </m:rPr>
            <m:t>→</m:t>
          </m:r>
          <m:r>
            <m:rPr>
              <m:nor/>
              <m:sty m:val="p"/>
            </m:rPr>
            <m:t>random forest</m:t>
          </m:r>
          <m:r>
            <m:rPr>
              <m:sty m:val="p"/>
            </m:rPr>
            <m:t>.</m:t>
          </m:r>
        </m:oMath>
      </m:oMathPara>
    </w:p>
    <w:p>
      <w:pPr>
        <w:pStyle w:val="FirstParagraph"/>
      </w:pPr>
      <w:r>
        <w:t xml:space="preserve">The main conceptual contrast with Lecture 23 is useful for students:</w:t>
      </w:r>
    </w:p>
    <w:p>
      <w:pPr>
        <w:pStyle w:val="BodyText"/>
      </w:pPr>
      <m:oMathPara>
        <m:oMathParaPr>
          <m:jc m:val="center"/>
        </m:oMathParaPr>
        <m:oMath>
          <m:r>
            <m:rPr>
              <m:nor/>
              <m:sty m:val="p"/>
            </m:rPr>
            <m:t>PCA/SVM: geometric view of feature space</m:t>
          </m:r>
        </m:oMath>
      </m:oMathPara>
    </w:p>
    <w:p>
      <w:pPr>
        <w:pStyle w:val="FirstParagraph"/>
      </w:pPr>
      <w:r>
        <w:t xml:space="preserve">versus</w:t>
      </w:r>
    </w:p>
    <w:p>
      <w:pPr>
        <w:pStyle w:val="BodyText"/>
      </w:pPr>
      <m:oMathPara>
        <m:oMathParaPr>
          <m:jc m:val="center"/>
        </m:oMathParaPr>
        <m:oMath>
          <m:r>
            <m:rPr>
              <m:nor/>
              <m:sty m:val="p"/>
            </m:rPr>
            <m:t>Trees/forests: hierarchical partitioning of feature space</m:t>
          </m:r>
          <m:r>
            <m:rPr>
              <m:sty m:val="p"/>
            </m:rPr>
            <m:t>.</m:t>
          </m:r>
        </m:oMath>
      </m:oMathPara>
    </w:p>
    <w:p>
      <w:pPr>
        <w:pStyle w:val="FirstParagraph"/>
      </w:pPr>
      <w:r>
        <w:t xml:space="preserve">The deck explicitly frames the lecture around nonlinear decision rules, overfitting, bagging, and feature importance.</w:t>
      </w:r>
      <w:r>
        <w:t xml:space="preserve"> </w:t>
      </w:r>
      <w:r>
        <w:t xml:space="preserve">Below is how I would expand the material in class, including good student answers, examples, and the mathematics behind the slides.</w:t>
      </w:r>
      <w:r>
        <w:t xml:space="preserve"> </w:t>
      </w:r>
      <w:r>
        <w:t xml:space="preserve">Slides 2–3: From human rules to a decision tree</w:t>
      </w:r>
      <w:r>
        <w:t xml:space="preserve"> </w:t>
      </w:r>
      <w:r>
        <w:t xml:space="preserve">The lecture starts by asking students how they would distinguish a trumpet from a piano using engineered audio features. The suggested reasoning uses features such as spectral flux, MFCCs, and spectral shape.</w:t>
      </w:r>
      <w:r>
        <w:t xml:space="preserve"> </w:t>
      </w:r>
      <w:r>
        <w:t xml:space="preserve">This is an excellent starting point because a decision tree is basically a formalized version of a sequence of human questions.</w:t>
      </w:r>
      <w:r>
        <w:t xml:space="preserve"> </w:t>
      </w:r>
      <w:r>
        <w:t xml:space="preserve">For example:</w:t>
      </w:r>
    </w:p>
    <w:p>
      <w:pPr>
        <w:pStyle w:val="BodyText"/>
      </w:pPr>
      <m:oMathPara>
        <m:oMathParaPr>
          <m:jc m:val="center"/>
        </m:oMathParaPr>
        <m:oMath>
          <m:r>
            <m:rPr>
              <m:nor/>
              <m:sty m:val="p"/>
            </m:rPr>
            <m:t>Is spectral flux</m:t>
          </m:r>
          <m:r>
            <m:rPr>
              <m:sty m:val="p"/>
            </m:rPr>
            <m:t>&gt;</m:t>
          </m:r>
          <m:sSub>
            <m:e>
              <m:r>
                <m:t>τ</m:t>
              </m:r>
            </m:e>
            <m:sub>
              <m:r>
                <m:t>1</m:t>
              </m:r>
            </m:sub>
          </m:sSub>
          <m:r>
            <m:rPr>
              <m:sty m:val="p"/>
            </m:rPr>
            <m:t>?</m:t>
          </m:r>
        </m:oMath>
      </m:oMathPara>
    </w:p>
    <w:p>
      <w:pPr>
        <w:pStyle w:val="FirstParagraph"/>
      </w:pPr>
      <w:r>
        <w:t xml:space="preserve">If yes, perhaps the signal contains a strong transient attack.</w:t>
      </w:r>
      <w:r>
        <w:t xml:space="preserve"> </w:t>
      </w:r>
      <w:r>
        <w:t xml:space="preserve">Then:</w:t>
      </w:r>
    </w:p>
    <w:p>
      <w:pPr>
        <w:pStyle w:val="BodyText"/>
      </w:pPr>
      <m:oMathPara>
        <m:oMathParaPr>
          <m:jc m:val="center"/>
        </m:oMathParaPr>
        <m:oMath>
          <m:r>
            <m:rPr>
              <m:nor/>
              <m:sty m:val="p"/>
            </m:rPr>
            <m:t>Is spectral centroid</m:t>
          </m:r>
          <m:r>
            <m:rPr>
              <m:sty m:val="p"/>
            </m:rPr>
            <m:t>&gt;</m:t>
          </m:r>
          <m:sSub>
            <m:e>
              <m:r>
                <m:t>τ</m:t>
              </m:r>
            </m:e>
            <m:sub>
              <m:r>
                <m:t>2</m:t>
              </m:r>
            </m:sub>
          </m:sSub>
          <m:r>
            <m:rPr>
              <m:sty m:val="p"/>
            </m:rPr>
            <m:t>?</m:t>
          </m:r>
        </m:oMath>
      </m:oMathPara>
    </w:p>
    <w:p>
      <w:pPr>
        <w:pStyle w:val="FirstParagraph"/>
      </w:pPr>
      <w:r>
        <w:t xml:space="preserve">Then:</w:t>
      </w:r>
    </w:p>
    <w:p>
      <w:pPr>
        <w:pStyle w:val="BodyText"/>
      </w:pPr>
      <m:oMathPara>
        <m:oMathParaPr>
          <m:jc m:val="center"/>
        </m:oMathParaPr>
        <m:oMath>
          <m:sSub>
            <m:e>
              <m:r>
                <m:rPr>
                  <m:nor/>
                  <m:sty m:val="p"/>
                </m:rPr>
                <m:t>Is MFCC</m:t>
              </m:r>
            </m:e>
            <m:sub>
              <m:r>
                <m:t>3</m:t>
              </m:r>
            </m:sub>
          </m:sSub>
          <m:r>
            <m:rPr>
              <m:sty m:val="p"/>
            </m:rPr>
            <m:t>&lt;</m:t>
          </m:r>
          <m:sSub>
            <m:e>
              <m:r>
                <m:t>τ</m:t>
              </m:r>
            </m:e>
            <m:sub>
              <m:r>
                <m:t>3</m:t>
              </m:r>
            </m:sub>
          </m:sSub>
          <m:r>
            <m:rPr>
              <m:sty m:val="p"/>
            </m:rPr>
            <m:t>?</m:t>
          </m:r>
        </m:oMath>
      </m:oMathPara>
    </w:p>
    <w:p>
      <w:pPr>
        <w:pStyle w:val="FirstParagraph"/>
      </w:pPr>
      <w:r>
        <w:t xml:space="preserve">Eventually we arrive at a classification.</w:t>
      </w:r>
      <w:r>
        <w:t xml:space="preserve"> </w:t>
      </w:r>
      <w:r>
        <w:t xml:space="preserve">A hypothetical tree might represent:</w:t>
      </w:r>
    </w:p>
    <w:p>
      <w:pPr>
        <w:pStyle w:val="BodyText"/>
      </w:pPr>
      <m:oMathPara>
        <m:oMathParaPr>
          <m:jc m:val="center"/>
        </m:oMathParaPr>
        <m:oMath>
          <m:eqArr>
            <m:e>
              <m:r>
                <m:rPr>
                  <m:nor/>
                  <m:sty m:val="p"/>
                </m:rPr>
                <m:t>if flux</m:t>
              </m:r>
              <m:r>
                <m:t>&amp;</m:t>
              </m:r>
              <m:r>
                <m:rPr>
                  <m:sty m:val="p"/>
                </m:rPr>
                <m:t>&gt;</m:t>
              </m:r>
              <m:r>
                <m:t>0.42</m:t>
              </m:r>
            </m:e>
            <m:e>
              <m:r>
                <m:t>&amp;</m:t>
              </m:r>
              <m:r>
                <m:rPr>
                  <m:nor/>
                  <m:sty m:val="p"/>
                </m:rPr>
                <m:t>if centroid</m:t>
              </m:r>
              <m:r>
                <m:rPr>
                  <m:sty m:val="p"/>
                </m:rPr>
                <m:t>&gt;</m:t>
              </m:r>
              <m:r>
                <m:t>3200</m:t>
              </m:r>
              <m:r>
                <m:rPr>
                  <m:nor/>
                  <m:sty m:val="p"/>
                </m:rPr>
                <m:t> Hz</m:t>
              </m:r>
              <m:r>
                <m:rPr>
                  <m:sty m:val="p"/>
                </m:rPr>
                <m:t>→</m:t>
              </m:r>
              <m:r>
                <m:rPr>
                  <m:nor/>
                  <m:sty m:val="p"/>
                </m:rPr>
                <m:t>cymbal</m:t>
              </m:r>
            </m:e>
            <m:e>
              <m:r>
                <m:t>&amp;</m:t>
              </m:r>
              <m:r>
                <m:rPr>
                  <m:nor/>
                  <m:sty m:val="p"/>
                </m:rPr>
                <m:t>else</m:t>
              </m:r>
              <m:r>
                <m:rPr>
                  <m:sty m:val="p"/>
                </m:rPr>
                <m:t>→</m:t>
              </m:r>
              <m:r>
                <m:rPr>
                  <m:nor/>
                  <m:sty m:val="p"/>
                </m:rPr>
                <m:t>piano</m:t>
              </m:r>
            </m:e>
            <m:e>
              <m:r>
                <m:rPr>
                  <m:nor/>
                  <m:sty m:val="p"/>
                </m:rPr>
                <m:t>else</m:t>
              </m:r>
              <m:r>
                <m:t>&amp;</m:t>
              </m:r>
              <m:r>
                <m:rPr>
                  <m:sty m:val="p"/>
                </m:rPr>
                <m:t>→</m:t>
              </m:r>
              <m:r>
                <m:rPr>
                  <m:nor/>
                  <m:sty m:val="p"/>
                </m:rPr>
                <m:t>trumpet</m:t>
              </m:r>
              <m:r>
                <m:rPr>
                  <m:sty m:val="p"/>
                </m:rPr>
                <m:t>.</m:t>
              </m:r>
            </m:e>
          </m:eqArr>
        </m:oMath>
      </m:oMathPara>
    </w:p>
    <w:p>
      <w:pPr>
        <w:pStyle w:val="FirstParagraph"/>
      </w:pPr>
      <w:r>
        <w:t xml:space="preserve">The important point is that we do not normally hand-select the thresholds.</w:t>
      </w:r>
      <w:r>
        <w:t xml:space="preserve"> </w:t>
      </w:r>
      <w:r>
        <w:t xml:space="preserve">The training algorithm determines quantities such as</w:t>
      </w:r>
    </w:p>
    <w:p>
      <w:pPr>
        <w:pStyle w:val="BodyText"/>
      </w:pPr>
      <m:oMathPara>
        <m:oMathParaPr>
          <m:jc m:val="center"/>
        </m:oMathParaPr>
        <m:oMath>
          <m:sSub>
            <m:e>
              <m:r>
                <m:t>τ</m:t>
              </m:r>
            </m:e>
            <m:sub>
              <m:r>
                <m:t>1</m:t>
              </m:r>
            </m:sub>
          </m:sSub>
          <m:r>
            <m:rPr>
              <m:sty m:val="p"/>
            </m:rPr>
            <m:t>,</m:t>
          </m:r>
          <m:sSub>
            <m:e>
              <m:r>
                <m:t>τ</m:t>
              </m:r>
            </m:e>
            <m:sub>
              <m:r>
                <m:t>2</m:t>
              </m:r>
            </m:sub>
          </m:sSub>
          <m:r>
            <m:rPr>
              <m:sty m:val="p"/>
            </m:rPr>
            <m:t>,</m:t>
          </m:r>
          <m:sSub>
            <m:e>
              <m:r>
                <m:t>τ</m:t>
              </m:r>
            </m:e>
            <m:sub>
              <m:r>
                <m:t>3</m:t>
              </m:r>
            </m:sub>
          </m:sSub>
        </m:oMath>
      </m:oMathPara>
    </w:p>
    <w:p>
      <w:pPr>
        <w:pStyle w:val="FirstParagraph"/>
      </w:pPr>
      <w:r>
        <w:t xml:space="preserve">by finding splits that improve class purity.</w:t>
      </w:r>
    </w:p>
    <w:p>
      <w:pPr>
        <w:pStyle w:val="BodyText"/>
      </w:pPr>
      <w:r>
        <w:t xml:space="preserve">A good answer to the opening whiteboard exercise</w:t>
      </w:r>
      <w:r>
        <w:t xml:space="preserve"> </w:t>
      </w:r>
      <w:r>
        <w:t xml:space="preserve">If you ask:</w:t>
      </w:r>
    </w:p>
    <w:p>
      <w:pPr>
        <w:pStyle w:val="BodyText"/>
      </w:pPr>
      <w:r>
        <w:t xml:space="preserve">“How might a human distinguish trumpet and piano using our DSP features?”</w:t>
      </w:r>
      <w:r>
        <w:t xml:space="preserve"> </w:t>
      </w:r>
      <w:r>
        <w:t xml:space="preserve">a reasonable student answer would be:</w:t>
      </w:r>
    </w:p>
    <w:p>
      <w:pPr>
        <w:pStyle w:val="BodyText"/>
      </w:pPr>
      <w:r>
        <w:t xml:space="preserve">“A piano note usually has a strong attack followed by decay, while a sustained trumpet tone may be more stationary. So spectral flux or frame-to-frame energy change could be useful early in the tree.”</w:t>
      </w:r>
      <w:r>
        <w:t xml:space="preserve"> </w:t>
      </w:r>
      <w:r>
        <w:t xml:space="preserve">A stronger answer:</w:t>
      </w:r>
    </w:p>
    <w:p>
      <w:pPr>
        <w:pStyle w:val="BodyText"/>
      </w:pPr>
      <w:r>
        <w:t xml:space="preserve">“After transient behavior, I might examine spectral envelope or MFCCs because harmonic structure and resonances differ between the instruments.”</w:t>
      </w:r>
      <w:r>
        <w:t xml:space="preserve"> </w:t>
      </w:r>
      <w:r>
        <w:t xml:space="preserve">An excellent answer would also say:</w:t>
      </w:r>
    </w:p>
    <w:p>
      <w:pPr>
        <w:pStyle w:val="BodyText"/>
      </w:pPr>
      <w:r>
        <w:t xml:space="preserve">“These are plausible physical rules, but we should let the training data determine whether those features and thresholds actually generalize.”</w:t>
      </w:r>
      <w:r>
        <w:t xml:space="preserve"> </w:t>
      </w:r>
      <w:r>
        <w:t xml:space="preserve">That last qualification is important.</w:t>
      </w:r>
      <w:r>
        <w:t xml:space="preserve"> </w:t>
      </w:r>
      <w:r>
        <w:t xml:space="preserve">What a tree is mathematically</w:t>
      </w:r>
      <w:r>
        <w:t xml:space="preserve"> </w:t>
      </w:r>
      <w:r>
        <w:t xml:space="preserve">At every internal node, the tree chooses a feature index</w:t>
      </w:r>
      <w:r>
        <w:t xml:space="preserve"> </w:t>
      </w:r>
      <m:oMath>
        <m:r>
          <m:t>j</m:t>
        </m:r>
      </m:oMath>
      <w:r>
        <w:t xml:space="preserve"> </w:t>
      </w:r>
      <w:r>
        <w:t xml:space="preserve">and a threshold</w:t>
      </w:r>
      <w:r>
        <w:t xml:space="preserve"> </w:t>
      </w:r>
      <m:oMath>
        <m:r>
          <m:t>τ</m:t>
        </m:r>
      </m:oMath>
      <w:r>
        <w:t xml:space="preserve">.</w:t>
      </w:r>
      <w:r>
        <w:t xml:space="preserve"> </w:t>
      </w:r>
      <w:r>
        <w:t xml:space="preserve">The rule has the form</w:t>
      </w:r>
    </w:p>
    <w:p>
      <w:pPr>
        <w:pStyle w:val="BodyText"/>
      </w:pPr>
      <m:oMathPara>
        <m:oMathParaPr>
          <m:jc m:val="center"/>
        </m:oMathParaPr>
        <m:oMath>
          <m:sSub>
            <m:e>
              <m:r>
                <m:t>x</m:t>
              </m:r>
            </m:e>
            <m:sub>
              <m:r>
                <m:t>j</m:t>
              </m:r>
            </m:sub>
          </m:sSub>
          <m:r>
            <m:rPr>
              <m:sty m:val="p"/>
            </m:rPr>
            <m:t>&lt;</m:t>
          </m:r>
          <m:r>
            <m:t>τ</m:t>
          </m:r>
          <m:r>
            <m:rPr>
              <m:sty m:val="p"/>
            </m:rPr>
            <m:t>.</m:t>
          </m:r>
        </m:oMath>
      </m:oMathPara>
    </w:p>
    <w:p>
      <w:pPr>
        <w:pStyle w:val="FirstParagraph"/>
      </w:pPr>
      <w:r>
        <w:t xml:space="preserve">Then</w:t>
      </w:r>
    </w:p>
    <w:p>
      <w:pPr>
        <w:pStyle w:val="BodyText"/>
      </w:pPr>
      <m:oMathPara>
        <m:oMathParaPr>
          <m:jc m:val="center"/>
        </m:oMathParaPr>
        <m:oMath>
          <m:sSub>
            <m:e>
              <m:r>
                <m:t>x</m:t>
              </m:r>
            </m:e>
            <m:sub>
              <m:r>
                <m:t>j</m:t>
              </m:r>
            </m:sub>
          </m:sSub>
          <m:r>
            <m:rPr>
              <m:sty m:val="p"/>
            </m:rPr>
            <m:t>&lt;</m:t>
          </m:r>
          <m:r>
            <m:t>τ</m:t>
          </m:r>
          <m:r>
            <m:t> </m:t>
          </m:r>
          <m:r>
            <m:rPr>
              <m:sty m:val="p"/>
            </m:rPr>
            <m:t>⇒</m:t>
          </m:r>
          <m:r>
            <m:t> </m:t>
          </m:r>
          <m:r>
            <m:rPr>
              <m:nor/>
              <m:sty m:val="p"/>
            </m:rPr>
            <m:t>left child</m:t>
          </m:r>
          <m:r>
            <m:rPr>
              <m:sty m:val="p"/>
            </m:rPr>
            <m:t>,</m:t>
          </m:r>
        </m:oMath>
      </m:oMathPara>
    </w:p>
    <w:p>
      <w:pPr>
        <w:pStyle w:val="FirstParagraph"/>
      </w:pPr>
      <w:r>
        <w:t xml:space="preserve">and</w:t>
      </w:r>
    </w:p>
    <w:p>
      <w:pPr>
        <w:pStyle w:val="BodyText"/>
      </w:pPr>
      <m:oMathPara>
        <m:oMathParaPr>
          <m:jc m:val="center"/>
        </m:oMathParaPr>
        <m:oMath>
          <m:sSub>
            <m:e>
              <m:r>
                <m:t>x</m:t>
              </m:r>
            </m:e>
            <m:sub>
              <m:r>
                <m:t>j</m:t>
              </m:r>
            </m:sub>
          </m:sSub>
          <m:r>
            <m:rPr>
              <m:sty m:val="p"/>
            </m:rPr>
            <m:t>≥</m:t>
          </m:r>
          <m:r>
            <m:t>τ</m:t>
          </m:r>
          <m:r>
            <m:t> </m:t>
          </m:r>
          <m:r>
            <m:rPr>
              <m:sty m:val="p"/>
            </m:rPr>
            <m:t>⇒</m:t>
          </m:r>
          <m:r>
            <m:t> </m:t>
          </m:r>
          <m:r>
            <m:rPr>
              <m:nor/>
              <m:sty m:val="p"/>
            </m:rPr>
            <m:t>right child</m:t>
          </m:r>
          <m:r>
            <m:rPr>
              <m:sty m:val="p"/>
            </m:rPr>
            <m:t>.</m:t>
          </m:r>
        </m:oMath>
      </m:oMathPara>
    </w:p>
    <w:p>
      <w:pPr>
        <w:pStyle w:val="FirstParagraph"/>
      </w:pPr>
      <w:r>
        <w:t xml:space="preserve">The deck emphasizes that a tree recursively partitions the feature space and that each root-to-leaf path is a logical AND of threshold conditions.</w:t>
      </w:r>
      <w:r>
        <w:t xml:space="preserve"> </w:t>
      </w:r>
      <w:r>
        <w:t xml:space="preserve">For example, one leaf might correspond to</w:t>
      </w:r>
    </w:p>
    <w:p>
      <w:pPr>
        <w:pStyle w:val="BodyText"/>
      </w:pPr>
      <m:oMathPara>
        <m:oMathParaPr>
          <m:jc m:val="center"/>
        </m:oMathParaPr>
        <m:oMath>
          <m:r>
            <m:rPr>
              <m:sty m:val="p"/>
            </m:rPr>
            <m:t>(</m:t>
          </m:r>
          <m:r>
            <m:rPr>
              <m:nor/>
              <m:sty m:val="p"/>
            </m:rPr>
            <m:t>centroid</m:t>
          </m:r>
          <m:r>
            <m:rPr>
              <m:sty m:val="p"/>
            </m:rPr>
            <m:t>&lt;</m:t>
          </m:r>
          <m:r>
            <m:t>2800</m:t>
          </m:r>
          <m:r>
            <m:rPr>
              <m:sty m:val="p"/>
            </m:rPr>
            <m:t>)</m:t>
          </m:r>
          <m:r>
            <m:rPr>
              <m:sty m:val="p"/>
            </m:rPr>
            <m:t>∧</m:t>
          </m:r>
          <m:r>
            <m:rPr>
              <m:sty m:val="p"/>
            </m:rPr>
            <m:t>(</m:t>
          </m:r>
          <m:r>
            <m:rPr>
              <m:nor/>
              <m:sty m:val="p"/>
            </m:rPr>
            <m:t>flux</m:t>
          </m:r>
          <m:r>
            <m:rPr>
              <m:sty m:val="p"/>
            </m:rPr>
            <m:t>&gt;</m:t>
          </m:r>
          <m:r>
            <m:t>0.35</m:t>
          </m:r>
          <m:r>
            <m:rPr>
              <m:sty m:val="p"/>
            </m:rPr>
            <m:t>)</m:t>
          </m:r>
          <m:r>
            <m:rPr>
              <m:sty m:val="p"/>
            </m:rPr>
            <m:t>∧</m:t>
          </m:r>
          <m:r>
            <m:rPr>
              <m:sty m:val="p"/>
            </m:rPr>
            <m:t>(</m:t>
          </m:r>
          <m:sSub>
            <m:e>
              <m:r>
                <m:rPr>
                  <m:nor/>
                  <m:sty m:val="p"/>
                </m:rPr>
                <m:t>MFCC</m:t>
              </m:r>
            </m:e>
            <m:sub>
              <m:r>
                <m:t>2</m:t>
              </m:r>
            </m:sub>
          </m:sSub>
          <m:r>
            <m:rPr>
              <m:sty m:val="p"/>
            </m:rPr>
            <m:t>&lt;</m:t>
          </m:r>
          <m:r>
            <m:rPr>
              <m:sty m:val="p"/>
            </m:rPr>
            <m:t>−</m:t>
          </m:r>
          <m:r>
            <m:t>1.2</m:t>
          </m:r>
          <m:r>
            <m:rPr>
              <m:sty m:val="p"/>
            </m:rPr>
            <m:t>)</m:t>
          </m:r>
          <m:r>
            <m:rPr>
              <m:sty m:val="p"/>
            </m:rPr>
            <m:t>.</m:t>
          </m:r>
        </m:oMath>
      </m:oMathPara>
    </w:p>
    <w:p>
      <w:pPr>
        <w:pStyle w:val="FirstParagraph"/>
      </w:pPr>
      <w:r>
        <w:t xml:space="preserve">That leaf might predict “snare.”</w:t>
      </w:r>
      <w:r>
        <w:t xml:space="preserve"> </w:t>
      </w:r>
      <w:r>
        <w:t xml:space="preserve">So a decision tree is really creating piecewise regions of the feature space.</w:t>
      </w:r>
      <w:r>
        <w:t xml:space="preserve"> </w:t>
      </w:r>
      <w:r>
        <w:t xml:space="preserve">Slide 4: Gini impurity</w:t>
      </w:r>
      <w:r>
        <w:t xml:space="preserve"> </w:t>
      </w:r>
      <w:r>
        <w:t xml:space="preserve">The deck introduces Gini impurity as a measure of class mixing.</w:t>
      </w:r>
      <w:r>
        <w:t xml:space="preserve"> </w:t>
      </w:r>
      <w:r>
        <w:t xml:space="preserve">For a node containing</w:t>
      </w:r>
      <w:r>
        <w:t xml:space="preserve"> </w:t>
      </w:r>
      <m:oMath>
        <m:r>
          <m:t>K</m:t>
        </m:r>
      </m:oMath>
      <w:r>
        <w:t xml:space="preserve"> </w:t>
      </w:r>
      <w:r>
        <w:t xml:space="preserve">classes,</w:t>
      </w:r>
    </w:p>
    <w:p>
      <w:pPr>
        <w:pStyle w:val="BodyText"/>
      </w:pPr>
      <m:oMathPara>
        <m:oMathParaPr>
          <m:jc m:val="center"/>
        </m:oMathParaPr>
        <m:oMath>
          <m:borderBox>
            <m:e>
              <m:r>
                <m:t>G</m:t>
              </m:r>
              <m:r>
                <m:rPr>
                  <m:sty m:val="p"/>
                </m:rPr>
                <m:t>=</m:t>
              </m:r>
              <m:r>
                <m:t>1</m:t>
              </m:r>
              <m:r>
                <m:rPr>
                  <m:sty m:val="p"/>
                </m:rPr>
                <m:t>−</m:t>
              </m:r>
              <m:nary>
                <m:naryPr>
                  <m:chr m:val="∑"/>
                  <m:limLoc m:val="undOvr"/>
                  <m:subHide m:val="off"/>
                  <m:supHide m:val="off"/>
                </m:naryPr>
                <m:sub>
                  <m:r>
                    <m:t>k</m:t>
                  </m:r>
                  <m:r>
                    <m:rPr>
                      <m:sty m:val="p"/>
                    </m:rPr>
                    <m:t>=</m:t>
                  </m:r>
                  <m:r>
                    <m:t>1</m:t>
                  </m:r>
                </m:sub>
                <m:sup>
                  <m:r>
                    <m:t>K</m:t>
                  </m:r>
                </m:sup>
                <m:e>
                  <m:sSubSup>
                    <m:e>
                      <m:r>
                        <m:t>p</m:t>
                      </m:r>
                    </m:e>
                    <m:sub>
                      <m:r>
                        <m:t>k</m:t>
                      </m:r>
                    </m:sub>
                    <m:sup>
                      <m:r>
                        <m:t>2</m:t>
                      </m:r>
                    </m:sup>
                  </m:sSubSup>
                </m:e>
              </m:nary>
            </m:e>
          </m:borderBox>
        </m:oMath>
      </m:oMathPara>
    </w:p>
    <w:p>
      <w:pPr>
        <w:pStyle w:val="FirstParagraph"/>
      </w:pPr>
      <w:r>
        <w:t xml:space="preserve">where</w:t>
      </w:r>
    </w:p>
    <w:p>
      <w:pPr>
        <w:pStyle w:val="BodyText"/>
      </w:pPr>
      <m:oMathPara>
        <m:oMathParaPr>
          <m:jc m:val="center"/>
        </m:oMathParaPr>
        <m:oMath>
          <m:sSub>
            <m:e>
              <m:r>
                <m:t>p</m:t>
              </m:r>
            </m:e>
            <m:sub>
              <m:r>
                <m:t>k</m:t>
              </m:r>
            </m:sub>
          </m:sSub>
          <m:r>
            <m:rPr>
              <m:sty m:val="p"/>
            </m:rPr>
            <m:t>=</m:t>
          </m:r>
          <m:f>
            <m:fPr>
              <m:type m:val="bar"/>
            </m:fPr>
            <m:num>
              <m:r>
                <m:rPr>
                  <m:nor/>
                  <m:sty m:val="p"/>
                </m:rPr>
                <m:t>number of samples in class </m:t>
              </m:r>
              <m:r>
                <m:t>k</m:t>
              </m:r>
            </m:num>
            <m:den>
              <m:r>
                <m:rPr>
                  <m:nor/>
                  <m:sty m:val="p"/>
                </m:rPr>
                <m:t>number of samples in the node</m:t>
              </m:r>
            </m:den>
          </m:f>
          <m:r>
            <m:rPr>
              <m:sty m:val="p"/>
            </m:rPr>
            <m:t>.</m:t>
          </m:r>
        </m:oMath>
      </m:oMathPara>
    </w:p>
    <w:p>
      <w:pPr>
        <w:pStyle w:val="FirstParagraph"/>
      </w:pPr>
      <w:r>
        <w:t xml:space="preserve">Pure node</w:t>
      </w:r>
      <w:r>
        <w:t xml:space="preserve"> </w:t>
      </w:r>
      <w:r>
        <w:t xml:space="preserve">Suppose the node contains</w:t>
      </w:r>
    </w:p>
    <w:p>
      <w:pPr>
        <w:pStyle w:val="BodyText"/>
      </w:pPr>
      <m:oMathPara>
        <m:oMathParaPr>
          <m:jc m:val="center"/>
        </m:oMathParaPr>
        <m:oMath>
          <m:r>
            <m:rPr>
              <m:sty m:val="p"/>
            </m:rPr>
            <m:t>[</m:t>
          </m:r>
          <m:r>
            <m:t>30</m:t>
          </m:r>
          <m:r>
            <m:rPr>
              <m:sty m:val="p"/>
            </m:rPr>
            <m:t>,</m:t>
          </m:r>
          <m:r>
            <m:t>0</m:t>
          </m:r>
          <m:r>
            <m:rPr>
              <m:sty m:val="p"/>
            </m:rPr>
            <m:t>,</m:t>
          </m:r>
          <m:r>
            <m:t>0</m:t>
          </m:r>
          <m:r>
            <m:rPr>
              <m:sty m:val="p"/>
            </m:rPr>
            <m:t>]</m:t>
          </m:r>
          <m:r>
            <m:rPr>
              <m:sty m:val="p"/>
            </m:rPr>
            <m:t>.</m:t>
          </m:r>
        </m:oMath>
      </m:oMathPara>
    </w:p>
    <w:p>
      <w:pPr>
        <w:pStyle w:val="FirstParagraph"/>
      </w:pPr>
      <w:r>
        <w:t xml:space="preserve">Then</w:t>
      </w:r>
    </w:p>
    <w:p>
      <w:pPr>
        <w:pStyle w:val="BodyText"/>
      </w:pPr>
      <m:oMathPara>
        <m:oMathParaPr>
          <m:jc m:val="center"/>
        </m:oMathParaPr>
        <m:oMath>
          <m:sSub>
            <m:e>
              <m:r>
                <m:t>p</m:t>
              </m:r>
            </m:e>
            <m:sub>
              <m:r>
                <m:t>1</m:t>
              </m:r>
            </m:sub>
          </m:sSub>
          <m:r>
            <m:rPr>
              <m:sty m:val="p"/>
            </m:rPr>
            <m:t>=</m:t>
          </m:r>
          <m:r>
            <m:t>1</m:t>
          </m:r>
          <m:r>
            <m:rPr>
              <m:sty m:val="p"/>
            </m:rPr>
            <m:t>,</m:t>
          </m:r>
          <m:r>
            <m:t>  </m:t>
          </m:r>
          <m:sSub>
            <m:e>
              <m:r>
                <m:t>p</m:t>
              </m:r>
            </m:e>
            <m:sub>
              <m:r>
                <m:t>2</m:t>
              </m:r>
            </m:sub>
          </m:sSub>
          <m:r>
            <m:rPr>
              <m:sty m:val="p"/>
            </m:rPr>
            <m:t>=</m:t>
          </m:r>
          <m:r>
            <m:t>0</m:t>
          </m:r>
          <m:r>
            <m:rPr>
              <m:sty m:val="p"/>
            </m:rPr>
            <m:t>,</m:t>
          </m:r>
          <m:r>
            <m:t>  </m:t>
          </m:r>
          <m:sSub>
            <m:e>
              <m:r>
                <m:t>p</m:t>
              </m:r>
            </m:e>
            <m:sub>
              <m:r>
                <m:t>3</m:t>
              </m:r>
            </m:sub>
          </m:sSub>
          <m:r>
            <m:rPr>
              <m:sty m:val="p"/>
            </m:rPr>
            <m:t>=</m:t>
          </m:r>
          <m:r>
            <m:t>0</m:t>
          </m:r>
          <m:r>
            <m:rPr>
              <m:sty m:val="p"/>
            </m:rPr>
            <m:t>.</m:t>
          </m:r>
        </m:oMath>
      </m:oMathPara>
    </w:p>
    <w:p>
      <w:pPr>
        <w:pStyle w:val="FirstParagraph"/>
      </w:pPr>
      <w:r>
        <w:t xml:space="preserve">Therefore,</w:t>
      </w:r>
    </w:p>
    <w:p>
      <w:pPr>
        <w:pStyle w:val="BodyText"/>
      </w:pPr>
      <m:oMathPara>
        <m:oMathParaPr>
          <m:jc m:val="center"/>
        </m:oMathParaPr>
        <m:oMath>
          <m:r>
            <m:t>G</m:t>
          </m:r>
          <m:r>
            <m:rPr>
              <m:sty m:val="p"/>
            </m:rPr>
            <m:t>=</m:t>
          </m:r>
          <m:r>
            <m:t>1</m:t>
          </m:r>
          <m:r>
            <m:rPr>
              <m:sty m:val="p"/>
            </m:rPr>
            <m:t>−</m:t>
          </m:r>
          <m:d>
            <m:dPr>
              <m:begChr m:val="("/>
              <m:sepChr m:val=""/>
              <m:endChr m:val=")"/>
              <m:grow/>
            </m:dPr>
            <m:e>
              <m:sSup>
                <m:e>
                  <m:r>
                    <m:t>1</m:t>
                  </m:r>
                </m:e>
                <m:sup>
                  <m:r>
                    <m:t>2</m:t>
                  </m:r>
                </m:sup>
              </m:sSup>
              <m:r>
                <m:rPr>
                  <m:sty m:val="p"/>
                </m:rPr>
                <m:t>+</m:t>
              </m:r>
              <m:sSup>
                <m:e>
                  <m:r>
                    <m:t>0</m:t>
                  </m:r>
                </m:e>
                <m:sup>
                  <m:r>
                    <m:t>2</m:t>
                  </m:r>
                </m:sup>
              </m:sSup>
              <m:r>
                <m:rPr>
                  <m:sty m:val="p"/>
                </m:rPr>
                <m:t>+</m:t>
              </m:r>
              <m:sSup>
                <m:e>
                  <m:r>
                    <m:t>0</m:t>
                  </m:r>
                </m:e>
                <m:sup>
                  <m:r>
                    <m:t>2</m:t>
                  </m:r>
                </m:sup>
              </m:sSup>
            </m:e>
          </m:d>
          <m:r>
            <m:rPr>
              <m:sty m:val="p"/>
            </m:rPr>
            <m:t>=</m:t>
          </m:r>
          <m:r>
            <m:t>0</m:t>
          </m:r>
          <m:r>
            <m:rPr>
              <m:sty m:val="p"/>
            </m:rPr>
            <m:t>.</m:t>
          </m:r>
        </m:oMath>
      </m:oMathPara>
    </w:p>
    <w:p>
      <w:pPr>
        <w:pStyle w:val="FirstParagraph"/>
      </w:pPr>
      <w:r>
        <w:t xml:space="preserve">That is a perfectly pure node.</w:t>
      </w:r>
      <w:r>
        <w:t xml:space="preserve"> </w:t>
      </w:r>
      <w:r>
        <w:t xml:space="preserve">Balanced three-class node</w:t>
      </w:r>
      <w:r>
        <w:t xml:space="preserve"> </w:t>
      </w:r>
      <w:r>
        <w:t xml:space="preserve">Suppose instead we have</w:t>
      </w:r>
    </w:p>
    <w:p>
      <w:pPr>
        <w:pStyle w:val="BodyText"/>
      </w:pPr>
      <m:oMathPara>
        <m:oMathParaPr>
          <m:jc m:val="center"/>
        </m:oMathParaPr>
        <m:oMath>
          <m:r>
            <m:rPr>
              <m:sty m:val="p"/>
            </m:rPr>
            <m:t>[</m:t>
          </m:r>
          <m:r>
            <m:t>10</m:t>
          </m:r>
          <m:r>
            <m:rPr>
              <m:sty m:val="p"/>
            </m:rPr>
            <m:t>,</m:t>
          </m:r>
          <m:r>
            <m:t>10</m:t>
          </m:r>
          <m:r>
            <m:rPr>
              <m:sty m:val="p"/>
            </m:rPr>
            <m:t>,</m:t>
          </m:r>
          <m:r>
            <m:t>10</m:t>
          </m:r>
          <m:r>
            <m:rPr>
              <m:sty m:val="p"/>
            </m:rPr>
            <m:t>]</m:t>
          </m:r>
          <m:r>
            <m:rPr>
              <m:sty m:val="p"/>
            </m:rPr>
            <m:t>.</m:t>
          </m:r>
        </m:oMath>
      </m:oMathPara>
    </w:p>
    <w:p>
      <w:pPr>
        <w:pStyle w:val="FirstParagraph"/>
      </w:pPr>
      <w:r>
        <w:t xml:space="preserve">Then</w:t>
      </w:r>
    </w:p>
    <w:p>
      <w:pPr>
        <w:pStyle w:val="BodyText"/>
      </w:pPr>
      <m:oMathPara>
        <m:oMathParaPr>
          <m:jc m:val="center"/>
        </m:oMathParaPr>
        <m:oMath>
          <m:sSub>
            <m:e>
              <m:r>
                <m:t>p</m:t>
              </m:r>
            </m:e>
            <m:sub>
              <m:r>
                <m:t>1</m:t>
              </m:r>
            </m:sub>
          </m:sSub>
          <m:r>
            <m:rPr>
              <m:sty m:val="p"/>
            </m:rPr>
            <m:t>=</m:t>
          </m:r>
          <m:sSub>
            <m:e>
              <m:r>
                <m:t>p</m:t>
              </m:r>
            </m:e>
            <m:sub>
              <m:r>
                <m:t>2</m:t>
              </m:r>
            </m:sub>
          </m:sSub>
          <m:r>
            <m:rPr>
              <m:sty m:val="p"/>
            </m:rPr>
            <m:t>=</m:t>
          </m:r>
          <m:sSub>
            <m:e>
              <m:r>
                <m:t>p</m:t>
              </m:r>
            </m:e>
            <m:sub>
              <m:r>
                <m:t>3</m:t>
              </m:r>
            </m:sub>
          </m:sSub>
          <m:r>
            <m:rPr>
              <m:sty m:val="p"/>
            </m:rPr>
            <m:t>=</m:t>
          </m:r>
          <m:f>
            <m:fPr>
              <m:type m:val="bar"/>
            </m:fPr>
            <m:num>
              <m:r>
                <m:t>1</m:t>
              </m:r>
            </m:num>
            <m:den>
              <m:r>
                <m:t>3</m:t>
              </m:r>
            </m:den>
          </m:f>
          <m:r>
            <m:rPr>
              <m:sty m:val="p"/>
            </m:rPr>
            <m:t>.</m:t>
          </m:r>
        </m:oMath>
      </m:oMathPara>
    </w:p>
    <w:p>
      <w:pPr>
        <w:pStyle w:val="FirstParagraph"/>
      </w:pPr>
      <w:r>
        <w:t xml:space="preserve">Therefore,</w:t>
      </w:r>
    </w:p>
    <w:p>
      <w:pPr>
        <w:pStyle w:val="BodyText"/>
      </w:pPr>
      <m:oMathPara>
        <m:oMathParaPr>
          <m:jc m:val="center"/>
        </m:oMathParaPr>
        <m:oMath>
          <m:r>
            <m:t>G</m:t>
          </m:r>
          <m:r>
            <m:rPr>
              <m:sty m:val="p"/>
            </m:rPr>
            <m:t>=</m:t>
          </m:r>
          <m:r>
            <m:t>1</m:t>
          </m:r>
          <m:r>
            <m:rPr>
              <m:sty m:val="p"/>
            </m:rPr>
            <m:t>−</m:t>
          </m:r>
          <m:r>
            <m:t>3</m:t>
          </m:r>
          <m:sSup>
            <m:e>
              <m:d>
                <m:dPr>
                  <m:begChr m:val="("/>
                  <m:sepChr m:val=""/>
                  <m:endChr m:val=")"/>
                  <m:grow/>
                </m:dPr>
                <m:e>
                  <m:f>
                    <m:fPr>
                      <m:type m:val="bar"/>
                    </m:fPr>
                    <m:num>
                      <m:r>
                        <m:t>1</m:t>
                      </m:r>
                    </m:num>
                    <m:den>
                      <m:r>
                        <m:t>3</m:t>
                      </m:r>
                    </m:den>
                  </m:f>
                </m:e>
              </m:d>
            </m:e>
            <m:sup>
              <m:r>
                <m:t>2</m:t>
              </m:r>
            </m:sup>
          </m:sSup>
          <m:r>
            <m:rPr>
              <m:sty m:val="p"/>
            </m:rPr>
            <m:t>=</m:t>
          </m:r>
          <m:r>
            <m:t>1</m:t>
          </m:r>
          <m:r>
            <m:rPr>
              <m:sty m:val="p"/>
            </m:rPr>
            <m:t>−</m:t>
          </m:r>
          <m:f>
            <m:fPr>
              <m:type m:val="bar"/>
            </m:fPr>
            <m:num>
              <m:r>
                <m:t>1</m:t>
              </m:r>
            </m:num>
            <m:den>
              <m:r>
                <m:t>3</m:t>
              </m:r>
            </m:den>
          </m:f>
          <m:r>
            <m:rPr>
              <m:sty m:val="p"/>
            </m:rPr>
            <m:t>=</m:t>
          </m:r>
          <m:borderBox>
            <m:e>
              <m:f>
                <m:fPr>
                  <m:type m:val="bar"/>
                </m:fPr>
                <m:num>
                  <m:r>
                    <m:t>2</m:t>
                  </m:r>
                </m:num>
                <m:den>
                  <m:r>
                    <m:t>3</m:t>
                  </m:r>
                </m:den>
              </m:f>
            </m:e>
          </m:borderBox>
          <m:r>
            <m:rPr>
              <m:sty m:val="p"/>
            </m:rPr>
            <m:t>.</m:t>
          </m:r>
        </m:oMath>
      </m:oMathPara>
    </w:p>
    <w:p>
      <w:pPr>
        <w:pStyle w:val="FirstParagraph"/>
      </w:pPr>
      <w:r>
        <w:t xml:space="preserve">That is the value shown in the deck.</w:t>
      </w:r>
      <w:r>
        <w:t xml:space="preserve"> </w:t>
      </w:r>
      <w:r>
        <w:t xml:space="preserve">The conceptual interpretation is:</w:t>
      </w:r>
    </w:p>
    <w:p>
      <w:pPr>
        <w:pStyle w:val="BodyText"/>
      </w:pPr>
      <w:r>
        <w:t xml:space="preserve">Low Gini means the node mostly contains one class. High Gini means the classes are mixed.</w:t>
      </w:r>
      <w:r>
        <w:t xml:space="preserve"> </w:t>
      </w:r>
      <w:r>
        <w:t xml:space="preserve">A useful probability interpretation of Gini</w:t>
      </w:r>
      <w:r>
        <w:t xml:space="preserve"> </w:t>
      </w:r>
      <w:r>
        <w:t xml:space="preserve">Students often understand Gini better if you say:</w:t>
      </w:r>
    </w:p>
    <w:p>
      <w:pPr>
        <w:pStyle w:val="BodyText"/>
      </w:pPr>
      <w:r>
        <w:t xml:space="preserve">Imagine randomly selecting the class label according to the class proportions in the node. Gini is related to the probability that two independently selected labels disagree.</w:t>
      </w:r>
      <w:r>
        <w:t xml:space="preserve"> </w:t>
      </w:r>
      <w:r>
        <w:t xml:space="preserve">For two classes with probabilities</w:t>
      </w:r>
      <w:r>
        <w:t xml:space="preserve"> </w:t>
      </w:r>
      <m:oMath>
        <m:r>
          <m:t>p</m:t>
        </m:r>
      </m:oMath>
      <w:r>
        <w:t xml:space="preserve"> </w:t>
      </w:r>
      <w:r>
        <w:t xml:space="preserve">and</w:t>
      </w:r>
      <w:r>
        <w:t xml:space="preserve"> </w:t>
      </w:r>
      <m:oMath>
        <m:r>
          <m:t>1</m:t>
        </m:r>
        <m:r>
          <m:rPr>
            <m:sty m:val="p"/>
          </m:rPr>
          <m:t>−</m:t>
        </m:r>
        <m:r>
          <m:t>p</m:t>
        </m:r>
      </m:oMath>
      <w:r>
        <w:t xml:space="preserve">,</w:t>
      </w:r>
    </w:p>
    <w:p>
      <w:pPr>
        <w:pStyle w:val="BodyText"/>
      </w:pPr>
      <m:oMathPara>
        <m:oMathParaPr>
          <m:jc m:val="center"/>
        </m:oMathParaPr>
        <m:oMath>
          <m:r>
            <m:t>G</m:t>
          </m:r>
          <m:r>
            <m:rPr>
              <m:sty m:val="p"/>
            </m:rPr>
            <m:t>=</m:t>
          </m:r>
          <m:r>
            <m:t>1</m:t>
          </m:r>
          <m:r>
            <m:rPr>
              <m:sty m:val="p"/>
            </m:rPr>
            <m:t>−</m:t>
          </m:r>
          <m:sSup>
            <m:e>
              <m:r>
                <m:t>p</m:t>
              </m:r>
            </m:e>
            <m:sup>
              <m:r>
                <m:t>2</m:t>
              </m:r>
            </m:sup>
          </m:sSup>
          <m:r>
            <m:rPr>
              <m:sty m:val="p"/>
            </m:rPr>
            <m:t>−</m:t>
          </m:r>
          <m:r>
            <m:rPr>
              <m:sty m:val="p"/>
            </m:rPr>
            <m:t>(</m:t>
          </m:r>
          <m:r>
            <m:t>1</m:t>
          </m:r>
          <m:r>
            <m:rPr>
              <m:sty m:val="p"/>
            </m:rPr>
            <m:t>−</m:t>
          </m:r>
          <m:r>
            <m:t>p</m:t>
          </m:r>
          <m:sSup>
            <m:e>
              <m:r>
                <m:rPr>
                  <m:sty m:val="p"/>
                </m:rPr>
                <m:t>)</m:t>
              </m:r>
            </m:e>
            <m:sup>
              <m:r>
                <m:t>2</m:t>
              </m:r>
            </m:sup>
          </m:sSup>
          <m:r>
            <m:rPr>
              <m:sty m:val="p"/>
            </m:rPr>
            <m:t>.</m:t>
          </m:r>
        </m:oMath>
      </m:oMathPara>
    </w:p>
    <w:p>
      <w:pPr>
        <w:pStyle w:val="FirstParagraph"/>
      </w:pPr>
      <w:r>
        <w:t xml:space="preserve">Expanding,</w:t>
      </w:r>
    </w:p>
    <w:p>
      <w:pPr>
        <w:pStyle w:val="BodyText"/>
      </w:pPr>
      <m:oMathPara>
        <m:oMathParaPr>
          <m:jc m:val="center"/>
        </m:oMathParaPr>
        <m:oMath>
          <m:r>
            <m:t>G</m:t>
          </m:r>
          <m:r>
            <m:rPr>
              <m:sty m:val="p"/>
            </m:rPr>
            <m:t>=</m:t>
          </m:r>
          <m:r>
            <m:t>2</m:t>
          </m:r>
          <m:r>
            <m:t>p</m:t>
          </m:r>
          <m:r>
            <m:rPr>
              <m:sty m:val="p"/>
            </m:rPr>
            <m:t>(</m:t>
          </m:r>
          <m:r>
            <m:t>1</m:t>
          </m:r>
          <m:r>
            <m:rPr>
              <m:sty m:val="p"/>
            </m:rPr>
            <m:t>−</m:t>
          </m:r>
          <m:r>
            <m:t>p</m:t>
          </m:r>
          <m:r>
            <m:rPr>
              <m:sty m:val="p"/>
            </m:rPr>
            <m:t>)</m:t>
          </m:r>
          <m:r>
            <m:rPr>
              <m:sty m:val="p"/>
            </m:rPr>
            <m:t>.</m:t>
          </m:r>
        </m:oMath>
      </m:oMathPara>
    </w:p>
    <w:p>
      <w:pPr>
        <w:pStyle w:val="FirstParagraph"/>
      </w:pPr>
      <w:r>
        <w:t xml:space="preserve">The maximum occurs at</w:t>
      </w:r>
    </w:p>
    <w:p>
      <w:pPr>
        <w:pStyle w:val="BodyText"/>
      </w:pPr>
      <m:oMathPara>
        <m:oMathParaPr>
          <m:jc m:val="center"/>
        </m:oMathParaPr>
        <m:oMath>
          <m:r>
            <m:t>p</m:t>
          </m:r>
          <m:r>
            <m:rPr>
              <m:sty m:val="p"/>
            </m:rPr>
            <m:t>=</m:t>
          </m:r>
          <m:f>
            <m:fPr>
              <m:type m:val="bar"/>
            </m:fPr>
            <m:num>
              <m:r>
                <m:t>1</m:t>
              </m:r>
            </m:num>
            <m:den>
              <m:r>
                <m:t>2</m:t>
              </m:r>
            </m:den>
          </m:f>
          <m:r>
            <m:rPr>
              <m:sty m:val="p"/>
            </m:rPr>
            <m:t>.</m:t>
          </m:r>
        </m:oMath>
      </m:oMathPara>
    </w:p>
    <w:p>
      <w:pPr>
        <w:pStyle w:val="FirstParagraph"/>
      </w:pPr>
      <w:r>
        <w:t xml:space="preserve">Then</w:t>
      </w:r>
    </w:p>
    <w:p>
      <w:pPr>
        <w:pStyle w:val="BodyText"/>
      </w:pPr>
      <m:oMathPara>
        <m:oMathParaPr>
          <m:jc m:val="center"/>
        </m:oMathParaPr>
        <m:oMath>
          <m:sSub>
            <m:e>
              <m:r>
                <m:t>G</m:t>
              </m:r>
            </m:e>
            <m:sub>
              <m:r>
                <m:rPr>
                  <m:sty m:val="p"/>
                </m:rPr>
                <m:t>max</m:t>
              </m:r>
            </m:sub>
          </m:sSub>
          <m:r>
            <m:rPr>
              <m:sty m:val="p"/>
            </m:rPr>
            <m:t>=</m:t>
          </m:r>
          <m:r>
            <m:t>2</m:t>
          </m:r>
          <m:d>
            <m:dPr>
              <m:begChr m:val="("/>
              <m:sepChr m:val=""/>
              <m:endChr m:val=")"/>
              <m:grow/>
            </m:dPr>
            <m:e>
              <m:f>
                <m:fPr>
                  <m:type m:val="bar"/>
                </m:fPr>
                <m:num>
                  <m:r>
                    <m:t>1</m:t>
                  </m:r>
                </m:num>
                <m:den>
                  <m:r>
                    <m:t>2</m:t>
                  </m:r>
                </m:den>
              </m:f>
            </m:e>
          </m:d>
          <m:d>
            <m:dPr>
              <m:begChr m:val="("/>
              <m:sepChr m:val=""/>
              <m:endChr m:val=")"/>
              <m:grow/>
            </m:dPr>
            <m:e>
              <m:f>
                <m:fPr>
                  <m:type m:val="bar"/>
                </m:fPr>
                <m:num>
                  <m:r>
                    <m:t>1</m:t>
                  </m:r>
                </m:num>
                <m:den>
                  <m:r>
                    <m:t>2</m:t>
                  </m:r>
                </m:den>
              </m:f>
            </m:e>
          </m:d>
          <m:r>
            <m:rPr>
              <m:sty m:val="p"/>
            </m:rPr>
            <m:t>=</m:t>
          </m:r>
          <m:borderBox>
            <m:e>
              <m:f>
                <m:fPr>
                  <m:type m:val="bar"/>
                </m:fPr>
                <m:num>
                  <m:r>
                    <m:t>1</m:t>
                  </m:r>
                </m:num>
                <m:den>
                  <m:r>
                    <m:t>2</m:t>
                  </m:r>
                </m:den>
              </m:f>
            </m:e>
          </m:borderBox>
          <m:r>
            <m:rPr>
              <m:sty m:val="p"/>
            </m:rPr>
            <m:t>.</m:t>
          </m:r>
        </m:oMath>
      </m:oMathPara>
    </w:p>
    <w:p>
      <w:pPr>
        <w:pStyle w:val="FirstParagraph"/>
      </w:pPr>
      <w:r>
        <w:t xml:space="preserve">So a binary node is maximally impure when it is exactly</w:t>
      </w:r>
      <w:r>
        <w:t xml:space="preserve"> </w:t>
      </w:r>
      <m:oMath>
        <m:r>
          <m:t>50</m:t>
        </m:r>
        <m:r>
          <m:rPr>
            <m:sty m:val="p"/>
          </m:rPr>
          <m:t>/</m:t>
        </m:r>
        <m:r>
          <m:t>50</m:t>
        </m:r>
      </m:oMath>
      <w:r>
        <w:t xml:space="preserve">.</w:t>
      </w:r>
      <w:r>
        <w:t xml:space="preserve"> </w:t>
      </w:r>
      <w:r>
        <w:t xml:space="preserve">Slide 5: Entropy and information gain</w:t>
      </w:r>
      <w:r>
        <w:t xml:space="preserve"> </w:t>
      </w:r>
      <w:r>
        <w:t xml:space="preserve">The second common impurity measure is entropy.</w:t>
      </w:r>
      <w:r>
        <w:t xml:space="preserve"> </w:t>
      </w:r>
      <w:r>
        <w:t xml:space="preserve">For</w:t>
      </w:r>
      <w:r>
        <w:t xml:space="preserve"> </w:t>
      </w:r>
      <m:oMath>
        <m:r>
          <m:t>K</m:t>
        </m:r>
      </m:oMath>
      <w:r>
        <w:t xml:space="preserve"> </w:t>
      </w:r>
      <w:r>
        <w:t xml:space="preserve">classes,</w:t>
      </w:r>
    </w:p>
    <w:p>
      <w:pPr>
        <w:pStyle w:val="BodyText"/>
      </w:pPr>
      <m:oMathPara>
        <m:oMathParaPr>
          <m:jc m:val="center"/>
        </m:oMathParaPr>
        <m:oMath>
          <m:borderBox>
            <m:e>
              <m:r>
                <m:t>H</m:t>
              </m:r>
              <m:r>
                <m:rPr>
                  <m:sty m:val="p"/>
                </m:rPr>
                <m:t>=</m:t>
              </m:r>
              <m:r>
                <m:rPr>
                  <m:sty m:val="p"/>
                </m:rPr>
                <m:t>−</m:t>
              </m:r>
              <m:nary>
                <m:naryPr>
                  <m:chr m:val="∑"/>
                  <m:limLoc m:val="undOvr"/>
                  <m:subHide m:val="off"/>
                  <m:supHide m:val="off"/>
                </m:naryPr>
                <m:sub>
                  <m:r>
                    <m:t>k</m:t>
                  </m:r>
                  <m:r>
                    <m:rPr>
                      <m:sty m:val="p"/>
                    </m:rPr>
                    <m:t>=</m:t>
                  </m:r>
                  <m:r>
                    <m:t>1</m:t>
                  </m:r>
                </m:sub>
                <m:sup>
                  <m:r>
                    <m:t>K</m:t>
                  </m:r>
                </m:sup>
                <m:e>
                  <m:sSub>
                    <m:e>
                      <m:r>
                        <m:t>p</m:t>
                      </m:r>
                    </m:e>
                    <m:sub>
                      <m:r>
                        <m:t>k</m:t>
                      </m:r>
                    </m:sub>
                  </m:sSub>
                </m:e>
              </m:nary>
              <m:sSub>
                <m:e>
                  <m:r>
                    <m:rPr>
                      <m:sty m:val="p"/>
                    </m:rPr>
                    <m:t>log</m:t>
                  </m:r>
                </m:e>
                <m:sub>
                  <m:r>
                    <m:t>2</m:t>
                  </m:r>
                </m:sub>
              </m:sSub>
              <m:sSub>
                <m:e>
                  <m:r>
                    <m:t>p</m:t>
                  </m:r>
                </m:e>
                <m:sub>
                  <m:r>
                    <m:t>k</m:t>
                  </m:r>
                </m:sub>
              </m:sSub>
            </m:e>
          </m:borderBox>
        </m:oMath>
      </m:oMathPara>
    </w:p>
    <w:p>
      <w:pPr>
        <w:pStyle w:val="FirstParagraph"/>
      </w:pPr>
      <w:r>
        <w:t xml:space="preserve">with the usual convention</w:t>
      </w:r>
    </w:p>
    <w:p>
      <w:pPr>
        <w:pStyle w:val="BodyText"/>
      </w:pPr>
      <m:oMathPara>
        <m:oMathParaPr>
          <m:jc m:val="center"/>
        </m:oMathParaPr>
        <m:oMath>
          <m:r>
            <m:t>0</m:t>
          </m:r>
          <m:sSub>
            <m:e>
              <m:r>
                <m:rPr>
                  <m:sty m:val="p"/>
                </m:rPr>
                <m:t>log</m:t>
              </m:r>
            </m:e>
            <m:sub>
              <m:r>
                <m:t>2</m:t>
              </m:r>
            </m:sub>
          </m:sSub>
          <m:r>
            <m:t>0</m:t>
          </m:r>
          <m:r>
            <m:rPr>
              <m:sty m:val="p"/>
            </m:rPr>
            <m:t>=</m:t>
          </m:r>
          <m:r>
            <m:t>0</m:t>
          </m:r>
          <m:r>
            <m:rPr>
              <m:sty m:val="p"/>
            </m:rPr>
            <m:t>.</m:t>
          </m:r>
        </m:oMath>
      </m:oMathPara>
    </w:p>
    <w:p>
      <w:pPr>
        <w:pStyle w:val="FirstParagraph"/>
      </w:pPr>
      <w:r>
        <w:t xml:space="preserve">A pure node has</w:t>
      </w:r>
    </w:p>
    <w:p>
      <w:pPr>
        <w:pStyle w:val="BodyText"/>
      </w:pPr>
      <m:oMathPara>
        <m:oMathParaPr>
          <m:jc m:val="center"/>
        </m:oMathParaPr>
        <m:oMath>
          <m:r>
            <m:t>H</m:t>
          </m:r>
          <m:r>
            <m:rPr>
              <m:sty m:val="p"/>
            </m:rPr>
            <m:t>=</m:t>
          </m:r>
          <m:r>
            <m:t>0</m:t>
          </m:r>
          <m:r>
            <m:rPr>
              <m:sty m:val="p"/>
            </m:rPr>
            <m:t>.</m:t>
          </m:r>
        </m:oMath>
      </m:oMathPara>
    </w:p>
    <w:p>
      <w:pPr>
        <w:pStyle w:val="FirstParagraph"/>
      </w:pPr>
      <w:r>
        <w:t xml:space="preserve">For two equally likely classes,</w:t>
      </w:r>
    </w:p>
    <w:p>
      <w:pPr>
        <w:pStyle w:val="BodyText"/>
      </w:pPr>
      <m:oMathPara>
        <m:oMathParaPr>
          <m:jc m:val="center"/>
        </m:oMathParaPr>
        <m:oMath>
          <m:sSub>
            <m:e>
              <m:r>
                <m:t>p</m:t>
              </m:r>
            </m:e>
            <m:sub>
              <m:r>
                <m:t>1</m:t>
              </m:r>
            </m:sub>
          </m:sSub>
          <m:r>
            <m:rPr>
              <m:sty m:val="p"/>
            </m:rPr>
            <m:t>=</m:t>
          </m:r>
          <m:sSub>
            <m:e>
              <m:r>
                <m:t>p</m:t>
              </m:r>
            </m:e>
            <m:sub>
              <m:r>
                <m:t>2</m:t>
              </m:r>
            </m:sub>
          </m:sSub>
          <m:r>
            <m:rPr>
              <m:sty m:val="p"/>
            </m:rPr>
            <m:t>=</m:t>
          </m:r>
          <m:f>
            <m:fPr>
              <m:type m:val="bar"/>
            </m:fPr>
            <m:num>
              <m:r>
                <m:t>1</m:t>
              </m:r>
            </m:num>
            <m:den>
              <m:r>
                <m:t>2</m:t>
              </m:r>
            </m:den>
          </m:f>
          <m:r>
            <m:rPr>
              <m:sty m:val="p"/>
            </m:rPr>
            <m:t>,</m:t>
          </m:r>
        </m:oMath>
      </m:oMathPara>
    </w:p>
    <w:p>
      <w:pPr>
        <w:pStyle w:val="FirstParagraph"/>
      </w:pPr>
      <w:r>
        <w:t xml:space="preserve">so</w:t>
      </w:r>
    </w:p>
    <w:p>
      <w:pPr>
        <w:pStyle w:val="BodyText"/>
      </w:pPr>
      <m:oMathPara>
        <m:oMathParaPr>
          <m:jc m:val="center"/>
        </m:oMathParaPr>
        <m:oMath>
          <m:r>
            <m:t>H</m:t>
          </m:r>
          <m:r>
            <m:rPr>
              <m:sty m:val="p"/>
            </m:rPr>
            <m:t>=</m:t>
          </m:r>
          <m:r>
            <m:rPr>
              <m:sty m:val="p"/>
            </m:rPr>
            <m:t>−</m:t>
          </m:r>
          <m:f>
            <m:fPr>
              <m:type m:val="bar"/>
            </m:fPr>
            <m:num>
              <m:r>
                <m:t>1</m:t>
              </m:r>
            </m:num>
            <m:den>
              <m:r>
                <m:t>2</m:t>
              </m:r>
            </m:den>
          </m:f>
          <m:sSub>
            <m:e>
              <m:r>
                <m:rPr>
                  <m:sty m:val="p"/>
                </m:rPr>
                <m:t>log</m:t>
              </m:r>
            </m:e>
            <m:sub>
              <m:r>
                <m:t>2</m:t>
              </m:r>
            </m:sub>
          </m:sSub>
          <m:f>
            <m:fPr>
              <m:type m:val="bar"/>
            </m:fPr>
            <m:num>
              <m:r>
                <m:t>1</m:t>
              </m:r>
            </m:num>
            <m:den>
              <m:r>
                <m:t>2</m:t>
              </m:r>
            </m:den>
          </m:f>
          <m:r>
            <m:rPr>
              <m:sty m:val="p"/>
            </m:rPr>
            <m:t>−</m:t>
          </m:r>
          <m:f>
            <m:fPr>
              <m:type m:val="bar"/>
            </m:fPr>
            <m:num>
              <m:r>
                <m:t>1</m:t>
              </m:r>
            </m:num>
            <m:den>
              <m:r>
                <m:t>2</m:t>
              </m:r>
            </m:den>
          </m:f>
          <m:sSub>
            <m:e>
              <m:r>
                <m:rPr>
                  <m:sty m:val="p"/>
                </m:rPr>
                <m:t>log</m:t>
              </m:r>
            </m:e>
            <m:sub>
              <m:r>
                <m:t>2</m:t>
              </m:r>
            </m:sub>
          </m:sSub>
          <m:f>
            <m:fPr>
              <m:type m:val="bar"/>
            </m:fPr>
            <m:num>
              <m:r>
                <m:t>1</m:t>
              </m:r>
            </m:num>
            <m:den>
              <m:r>
                <m:t>2</m:t>
              </m:r>
            </m:den>
          </m:f>
          <m:r>
            <m:rPr>
              <m:sty m:val="p"/>
            </m:rPr>
            <m:t>.</m:t>
          </m:r>
        </m:oMath>
      </m:oMathPara>
    </w:p>
    <w:p>
      <w:pPr>
        <w:pStyle w:val="FirstParagraph"/>
      </w:pPr>
      <w:r>
        <w:t xml:space="preserve">Since</w:t>
      </w:r>
    </w:p>
    <w:p>
      <w:pPr>
        <w:pStyle w:val="BodyText"/>
      </w:pPr>
      <m:oMathPara>
        <m:oMathParaPr>
          <m:jc m:val="center"/>
        </m:oMathParaPr>
        <m:oMath>
          <m:sSub>
            <m:e>
              <m:r>
                <m:rPr>
                  <m:sty m:val="p"/>
                </m:rPr>
                <m:t>log</m:t>
              </m:r>
            </m:e>
            <m:sub>
              <m:r>
                <m:t>2</m:t>
              </m:r>
            </m:sub>
          </m:sSub>
          <m:f>
            <m:fPr>
              <m:type m:val="bar"/>
            </m:fPr>
            <m:num>
              <m:r>
                <m:t>1</m:t>
              </m:r>
            </m:num>
            <m:den>
              <m:r>
                <m:t>2</m:t>
              </m:r>
            </m:den>
          </m:f>
          <m:r>
            <m:rPr>
              <m:sty m:val="p"/>
            </m:rPr>
            <m:t>=</m:t>
          </m:r>
          <m:r>
            <m:rPr>
              <m:sty m:val="p"/>
            </m:rPr>
            <m:t>−</m:t>
          </m:r>
          <m:r>
            <m:t>1</m:t>
          </m:r>
          <m:r>
            <m:rPr>
              <m:sty m:val="p"/>
            </m:rPr>
            <m:t>,</m:t>
          </m:r>
        </m:oMath>
      </m:oMathPara>
    </w:p>
    <w:p>
      <w:pPr>
        <w:pStyle w:val="FirstParagraph"/>
      </w:pPr>
      <w:r>
        <w:t xml:space="preserve">we obtain</w:t>
      </w:r>
    </w:p>
    <w:p>
      <w:pPr>
        <w:pStyle w:val="BodyText"/>
      </w:pPr>
      <m:oMathPara>
        <m:oMathParaPr>
          <m:jc m:val="center"/>
        </m:oMathParaPr>
        <m:oMath>
          <m:r>
            <m:t>H</m:t>
          </m:r>
          <m:r>
            <m:rPr>
              <m:sty m:val="p"/>
            </m:rPr>
            <m:t>=</m:t>
          </m:r>
          <m:r>
            <m:t>1</m:t>
          </m:r>
          <m:r>
            <m:rPr>
              <m:nor/>
              <m:sty m:val="p"/>
            </m:rPr>
            <m:t> bit</m:t>
          </m:r>
          <m:r>
            <m:rPr>
              <m:sty m:val="p"/>
            </m:rPr>
            <m:t>.</m:t>
          </m:r>
        </m:oMath>
      </m:oMathPara>
    </w:p>
    <w:p>
      <w:pPr>
        <w:pStyle w:val="FirstParagraph"/>
      </w:pPr>
      <w:r>
        <w:t xml:space="preserve">For three equally likely classes,</w:t>
      </w:r>
    </w:p>
    <w:p>
      <w:pPr>
        <w:pStyle w:val="BodyText"/>
      </w:pPr>
      <m:oMathPara>
        <m:oMathParaPr>
          <m:jc m:val="center"/>
        </m:oMathParaPr>
        <m:oMath>
          <m:r>
            <m:t>H</m:t>
          </m:r>
          <m:r>
            <m:rPr>
              <m:sty m:val="p"/>
            </m:rPr>
            <m:t>=</m:t>
          </m:r>
          <m:r>
            <m:rPr>
              <m:sty m:val="p"/>
            </m:rPr>
            <m:t>−</m:t>
          </m:r>
          <m:nary>
            <m:naryPr>
              <m:chr m:val="∑"/>
              <m:limLoc m:val="undOvr"/>
              <m:subHide m:val="off"/>
              <m:supHide m:val="off"/>
            </m:naryPr>
            <m:sub>
              <m:r>
                <m:t>k</m:t>
              </m:r>
              <m:r>
                <m:rPr>
                  <m:sty m:val="p"/>
                </m:rPr>
                <m:t>=</m:t>
              </m:r>
              <m:r>
                <m:t>1</m:t>
              </m:r>
            </m:sub>
            <m:sup>
              <m:r>
                <m:t>3</m:t>
              </m:r>
            </m:sup>
            <m:e>
              <m:f>
                <m:fPr>
                  <m:type m:val="bar"/>
                </m:fPr>
                <m:num>
                  <m:r>
                    <m:t>1</m:t>
                  </m:r>
                </m:num>
                <m:den>
                  <m:r>
                    <m:t>3</m:t>
                  </m:r>
                </m:den>
              </m:f>
            </m:e>
          </m:nary>
          <m:sSub>
            <m:e>
              <m:r>
                <m:rPr>
                  <m:sty m:val="p"/>
                </m:rPr>
                <m:t>log</m:t>
              </m:r>
            </m:e>
            <m:sub>
              <m:r>
                <m:t>2</m:t>
              </m:r>
            </m:sub>
          </m:sSub>
          <m:f>
            <m:fPr>
              <m:type m:val="bar"/>
            </m:fPr>
            <m:num>
              <m:r>
                <m:t>1</m:t>
              </m:r>
            </m:num>
            <m:den>
              <m:r>
                <m:t>3</m:t>
              </m:r>
            </m:den>
          </m:f>
          <m:r>
            <m:rPr>
              <m:sty m:val="p"/>
            </m:rPr>
            <m:t>=</m:t>
          </m:r>
          <m:sSub>
            <m:e>
              <m:r>
                <m:rPr>
                  <m:sty m:val="p"/>
                </m:rPr>
                <m:t>log</m:t>
              </m:r>
            </m:e>
            <m:sub>
              <m:r>
                <m:t>2</m:t>
              </m:r>
            </m:sub>
          </m:sSub>
          <m:r>
            <m:t>3</m:t>
          </m:r>
          <m:r>
            <m:rPr>
              <m:sty m:val="p"/>
            </m:rPr>
            <m:t>≈</m:t>
          </m:r>
          <m:r>
            <m:t>1.585</m:t>
          </m:r>
          <m:r>
            <m:rPr>
              <m:nor/>
              <m:sty m:val="p"/>
            </m:rPr>
            <m:t> bits</m:t>
          </m:r>
          <m:r>
            <m:rPr>
              <m:sty m:val="p"/>
            </m:rPr>
            <m:t>.</m:t>
          </m:r>
        </m:oMath>
      </m:oMathPara>
    </w:p>
    <w:p>
      <w:pPr>
        <w:pStyle w:val="FirstParagraph"/>
      </w:pPr>
      <w:r>
        <w:t xml:space="preserve">The deck correctly notes that Gini and entropy often select similar splits; entropy has the cleaner information-theoretic interpretation, while Gini is somewhat simpler computationally.</w:t>
      </w:r>
      <w:r>
        <w:t xml:space="preserve"> </w:t>
      </w:r>
      <w:r>
        <w:t xml:space="preserve">What is information gain?</w:t>
      </w:r>
      <w:r>
        <w:t xml:space="preserve"> </w:t>
      </w:r>
      <w:r>
        <w:t xml:space="preserve">Suppose a parent node is split into left and right children.</w:t>
      </w:r>
      <w:r>
        <w:t xml:space="preserve"> </w:t>
      </w:r>
      <w:r>
        <w:t xml:space="preserve">Let</w:t>
      </w:r>
    </w:p>
    <w:p>
      <w:pPr>
        <w:pStyle w:val="BodyText"/>
      </w:pPr>
      <m:oMathPara>
        <m:oMathParaPr>
          <m:jc m:val="center"/>
        </m:oMathParaPr>
        <m:oMath>
          <m:r>
            <m:t>N</m:t>
          </m:r>
          <m:r>
            <m:rPr>
              <m:sty m:val="p"/>
            </m:rPr>
            <m:t>=</m:t>
          </m:r>
          <m:sSub>
            <m:e>
              <m:r>
                <m:t>N</m:t>
              </m:r>
            </m:e>
            <m:sub>
              <m:r>
                <m:t>L</m:t>
              </m:r>
            </m:sub>
          </m:sSub>
          <m:r>
            <m:rPr>
              <m:sty m:val="p"/>
            </m:rPr>
            <m:t>+</m:t>
          </m:r>
          <m:sSub>
            <m:e>
              <m:r>
                <m:t>N</m:t>
              </m:r>
            </m:e>
            <m:sub>
              <m:r>
                <m:t>R</m:t>
              </m:r>
            </m:sub>
          </m:sSub>
          <m:r>
            <m:rPr>
              <m:sty m:val="p"/>
            </m:rPr>
            <m:t>.</m:t>
          </m:r>
        </m:oMath>
      </m:oMathPara>
    </w:p>
    <w:p>
      <w:pPr>
        <w:pStyle w:val="FirstParagraph"/>
      </w:pPr>
      <w:r>
        <w:t xml:space="preserve">The weighted child impurity is</w:t>
      </w:r>
    </w:p>
    <w:p>
      <w:pPr>
        <w:pStyle w:val="BodyText"/>
      </w:pPr>
      <m:oMathPara>
        <m:oMathParaPr>
          <m:jc m:val="center"/>
        </m:oMathParaPr>
        <m:oMath>
          <m:sSub>
            <m:e>
              <m:r>
                <m:t>I</m:t>
              </m:r>
            </m:e>
            <m:sub>
              <m:r>
                <m:rPr>
                  <m:nor/>
                  <m:sty m:val="p"/>
                </m:rPr>
                <m:t>children</m:t>
              </m:r>
            </m:sub>
          </m:sSub>
          <m:r>
            <m:rPr>
              <m:sty m:val="p"/>
            </m:rPr>
            <m:t>=</m:t>
          </m:r>
          <m:f>
            <m:fPr>
              <m:type m:val="bar"/>
            </m:fPr>
            <m:num>
              <m:sSub>
                <m:e>
                  <m:r>
                    <m:t>N</m:t>
                  </m:r>
                </m:e>
                <m:sub>
                  <m:r>
                    <m:t>L</m:t>
                  </m:r>
                </m:sub>
              </m:sSub>
            </m:num>
            <m:den>
              <m:r>
                <m:t>N</m:t>
              </m:r>
            </m:den>
          </m:f>
          <m:sSub>
            <m:e>
              <m:r>
                <m:t>I</m:t>
              </m:r>
            </m:e>
            <m:sub>
              <m:r>
                <m:t>L</m:t>
              </m:r>
            </m:sub>
          </m:sSub>
          <m:r>
            <m:rPr>
              <m:sty m:val="p"/>
            </m:rPr>
            <m:t>+</m:t>
          </m:r>
          <m:f>
            <m:fPr>
              <m:type m:val="bar"/>
            </m:fPr>
            <m:num>
              <m:sSub>
                <m:e>
                  <m:r>
                    <m:t>N</m:t>
                  </m:r>
                </m:e>
                <m:sub>
                  <m:r>
                    <m:t>R</m:t>
                  </m:r>
                </m:sub>
              </m:sSub>
            </m:num>
            <m:den>
              <m:r>
                <m:t>N</m:t>
              </m:r>
            </m:den>
          </m:f>
          <m:sSub>
            <m:e>
              <m:r>
                <m:t>I</m:t>
              </m:r>
            </m:e>
            <m:sub>
              <m:r>
                <m:t>R</m:t>
              </m:r>
            </m:sub>
          </m:sSub>
          <m:r>
            <m:rPr>
              <m:sty m:val="p"/>
            </m:rPr>
            <m:t>.</m:t>
          </m:r>
        </m:oMath>
      </m:oMathPara>
    </w:p>
    <w:p>
      <w:pPr>
        <w:pStyle w:val="FirstParagraph"/>
      </w:pPr>
      <w:r>
        <w:t xml:space="preserve">Then</w:t>
      </w:r>
    </w:p>
    <w:p>
      <w:pPr>
        <w:pStyle w:val="BodyText"/>
      </w:pPr>
      <m:oMathPara>
        <m:oMathParaPr>
          <m:jc m:val="center"/>
        </m:oMathParaPr>
        <m:oMath>
          <m:borderBox>
            <m:e>
              <m:r>
                <m:rPr>
                  <m:nor/>
                  <m:sty m:val="p"/>
                </m:rPr>
                <m:t>Information Gain</m:t>
              </m:r>
              <m:r>
                <m:rPr>
                  <m:sty m:val="p"/>
                </m:rPr>
                <m:t>=</m:t>
              </m:r>
              <m:sSub>
                <m:e>
                  <m:r>
                    <m:t>I</m:t>
                  </m:r>
                </m:e>
                <m:sub>
                  <m:r>
                    <m:rPr>
                      <m:nor/>
                      <m:sty m:val="p"/>
                    </m:rPr>
                    <m:t>parent</m:t>
                  </m:r>
                </m:sub>
              </m:sSub>
              <m:r>
                <m:rPr>
                  <m:sty m:val="p"/>
                </m:rPr>
                <m:t>−</m:t>
              </m:r>
              <m:sSub>
                <m:e>
                  <m:r>
                    <m:t>I</m:t>
                  </m:r>
                </m:e>
                <m:sub>
                  <m:r>
                    <m:rPr>
                      <m:nor/>
                      <m:sty m:val="p"/>
                    </m:rPr>
                    <m:t>children</m:t>
                  </m:r>
                </m:sub>
              </m:sSub>
            </m:e>
          </m:borderBox>
        </m:oMath>
      </m:oMathPara>
    </w:p>
    <w:p>
      <w:pPr>
        <w:pStyle w:val="FirstParagraph"/>
      </w:pPr>
      <w:r>
        <w:t xml:space="preserve">where</w:t>
      </w:r>
      <w:r>
        <w:t xml:space="preserve"> </w:t>
      </w:r>
      <m:oMath>
        <m:r>
          <m:t>I</m:t>
        </m:r>
      </m:oMath>
      <w:r>
        <w:t xml:space="preserve"> </w:t>
      </w:r>
      <w:r>
        <w:t xml:space="preserve">can mean entropy or another impurity measure.</w:t>
      </w:r>
      <w:r>
        <w:t xml:space="preserve"> </w:t>
      </w:r>
      <w:r>
        <w:t xml:space="preserve">For Gini, we often call this an impurity decrease rather than information gain, but mathematically the idea is the same:</w:t>
      </w:r>
    </w:p>
    <w:p>
      <w:pPr>
        <w:pStyle w:val="BodyText"/>
      </w:pPr>
      <m:oMathPara>
        <m:oMathParaPr>
          <m:jc m:val="center"/>
        </m:oMathParaPr>
        <m:oMath>
          <m:borderBox>
            <m:e>
              <m:r>
                <m:rPr>
                  <m:sty m:val="p"/>
                </m:rPr>
                <m:t>Δ</m:t>
              </m:r>
              <m:r>
                <m:t>G</m:t>
              </m:r>
              <m:r>
                <m:rPr>
                  <m:sty m:val="p"/>
                </m:rPr>
                <m:t>=</m:t>
              </m:r>
              <m:sSub>
                <m:e>
                  <m:r>
                    <m:t>G</m:t>
                  </m:r>
                </m:e>
                <m:sub>
                  <m:r>
                    <m:rPr>
                      <m:nor/>
                      <m:sty m:val="p"/>
                    </m:rPr>
                    <m:t>parent</m:t>
                  </m:r>
                </m:sub>
              </m:sSub>
              <m:r>
                <m:rPr>
                  <m:sty m:val="p"/>
                </m:rPr>
                <m:t>−</m:t>
              </m:r>
              <m:d>
                <m:dPr>
                  <m:begChr m:val="("/>
                  <m:sepChr m:val=""/>
                  <m:endChr m:val=")"/>
                  <m:grow/>
                </m:dPr>
                <m:e>
                  <m:f>
                    <m:fPr>
                      <m:type m:val="bar"/>
                    </m:fPr>
                    <m:num>
                      <m:sSub>
                        <m:e>
                          <m:r>
                            <m:t>N</m:t>
                          </m:r>
                        </m:e>
                        <m:sub>
                          <m:r>
                            <m:t>L</m:t>
                          </m:r>
                        </m:sub>
                      </m:sSub>
                    </m:num>
                    <m:den>
                      <m:r>
                        <m:t>N</m:t>
                      </m:r>
                    </m:den>
                  </m:f>
                  <m:sSub>
                    <m:e>
                      <m:r>
                        <m:t>G</m:t>
                      </m:r>
                    </m:e>
                    <m:sub>
                      <m:r>
                        <m:t>L</m:t>
                      </m:r>
                    </m:sub>
                  </m:sSub>
                  <m:r>
                    <m:rPr>
                      <m:sty m:val="p"/>
                    </m:rPr>
                    <m:t>+</m:t>
                  </m:r>
                  <m:f>
                    <m:fPr>
                      <m:type m:val="bar"/>
                    </m:fPr>
                    <m:num>
                      <m:sSub>
                        <m:e>
                          <m:r>
                            <m:t>N</m:t>
                          </m:r>
                        </m:e>
                        <m:sub>
                          <m:r>
                            <m:t>R</m:t>
                          </m:r>
                        </m:sub>
                      </m:sSub>
                    </m:num>
                    <m:den>
                      <m:r>
                        <m:t>N</m:t>
                      </m:r>
                    </m:den>
                  </m:f>
                  <m:sSub>
                    <m:e>
                      <m:r>
                        <m:t>G</m:t>
                      </m:r>
                    </m:e>
                    <m:sub>
                      <m:r>
                        <m:t>R</m:t>
                      </m:r>
                    </m:sub>
                  </m:sSub>
                </m:e>
              </m:d>
            </m:e>
          </m:borderBox>
        </m:oMath>
      </m:oMathPara>
    </w:p>
    <w:p>
      <w:pPr>
        <w:pStyle w:val="FirstParagraph"/>
      </w:pPr>
      <w:r>
        <w:t xml:space="preserve">The tree searches for the feature and threshold that maximize this reduction.</w:t>
      </w:r>
      <w:r>
        <w:t xml:space="preserve"> </w:t>
      </w:r>
      <w:r>
        <w:t xml:space="preserve">Slide 6: Worked split</w:t>
      </w:r>
      <w:r>
        <w:t xml:space="preserve"> </w:t>
      </w:r>
      <w:r>
        <w:t xml:space="preserve">The deck gives a very nice example:</w:t>
      </w:r>
      <w:r>
        <w:t xml:space="preserve"> </w:t>
      </w:r>
      <w:r>
        <w:t xml:space="preserve">Parent:</w:t>
      </w:r>
    </w:p>
    <w:p>
      <w:pPr>
        <w:pStyle w:val="BodyText"/>
      </w:pPr>
      <m:oMathPara>
        <m:oMathParaPr>
          <m:jc m:val="center"/>
        </m:oMathParaPr>
        <m:oMath>
          <m:r>
            <m:t>20</m:t>
          </m:r>
          <m:r>
            <m:rPr>
              <m:nor/>
              <m:sty m:val="p"/>
            </m:rPr>
            <m:t> kick</m:t>
          </m:r>
          <m:r>
            <m:rPr>
              <m:sty m:val="p"/>
            </m:rPr>
            <m:t>,</m:t>
          </m:r>
          <m:r>
            <m:t> </m:t>
          </m:r>
          <m:r>
            <m:t>20</m:t>
          </m:r>
          <m:r>
            <m:rPr>
              <m:nor/>
              <m:sty m:val="p"/>
            </m:rPr>
            <m:t> cymbal</m:t>
          </m:r>
          <m:r>
            <m:rPr>
              <m:sty m:val="p"/>
            </m:rPr>
            <m:t>.</m:t>
          </m:r>
        </m:oMath>
      </m:oMathPara>
    </w:p>
    <w:p>
      <w:pPr>
        <w:pStyle w:val="FirstParagraph"/>
      </w:pPr>
      <w:r>
        <w:t xml:space="preserve">Candidate split:</w:t>
      </w:r>
      <w:r>
        <w:t xml:space="preserve"> </w:t>
      </w:r>
      <w:r>
        <w:t xml:space="preserve">Left:</w:t>
      </w:r>
    </w:p>
    <w:p>
      <w:pPr>
        <w:pStyle w:val="BodyText"/>
      </w:pPr>
      <m:oMathPara>
        <m:oMathParaPr>
          <m:jc m:val="center"/>
        </m:oMathParaPr>
        <m:oMath>
          <m:r>
            <m:t>18</m:t>
          </m:r>
          <m:r>
            <m:rPr>
              <m:nor/>
              <m:sty m:val="p"/>
            </m:rPr>
            <m:t> kick</m:t>
          </m:r>
          <m:r>
            <m:rPr>
              <m:sty m:val="p"/>
            </m:rPr>
            <m:t>,</m:t>
          </m:r>
          <m:r>
            <m:t> </m:t>
          </m:r>
          <m:r>
            <m:t>2</m:t>
          </m:r>
          <m:r>
            <m:rPr>
              <m:nor/>
              <m:sty m:val="p"/>
            </m:rPr>
            <m:t> cymbal</m:t>
          </m:r>
          <m:r>
            <m:rPr>
              <m:sty m:val="p"/>
            </m:rPr>
            <m:t>.</m:t>
          </m:r>
        </m:oMath>
      </m:oMathPara>
    </w:p>
    <w:p>
      <w:pPr>
        <w:pStyle w:val="FirstParagraph"/>
      </w:pPr>
      <w:r>
        <w:t xml:space="preserve">Right:</w:t>
      </w:r>
    </w:p>
    <w:p>
      <w:pPr>
        <w:pStyle w:val="BodyText"/>
      </w:pPr>
      <m:oMathPara>
        <m:oMathParaPr>
          <m:jc m:val="center"/>
        </m:oMathParaPr>
        <m:oMath>
          <m:r>
            <m:t>2</m:t>
          </m:r>
          <m:r>
            <m:rPr>
              <m:nor/>
              <m:sty m:val="p"/>
            </m:rPr>
            <m:t> kick</m:t>
          </m:r>
          <m:r>
            <m:rPr>
              <m:sty m:val="p"/>
            </m:rPr>
            <m:t>,</m:t>
          </m:r>
          <m:r>
            <m:t> </m:t>
          </m:r>
          <m:r>
            <m:t>18</m:t>
          </m:r>
          <m:r>
            <m:rPr>
              <m:nor/>
              <m:sty m:val="p"/>
            </m:rPr>
            <m:t> cymbal</m:t>
          </m:r>
          <m:r>
            <m:rPr>
              <m:sty m:val="p"/>
            </m:rPr>
            <m:t>.</m:t>
          </m:r>
        </m:oMath>
      </m:oMathPara>
    </w:p>
    <w:p>
      <w:pPr>
        <w:pStyle w:val="FirstParagraph"/>
      </w:pPr>
      <w:r>
        <w:t xml:space="preserve">Let's calculate the entire split.</w:t>
      </w:r>
    </w:p>
    <w:p>
      <w:pPr>
        <w:pStyle w:val="BodyText"/>
      </w:pPr>
      <w:r>
        <w:t xml:space="preserve">Parent impurity</w:t>
      </w:r>
      <w:r>
        <w:t xml:space="preserve"> </w:t>
      </w:r>
      <w:r>
        <w:t xml:space="preserve">The parent probabilities are</w:t>
      </w:r>
    </w:p>
    <w:p>
      <w:pPr>
        <w:pStyle w:val="BodyText"/>
      </w:pPr>
      <m:oMathPara>
        <m:oMathParaPr>
          <m:jc m:val="center"/>
        </m:oMathParaPr>
        <m:oMath>
          <m:sSub>
            <m:e>
              <m:r>
                <m:t>p</m:t>
              </m:r>
            </m:e>
            <m:sub>
              <m:r>
                <m:rPr>
                  <m:nor/>
                  <m:sty m:val="p"/>
                </m:rPr>
                <m:t>kick</m:t>
              </m:r>
            </m:sub>
          </m:sSub>
          <m:r>
            <m:rPr>
              <m:sty m:val="p"/>
            </m:rPr>
            <m:t>=</m:t>
          </m:r>
          <m:sSub>
            <m:e>
              <m:r>
                <m:t>p</m:t>
              </m:r>
            </m:e>
            <m:sub>
              <m:r>
                <m:rPr>
                  <m:nor/>
                  <m:sty m:val="p"/>
                </m:rPr>
                <m:t>cymbal</m:t>
              </m:r>
            </m:sub>
          </m:sSub>
          <m:r>
            <m:rPr>
              <m:sty m:val="p"/>
            </m:rPr>
            <m:t>=</m:t>
          </m:r>
          <m:f>
            <m:fPr>
              <m:type m:val="bar"/>
            </m:fPr>
            <m:num>
              <m:r>
                <m:t>1</m:t>
              </m:r>
            </m:num>
            <m:den>
              <m:r>
                <m:t>2</m:t>
              </m:r>
            </m:den>
          </m:f>
          <m:r>
            <m:rPr>
              <m:sty m:val="p"/>
            </m:rPr>
            <m:t>.</m:t>
          </m:r>
        </m:oMath>
      </m:oMathPara>
    </w:p>
    <w:p>
      <w:pPr>
        <w:pStyle w:val="FirstParagraph"/>
      </w:pPr>
      <w:r>
        <w:t xml:space="preserve">Thus</w:t>
      </w:r>
    </w:p>
    <w:p>
      <w:pPr>
        <w:pStyle w:val="BodyText"/>
      </w:pPr>
      <m:oMathPara>
        <m:oMathParaPr>
          <m:jc m:val="center"/>
        </m:oMathParaPr>
        <m:oMath>
          <m:sSub>
            <m:e>
              <m:r>
                <m:t>G</m:t>
              </m:r>
            </m:e>
            <m:sub>
              <m:r>
                <m:t>P</m:t>
              </m:r>
            </m:sub>
          </m:sSub>
          <m:r>
            <m:rPr>
              <m:sty m:val="p"/>
            </m:rPr>
            <m:t>=</m:t>
          </m:r>
          <m:r>
            <m:t>1</m:t>
          </m:r>
          <m:r>
            <m:rPr>
              <m:sty m:val="p"/>
            </m:rPr>
            <m:t>−</m:t>
          </m:r>
          <m:d>
            <m:dPr>
              <m:begChr m:val="["/>
              <m:sepChr m:val=""/>
              <m:endChr m:val="]"/>
              <m:grow/>
            </m:dPr>
            <m:e>
              <m:sSup>
                <m:e>
                  <m:d>
                    <m:dPr>
                      <m:begChr m:val="("/>
                      <m:sepChr m:val=""/>
                      <m:endChr m:val=")"/>
                      <m:grow/>
                    </m:dPr>
                    <m:e>
                      <m:f>
                        <m:fPr>
                          <m:type m:val="bar"/>
                        </m:fPr>
                        <m:num>
                          <m:r>
                            <m:t>1</m:t>
                          </m:r>
                        </m:num>
                        <m:den>
                          <m:r>
                            <m:t>2</m:t>
                          </m:r>
                        </m:den>
                      </m:f>
                    </m:e>
                  </m:d>
                </m:e>
                <m:sup>
                  <m:r>
                    <m:t>2</m:t>
                  </m:r>
                </m:sup>
              </m:sSup>
              <m:r>
                <m:rPr>
                  <m:sty m:val="p"/>
                </m:rPr>
                <m:t>+</m:t>
              </m:r>
              <m:sSup>
                <m:e>
                  <m:d>
                    <m:dPr>
                      <m:begChr m:val="("/>
                      <m:sepChr m:val=""/>
                      <m:endChr m:val=")"/>
                      <m:grow/>
                    </m:dPr>
                    <m:e>
                      <m:f>
                        <m:fPr>
                          <m:type m:val="bar"/>
                        </m:fPr>
                        <m:num>
                          <m:r>
                            <m:t>1</m:t>
                          </m:r>
                        </m:num>
                        <m:den>
                          <m:r>
                            <m:t>2</m:t>
                          </m:r>
                        </m:den>
                      </m:f>
                    </m:e>
                  </m:d>
                </m:e>
                <m:sup>
                  <m:r>
                    <m:t>2</m:t>
                  </m:r>
                </m:sup>
              </m:sSup>
            </m:e>
          </m:d>
          <m:r>
            <m:rPr>
              <m:sty m:val="p"/>
            </m:rPr>
            <m:t>=</m:t>
          </m:r>
          <m:f>
            <m:fPr>
              <m:type m:val="bar"/>
            </m:fPr>
            <m:num>
              <m:r>
                <m:t>1</m:t>
              </m:r>
            </m:num>
            <m:den>
              <m:r>
                <m:t>2</m:t>
              </m:r>
            </m:den>
          </m:f>
          <m:r>
            <m:rPr>
              <m:sty m:val="p"/>
            </m:rPr>
            <m:t>.</m:t>
          </m:r>
        </m:oMath>
      </m:oMathPara>
    </w:p>
    <w:p>
      <w:pPr>
        <w:pStyle w:val="FirstParagraph"/>
      </w:pPr>
      <w:r>
        <w:t xml:space="preserve">Left child</w:t>
      </w:r>
      <w:r>
        <w:t xml:space="preserve"> </w:t>
      </w:r>
      <w:r>
        <w:t xml:space="preserve">For the left node,</w:t>
      </w:r>
    </w:p>
    <w:p>
      <w:pPr>
        <w:pStyle w:val="BodyText"/>
      </w:pPr>
      <m:oMathPara>
        <m:oMathParaPr>
          <m:jc m:val="center"/>
        </m:oMathParaPr>
        <m:oMath>
          <m:sSub>
            <m:e>
              <m:r>
                <m:t>p</m:t>
              </m:r>
            </m:e>
            <m:sub>
              <m:r>
                <m:rPr>
                  <m:nor/>
                  <m:sty m:val="p"/>
                </m:rPr>
                <m:t>kick</m:t>
              </m:r>
            </m:sub>
          </m:sSub>
          <m:r>
            <m:rPr>
              <m:sty m:val="p"/>
            </m:rPr>
            <m:t>=</m:t>
          </m:r>
          <m:f>
            <m:fPr>
              <m:type m:val="bar"/>
            </m:fPr>
            <m:num>
              <m:r>
                <m:t>18</m:t>
              </m:r>
            </m:num>
            <m:den>
              <m:r>
                <m:t>20</m:t>
              </m:r>
            </m:den>
          </m:f>
          <m:r>
            <m:rPr>
              <m:sty m:val="p"/>
            </m:rPr>
            <m:t>=</m:t>
          </m:r>
          <m:r>
            <m:t>0.9</m:t>
          </m:r>
          <m:r>
            <m:rPr>
              <m:sty m:val="p"/>
            </m:rPr>
            <m:t>,</m:t>
          </m:r>
        </m:oMath>
      </m:oMathPara>
    </w:p>
    <w:p>
      <w:pPr>
        <w:pStyle w:val="FirstParagraph"/>
      </w:pPr>
      <w:r>
        <w:t xml:space="preserve">and</w:t>
      </w:r>
    </w:p>
    <w:p>
      <w:pPr>
        <w:pStyle w:val="BodyText"/>
      </w:pPr>
      <m:oMathPara>
        <m:oMathParaPr>
          <m:jc m:val="center"/>
        </m:oMathParaPr>
        <m:oMath>
          <m:sSub>
            <m:e>
              <m:r>
                <m:t>p</m:t>
              </m:r>
            </m:e>
            <m:sub>
              <m:r>
                <m:rPr>
                  <m:nor/>
                  <m:sty m:val="p"/>
                </m:rPr>
                <m:t>cymbal</m:t>
              </m:r>
            </m:sub>
          </m:sSub>
          <m:r>
            <m:rPr>
              <m:sty m:val="p"/>
            </m:rPr>
            <m:t>=</m:t>
          </m:r>
          <m:f>
            <m:fPr>
              <m:type m:val="bar"/>
            </m:fPr>
            <m:num>
              <m:r>
                <m:t>2</m:t>
              </m:r>
            </m:num>
            <m:den>
              <m:r>
                <m:t>20</m:t>
              </m:r>
            </m:den>
          </m:f>
          <m:r>
            <m:rPr>
              <m:sty m:val="p"/>
            </m:rPr>
            <m:t>=</m:t>
          </m:r>
          <m:r>
            <m:t>0.1</m:t>
          </m:r>
          <m:r>
            <m:rPr>
              <m:sty m:val="p"/>
            </m:rPr>
            <m:t>.</m:t>
          </m:r>
        </m:oMath>
      </m:oMathPara>
    </w:p>
    <w:p>
      <w:pPr>
        <w:pStyle w:val="FirstParagraph"/>
      </w:pPr>
      <w:r>
        <w:t xml:space="preserve">Therefore,</w:t>
      </w:r>
    </w:p>
    <w:p>
      <w:pPr>
        <w:pStyle w:val="BodyText"/>
      </w:pPr>
      <m:oMathPara>
        <m:oMathParaPr>
          <m:jc m:val="center"/>
        </m:oMathParaPr>
        <m:oMath>
          <m:sSub>
            <m:e>
              <m:r>
                <m:t>G</m:t>
              </m:r>
            </m:e>
            <m:sub>
              <m:r>
                <m:t>L</m:t>
              </m:r>
            </m:sub>
          </m:sSub>
          <m:r>
            <m:rPr>
              <m:sty m:val="p"/>
            </m:rPr>
            <m:t>=</m:t>
          </m:r>
          <m:r>
            <m:t>1</m:t>
          </m:r>
          <m:r>
            <m:rPr>
              <m:sty m:val="p"/>
            </m:rPr>
            <m:t>−</m:t>
          </m:r>
          <m:d>
            <m:dPr>
              <m:begChr m:val="["/>
              <m:sepChr m:val=""/>
              <m:endChr m:val="]"/>
              <m:grow/>
            </m:dPr>
            <m:e>
              <m:r>
                <m:rPr>
                  <m:sty m:val="p"/>
                </m:rPr>
                <m:t>(</m:t>
              </m:r>
              <m:r>
                <m:t>0.9</m:t>
              </m:r>
              <m:sSup>
                <m:e>
                  <m:r>
                    <m:rPr>
                      <m:sty m:val="p"/>
                    </m:rPr>
                    <m:t>)</m:t>
                  </m:r>
                </m:e>
                <m:sup>
                  <m:r>
                    <m:t>2</m:t>
                  </m:r>
                </m:sup>
              </m:sSup>
              <m:r>
                <m:rPr>
                  <m:sty m:val="p"/>
                </m:rPr>
                <m:t>+</m:t>
              </m:r>
              <m:r>
                <m:rPr>
                  <m:sty m:val="p"/>
                </m:rPr>
                <m:t>(</m:t>
              </m:r>
              <m:r>
                <m:t>0.1</m:t>
              </m:r>
              <m:sSup>
                <m:e>
                  <m:r>
                    <m:rPr>
                      <m:sty m:val="p"/>
                    </m:rPr>
                    <m:t>)</m:t>
                  </m:r>
                </m:e>
                <m:sup>
                  <m:r>
                    <m:t>2</m:t>
                  </m:r>
                </m:sup>
              </m:sSup>
            </m:e>
          </m:d>
          <m:r>
            <m:rPr>
              <m:sty m:val="p"/>
            </m:rPr>
            <m:t>.</m:t>
          </m:r>
        </m:oMath>
      </m:oMathPara>
    </w:p>
    <w:p>
      <w:pPr>
        <w:pStyle w:val="FirstParagraph"/>
      </w:pPr>
      <w:r>
        <w:t xml:space="preserve">So</w:t>
      </w:r>
    </w:p>
    <w:p>
      <w:pPr>
        <w:pStyle w:val="BodyText"/>
      </w:pPr>
      <m:oMathPara>
        <m:oMathParaPr>
          <m:jc m:val="center"/>
        </m:oMathParaPr>
        <m:oMath>
          <m:sSub>
            <m:e>
              <m:r>
                <m:t>G</m:t>
              </m:r>
            </m:e>
            <m:sub>
              <m:r>
                <m:t>L</m:t>
              </m:r>
            </m:sub>
          </m:sSub>
          <m:r>
            <m:rPr>
              <m:sty m:val="p"/>
            </m:rPr>
            <m:t>=</m:t>
          </m:r>
          <m:r>
            <m:t>1</m:t>
          </m:r>
          <m:r>
            <m:rPr>
              <m:sty m:val="p"/>
            </m:rPr>
            <m:t>−</m:t>
          </m:r>
          <m:r>
            <m:rPr>
              <m:sty m:val="p"/>
            </m:rPr>
            <m:t>(</m:t>
          </m:r>
          <m:r>
            <m:t>0.81</m:t>
          </m:r>
          <m:r>
            <m:rPr>
              <m:sty m:val="p"/>
            </m:rPr>
            <m:t>+</m:t>
          </m:r>
          <m:r>
            <m:t>0.01</m:t>
          </m:r>
          <m:r>
            <m:rPr>
              <m:sty m:val="p"/>
            </m:rPr>
            <m:t>)</m:t>
          </m:r>
          <m:r>
            <m:rPr>
              <m:sty m:val="p"/>
            </m:rPr>
            <m:t>=</m:t>
          </m:r>
          <m:borderBox>
            <m:e>
              <m:r>
                <m:t>0.18</m:t>
              </m:r>
            </m:e>
          </m:borderBox>
          <m:r>
            <m:rPr>
              <m:sty m:val="p"/>
            </m:rPr>
            <m:t>.</m:t>
          </m:r>
        </m:oMath>
      </m:oMathPara>
    </w:p>
    <w:p>
      <w:pPr>
        <w:pStyle w:val="FirstParagraph"/>
      </w:pPr>
      <w:r>
        <w:t xml:space="preserve">The right node is symmetric, so</w:t>
      </w:r>
    </w:p>
    <w:p>
      <w:pPr>
        <w:pStyle w:val="BodyText"/>
      </w:pPr>
      <m:oMathPara>
        <m:oMathParaPr>
          <m:jc m:val="center"/>
        </m:oMathParaPr>
        <m:oMath>
          <m:sSub>
            <m:e>
              <m:r>
                <m:t>G</m:t>
              </m:r>
            </m:e>
            <m:sub>
              <m:r>
                <m:t>R</m:t>
              </m:r>
            </m:sub>
          </m:sSub>
          <m:r>
            <m:rPr>
              <m:sty m:val="p"/>
            </m:rPr>
            <m:t>=</m:t>
          </m:r>
          <m:r>
            <m:t>0.18</m:t>
          </m:r>
          <m:r>
            <m:rPr>
              <m:sty m:val="p"/>
            </m:rPr>
            <m:t>.</m:t>
          </m:r>
        </m:oMath>
      </m:oMathPara>
    </w:p>
    <w:p>
      <w:pPr>
        <w:pStyle w:val="FirstParagraph"/>
      </w:pPr>
      <w:r>
        <w:t xml:space="preserve">Weighted child impurity</w:t>
      </w:r>
      <w:r>
        <w:t xml:space="preserve"> </w:t>
      </w:r>
      <w:r>
        <w:t xml:space="preserve">Each child contains</w:t>
      </w:r>
      <w:r>
        <w:t xml:space="preserve"> </w:t>
      </w:r>
      <m:oMath>
        <m:r>
          <m:t>20</m:t>
        </m:r>
      </m:oMath>
      <w:r>
        <w:t xml:space="preserve"> </w:t>
      </w:r>
      <w:r>
        <w:t xml:space="preserve">of the</w:t>
      </w:r>
      <w:r>
        <w:t xml:space="preserve"> </w:t>
      </w:r>
      <m:oMath>
        <m:r>
          <m:t>40</m:t>
        </m:r>
      </m:oMath>
      <w:r>
        <w:t xml:space="preserve"> </w:t>
      </w:r>
      <w:r>
        <w:t xml:space="preserve">samples.</w:t>
      </w:r>
      <w:r>
        <w:t xml:space="preserve"> </w:t>
      </w:r>
      <w:r>
        <w:t xml:space="preserve">Therefore,</w:t>
      </w:r>
    </w:p>
    <w:p>
      <w:pPr>
        <w:pStyle w:val="BodyText"/>
      </w:pPr>
      <m:oMathPara>
        <m:oMathParaPr>
          <m:jc m:val="center"/>
        </m:oMathParaPr>
        <m:oMath>
          <m:sSub>
            <m:e>
              <m:r>
                <m:t>G</m:t>
              </m:r>
            </m:e>
            <m:sub>
              <m:r>
                <m:rPr>
                  <m:nor/>
                  <m:sty m:val="p"/>
                </m:rPr>
                <m:t>children</m:t>
              </m:r>
            </m:sub>
          </m:sSub>
          <m:r>
            <m:rPr>
              <m:sty m:val="p"/>
            </m:rPr>
            <m:t>=</m:t>
          </m:r>
          <m:f>
            <m:fPr>
              <m:type m:val="bar"/>
            </m:fPr>
            <m:num>
              <m:r>
                <m:t>20</m:t>
              </m:r>
            </m:num>
            <m:den>
              <m:r>
                <m:t>40</m:t>
              </m:r>
            </m:den>
          </m:f>
          <m:r>
            <m:rPr>
              <m:sty m:val="p"/>
            </m:rPr>
            <m:t>(</m:t>
          </m:r>
          <m:r>
            <m:t>0.18</m:t>
          </m:r>
          <m:r>
            <m:rPr>
              <m:sty m:val="p"/>
            </m:rPr>
            <m:t>)</m:t>
          </m:r>
          <m:r>
            <m:rPr>
              <m:sty m:val="p"/>
            </m:rPr>
            <m:t>+</m:t>
          </m:r>
          <m:f>
            <m:fPr>
              <m:type m:val="bar"/>
            </m:fPr>
            <m:num>
              <m:r>
                <m:t>20</m:t>
              </m:r>
            </m:num>
            <m:den>
              <m:r>
                <m:t>40</m:t>
              </m:r>
            </m:den>
          </m:f>
          <m:r>
            <m:rPr>
              <m:sty m:val="p"/>
            </m:rPr>
            <m:t>(</m:t>
          </m:r>
          <m:r>
            <m:t>0.18</m:t>
          </m:r>
          <m:r>
            <m:rPr>
              <m:sty m:val="p"/>
            </m:rPr>
            <m:t>)</m:t>
          </m:r>
          <m:r>
            <m:rPr>
              <m:sty m:val="p"/>
            </m:rPr>
            <m:t>=</m:t>
          </m:r>
          <m:r>
            <m:t>0.18</m:t>
          </m:r>
          <m:r>
            <m:rPr>
              <m:sty m:val="p"/>
            </m:rPr>
            <m:t>.</m:t>
          </m:r>
        </m:oMath>
      </m:oMathPara>
    </w:p>
    <w:p>
      <w:pPr>
        <w:pStyle w:val="FirstParagraph"/>
      </w:pPr>
      <w:r>
        <w:t xml:space="preserve">So the reduction is</w:t>
      </w:r>
    </w:p>
    <w:p>
      <w:pPr>
        <w:pStyle w:val="BodyText"/>
      </w:pPr>
      <m:oMathPara>
        <m:oMathParaPr>
          <m:jc m:val="center"/>
        </m:oMathParaPr>
        <m:oMath>
          <m:borderBox>
            <m:e>
              <m:r>
                <m:rPr>
                  <m:sty m:val="p"/>
                </m:rPr>
                <m:t>Δ</m:t>
              </m:r>
              <m:r>
                <m:t>G</m:t>
              </m:r>
              <m:r>
                <m:rPr>
                  <m:sty m:val="p"/>
                </m:rPr>
                <m:t>=</m:t>
              </m:r>
              <m:r>
                <m:t>0.50</m:t>
              </m:r>
              <m:r>
                <m:rPr>
                  <m:sty m:val="p"/>
                </m:rPr>
                <m:t>−</m:t>
              </m:r>
              <m:r>
                <m:t>0.18</m:t>
              </m:r>
              <m:r>
                <m:rPr>
                  <m:sty m:val="p"/>
                </m:rPr>
                <m:t>=</m:t>
              </m:r>
              <m:r>
                <m:t>0.32</m:t>
              </m:r>
            </m:e>
          </m:borderBox>
        </m:oMath>
      </m:oMathPara>
    </w:p>
    <w:p>
      <w:pPr>
        <w:pStyle w:val="FirstParagraph"/>
      </w:pPr>
      <w:r>
        <w:t xml:space="preserve">which is quite large.</w:t>
      </w:r>
      <w:r>
        <w:t xml:space="preserve"> </w:t>
      </w:r>
      <w:r>
        <w:t xml:space="preserve">That is why this is a useful split.</w:t>
      </w:r>
    </w:p>
    <w:p>
      <w:pPr>
        <w:pStyle w:val="BodyText"/>
      </w:pPr>
      <w:r>
        <w:t xml:space="preserve">Good answer to “Does this threshold help?”</w:t>
      </w:r>
      <w:r>
        <w:t xml:space="preserve"> </w:t>
      </w:r>
      <w:r>
        <w:t xml:space="preserve">“Yes. The parent is maximally mixed, but each child is</w:t>
      </w:r>
      <w:r>
        <w:t xml:space="preserve"> </w:t>
      </w:r>
      <m:oMath>
        <m:r>
          <m:t>90</m:t>
        </m:r>
        <m:r>
          <m:rPr>
            <m:sty m:val="p"/>
          </m:rPr>
          <m:t>%</m:t>
        </m:r>
      </m:oMath>
      <w:r>
        <w:t xml:space="preserve"> </w:t>
      </w:r>
      <w:r>
        <w:t xml:space="preserve">one class and</w:t>
      </w:r>
      <w:r>
        <w:t xml:space="preserve"> </w:t>
      </w:r>
      <m:oMath>
        <m:r>
          <m:t>10</m:t>
        </m:r>
        <m:r>
          <m:rPr>
            <m:sty m:val="p"/>
          </m:rPr>
          <m:t>%</m:t>
        </m:r>
      </m:oMath>
      <w:r>
        <w:t xml:space="preserve"> </w:t>
      </w:r>
      <w:r>
        <w:t xml:space="preserve">the other. Gini drops from</w:t>
      </w:r>
      <w:r>
        <w:t xml:space="preserve"> </w:t>
      </w:r>
      <m:oMath>
        <m:r>
          <m:t>0.50</m:t>
        </m:r>
      </m:oMath>
      <w:r>
        <w:t xml:space="preserve"> </w:t>
      </w:r>
      <w:r>
        <w:t xml:space="preserve">to</w:t>
      </w:r>
      <w:r>
        <w:t xml:space="preserve"> </w:t>
      </w:r>
      <m:oMath>
        <m:r>
          <m:t>0.18</m:t>
        </m:r>
      </m:oMath>
      <w:r>
        <w:t xml:space="preserve">, giving an impurity reduction of</w:t>
      </w:r>
      <w:r>
        <w:t xml:space="preserve"> </w:t>
      </w:r>
      <m:oMath>
        <m:r>
          <m:t>0.32</m:t>
        </m:r>
      </m:oMath>
      <w:r>
        <w:t xml:space="preserve">.”</w:t>
      </w:r>
      <w:r>
        <w:t xml:space="preserve"> </w:t>
      </w:r>
      <w:r>
        <w:t xml:space="preserve">That is much better than simply saying “yes.”</w:t>
      </w:r>
      <w:r>
        <w:t xml:space="preserve"> </w:t>
      </w:r>
      <w:r>
        <w:t xml:space="preserve">A comparison split worth asking students about</w:t>
      </w:r>
      <w:r>
        <w:t xml:space="preserve"> </w:t>
      </w:r>
      <w:r>
        <w:t xml:space="preserve">Suppose instead we obtain</w:t>
      </w:r>
      <w:r>
        <w:t xml:space="preserve"> </w:t>
      </w:r>
      <w:r>
        <w:t xml:space="preserve">Left:</w:t>
      </w:r>
    </w:p>
    <w:p>
      <w:pPr>
        <w:pStyle w:val="BodyText"/>
      </w:pPr>
      <m:oMathPara>
        <m:oMathParaPr>
          <m:jc m:val="center"/>
        </m:oMathParaPr>
        <m:oMath>
          <m:r>
            <m:t>11</m:t>
          </m:r>
          <m:r>
            <m:rPr>
              <m:nor/>
              <m:sty m:val="p"/>
            </m:rPr>
            <m:t> kick</m:t>
          </m:r>
          <m:r>
            <m:rPr>
              <m:sty m:val="p"/>
            </m:rPr>
            <m:t>,</m:t>
          </m:r>
          <m:r>
            <m:t> </m:t>
          </m:r>
          <m:r>
            <m:t>9</m:t>
          </m:r>
          <m:r>
            <m:rPr>
              <m:nor/>
              <m:sty m:val="p"/>
            </m:rPr>
            <m:t> cymbal</m:t>
          </m:r>
          <m:r>
            <m:rPr>
              <m:sty m:val="p"/>
            </m:rPr>
            <m:t>,</m:t>
          </m:r>
        </m:oMath>
      </m:oMathPara>
    </w:p>
    <w:p>
      <w:pPr>
        <w:pStyle w:val="FirstParagraph"/>
      </w:pPr>
      <w:r>
        <w:t xml:space="preserve">Right:</w:t>
      </w:r>
    </w:p>
    <w:p>
      <w:pPr>
        <w:pStyle w:val="BodyText"/>
      </w:pPr>
      <m:oMathPara>
        <m:oMathParaPr>
          <m:jc m:val="center"/>
        </m:oMathParaPr>
        <m:oMath>
          <m:r>
            <m:t>9</m:t>
          </m:r>
          <m:r>
            <m:rPr>
              <m:nor/>
              <m:sty m:val="p"/>
            </m:rPr>
            <m:t> kick</m:t>
          </m:r>
          <m:r>
            <m:rPr>
              <m:sty m:val="p"/>
            </m:rPr>
            <m:t>,</m:t>
          </m:r>
          <m:r>
            <m:t> </m:t>
          </m:r>
          <m:r>
            <m:t>11</m:t>
          </m:r>
          <m:r>
            <m:rPr>
              <m:nor/>
              <m:sty m:val="p"/>
            </m:rPr>
            <m:t> cymbal</m:t>
          </m:r>
          <m:r>
            <m:rPr>
              <m:sty m:val="p"/>
            </m:rPr>
            <m:t>.</m:t>
          </m:r>
        </m:oMath>
      </m:oMathPara>
    </w:p>
    <w:p>
      <w:pPr>
        <w:pStyle w:val="FirstParagraph"/>
      </w:pPr>
      <w:r>
        <w:t xml:space="preserve">For the left child,</w:t>
      </w:r>
    </w:p>
    <w:p>
      <w:pPr>
        <w:pStyle w:val="BodyText"/>
      </w:pPr>
      <m:oMathPara>
        <m:oMathParaPr>
          <m:jc m:val="center"/>
        </m:oMathParaPr>
        <m:oMath>
          <m:sSub>
            <m:e>
              <m:r>
                <m:t>G</m:t>
              </m:r>
            </m:e>
            <m:sub>
              <m:r>
                <m:t>L</m:t>
              </m:r>
            </m:sub>
          </m:sSub>
          <m:r>
            <m:rPr>
              <m:sty m:val="p"/>
            </m:rPr>
            <m:t>=</m:t>
          </m:r>
          <m:r>
            <m:t>1</m:t>
          </m:r>
          <m:r>
            <m:rPr>
              <m:sty m:val="p"/>
            </m:rPr>
            <m:t>−</m:t>
          </m:r>
          <m:d>
            <m:dPr>
              <m:begChr m:val="["/>
              <m:sepChr m:val=""/>
              <m:endChr m:val="]"/>
              <m:grow/>
            </m:dPr>
            <m:e>
              <m:sSup>
                <m:e>
                  <m:d>
                    <m:dPr>
                      <m:begChr m:val="("/>
                      <m:sepChr m:val=""/>
                      <m:endChr m:val=")"/>
                      <m:grow/>
                    </m:dPr>
                    <m:e>
                      <m:f>
                        <m:fPr>
                          <m:type m:val="bar"/>
                        </m:fPr>
                        <m:num>
                          <m:r>
                            <m:t>11</m:t>
                          </m:r>
                        </m:num>
                        <m:den>
                          <m:r>
                            <m:t>20</m:t>
                          </m:r>
                        </m:den>
                      </m:f>
                    </m:e>
                  </m:d>
                </m:e>
                <m:sup>
                  <m:r>
                    <m:t>2</m:t>
                  </m:r>
                </m:sup>
              </m:sSup>
              <m:r>
                <m:rPr>
                  <m:sty m:val="p"/>
                </m:rPr>
                <m:t>+</m:t>
              </m:r>
              <m:sSup>
                <m:e>
                  <m:d>
                    <m:dPr>
                      <m:begChr m:val="("/>
                      <m:sepChr m:val=""/>
                      <m:endChr m:val=")"/>
                      <m:grow/>
                    </m:dPr>
                    <m:e>
                      <m:f>
                        <m:fPr>
                          <m:type m:val="bar"/>
                        </m:fPr>
                        <m:num>
                          <m:r>
                            <m:t>9</m:t>
                          </m:r>
                        </m:num>
                        <m:den>
                          <m:r>
                            <m:t>20</m:t>
                          </m:r>
                        </m:den>
                      </m:f>
                    </m:e>
                  </m:d>
                </m:e>
                <m:sup>
                  <m:r>
                    <m:t>2</m:t>
                  </m:r>
                </m:sup>
              </m:sSup>
            </m:e>
          </m:d>
          <m:r>
            <m:rPr>
              <m:sty m:val="p"/>
            </m:rPr>
            <m:t>.</m:t>
          </m:r>
        </m:oMath>
      </m:oMathPara>
    </w:p>
    <w:p>
      <w:pPr>
        <w:pStyle w:val="FirstParagraph"/>
      </w:pPr>
      <w:r>
        <w:t xml:space="preserve">Thus,</w:t>
      </w:r>
    </w:p>
    <w:p>
      <w:pPr>
        <w:pStyle w:val="BodyText"/>
      </w:pPr>
      <m:oMathPara>
        <m:oMathParaPr>
          <m:jc m:val="center"/>
        </m:oMathParaPr>
        <m:oMath>
          <m:sSub>
            <m:e>
              <m:r>
                <m:t>G</m:t>
              </m:r>
            </m:e>
            <m:sub>
              <m:r>
                <m:t>L</m:t>
              </m:r>
            </m:sub>
          </m:sSub>
          <m:r>
            <m:rPr>
              <m:sty m:val="p"/>
            </m:rPr>
            <m:t>=</m:t>
          </m:r>
          <m:r>
            <m:t>1</m:t>
          </m:r>
          <m:r>
            <m:rPr>
              <m:sty m:val="p"/>
            </m:rPr>
            <m:t>−</m:t>
          </m:r>
          <m:r>
            <m:rPr>
              <m:sty m:val="p"/>
            </m:rPr>
            <m:t>(</m:t>
          </m:r>
          <m:r>
            <m:t>0.3025</m:t>
          </m:r>
          <m:r>
            <m:rPr>
              <m:sty m:val="p"/>
            </m:rPr>
            <m:t>+</m:t>
          </m:r>
          <m:r>
            <m:t>0.2025</m:t>
          </m:r>
          <m:r>
            <m:rPr>
              <m:sty m:val="p"/>
            </m:rPr>
            <m:t>)</m:t>
          </m:r>
          <m:r>
            <m:rPr>
              <m:sty m:val="p"/>
            </m:rPr>
            <m:t>=</m:t>
          </m:r>
          <m:r>
            <m:t>0.495</m:t>
          </m:r>
          <m:r>
            <m:rPr>
              <m:sty m:val="p"/>
            </m:rPr>
            <m:t>.</m:t>
          </m:r>
        </m:oMath>
      </m:oMathPara>
    </w:p>
    <w:p>
      <w:pPr>
        <w:pStyle w:val="FirstParagraph"/>
      </w:pPr>
      <w:r>
        <w:t xml:space="preserve">Similarly,</w:t>
      </w:r>
    </w:p>
    <w:p>
      <w:pPr>
        <w:pStyle w:val="BodyText"/>
      </w:pPr>
      <m:oMathPara>
        <m:oMathParaPr>
          <m:jc m:val="center"/>
        </m:oMathParaPr>
        <m:oMath>
          <m:sSub>
            <m:e>
              <m:r>
                <m:t>G</m:t>
              </m:r>
            </m:e>
            <m:sub>
              <m:r>
                <m:t>R</m:t>
              </m:r>
            </m:sub>
          </m:sSub>
          <m:r>
            <m:rPr>
              <m:sty m:val="p"/>
            </m:rPr>
            <m:t>=</m:t>
          </m:r>
          <m:r>
            <m:t>0.495</m:t>
          </m:r>
          <m:r>
            <m:rPr>
              <m:sty m:val="p"/>
            </m:rPr>
            <m:t>.</m:t>
          </m:r>
        </m:oMath>
      </m:oMathPara>
    </w:p>
    <w:p>
      <w:pPr>
        <w:pStyle w:val="FirstParagraph"/>
      </w:pPr>
      <w:r>
        <w:t xml:space="preserve">Therefore,</w:t>
      </w:r>
    </w:p>
    <w:p>
      <w:pPr>
        <w:pStyle w:val="BodyText"/>
      </w:pPr>
      <m:oMathPara>
        <m:oMathParaPr>
          <m:jc m:val="center"/>
        </m:oMathParaPr>
        <m:oMath>
          <m:r>
            <m:rPr>
              <m:sty m:val="p"/>
            </m:rPr>
            <m:t>Δ</m:t>
          </m:r>
          <m:r>
            <m:t>G</m:t>
          </m:r>
          <m:r>
            <m:rPr>
              <m:sty m:val="p"/>
            </m:rPr>
            <m:t>=</m:t>
          </m:r>
          <m:r>
            <m:t>0.50</m:t>
          </m:r>
          <m:r>
            <m:rPr>
              <m:sty m:val="p"/>
            </m:rPr>
            <m:t>−</m:t>
          </m:r>
          <m:r>
            <m:t>0.495</m:t>
          </m:r>
          <m:r>
            <m:rPr>
              <m:sty m:val="p"/>
            </m:rPr>
            <m:t>=</m:t>
          </m:r>
          <m:borderBox>
            <m:e>
              <m:r>
                <m:t>0.005</m:t>
              </m:r>
            </m:e>
          </m:borderBox>
          <m:r>
            <m:rPr>
              <m:sty m:val="p"/>
            </m:rPr>
            <m:t>.</m:t>
          </m:r>
        </m:oMath>
      </m:oMathPara>
    </w:p>
    <w:p>
      <w:pPr>
        <w:pStyle w:val="FirstParagraph"/>
      </w:pPr>
      <w:r>
        <w:t xml:space="preserve">So this threshold is essentially useless.</w:t>
      </w:r>
      <w:r>
        <w:t xml:space="preserve"> </w:t>
      </w:r>
      <w:r>
        <w:t xml:space="preserve">That comparison makes tree learning much more intuitive.</w:t>
      </w:r>
      <w:r>
        <w:t xml:space="preserve"> </w:t>
      </w:r>
      <w:r>
        <w:t xml:space="preserve">Slide 7: Why tree boundaries look rectangular</w:t>
      </w:r>
      <w:r>
        <w:t xml:space="preserve"> </w:t>
      </w:r>
      <w:r>
        <w:t xml:space="preserve">The deck notes that each tree split is perpendicular to one feature axis.</w:t>
      </w:r>
      <w:r>
        <w:t xml:space="preserve"> </w:t>
      </w:r>
      <w:r>
        <w:t xml:space="preserve">Suppose the two features are</w:t>
      </w:r>
    </w:p>
    <w:p>
      <w:pPr>
        <w:pStyle w:val="BodyText"/>
      </w:pPr>
      <m:oMathPara>
        <m:oMathParaPr>
          <m:jc m:val="center"/>
        </m:oMathParaPr>
        <m:oMath>
          <m:sSub>
            <m:e>
              <m:r>
                <m:t>x</m:t>
              </m:r>
            </m:e>
            <m:sub>
              <m:r>
                <m:t>1</m:t>
              </m:r>
            </m:sub>
          </m:sSub>
          <m:r>
            <m:rPr>
              <m:sty m:val="p"/>
            </m:rPr>
            <m:t>=</m:t>
          </m:r>
          <m:r>
            <m:rPr>
              <m:nor/>
              <m:sty m:val="p"/>
            </m:rPr>
            <m:t>spectral centroid</m:t>
          </m:r>
        </m:oMath>
      </m:oMathPara>
    </w:p>
    <w:p>
      <w:pPr>
        <w:pStyle w:val="FirstParagraph"/>
      </w:pPr>
      <w:r>
        <w:t xml:space="preserve">and</w:t>
      </w:r>
    </w:p>
    <w:p>
      <w:pPr>
        <w:pStyle w:val="BodyText"/>
      </w:pPr>
      <m:oMathPara>
        <m:oMathParaPr>
          <m:jc m:val="center"/>
        </m:oMathParaPr>
        <m:oMath>
          <m:sSub>
            <m:e>
              <m:r>
                <m:t>x</m:t>
              </m:r>
            </m:e>
            <m:sub>
              <m:r>
                <m:t>2</m:t>
              </m:r>
            </m:sub>
          </m:sSub>
          <m:r>
            <m:rPr>
              <m:sty m:val="p"/>
            </m:rPr>
            <m:t>=</m:t>
          </m:r>
          <m:r>
            <m:rPr>
              <m:nor/>
              <m:sty m:val="p"/>
            </m:rPr>
            <m:t>spectral flux</m:t>
          </m:r>
          <m:r>
            <m:rPr>
              <m:sty m:val="p"/>
            </m:rPr>
            <m:t>.</m:t>
          </m:r>
        </m:oMath>
      </m:oMathPara>
    </w:p>
    <w:p>
      <w:pPr>
        <w:pStyle w:val="FirstParagraph"/>
      </w:pPr>
      <w:r>
        <w:t xml:space="preserve">A split</w:t>
      </w:r>
    </w:p>
    <w:p>
      <w:pPr>
        <w:pStyle w:val="BodyText"/>
      </w:pPr>
      <m:oMathPara>
        <m:oMathParaPr>
          <m:jc m:val="center"/>
        </m:oMathParaPr>
        <m:oMath>
          <m:sSub>
            <m:e>
              <m:r>
                <m:t>x</m:t>
              </m:r>
            </m:e>
            <m:sub>
              <m:r>
                <m:t>1</m:t>
              </m:r>
            </m:sub>
          </m:sSub>
          <m:r>
            <m:rPr>
              <m:sty m:val="p"/>
            </m:rPr>
            <m:t>&lt;</m:t>
          </m:r>
          <m:r>
            <m:t>3000</m:t>
          </m:r>
        </m:oMath>
      </m:oMathPara>
    </w:p>
    <w:p>
      <w:pPr>
        <w:pStyle w:val="FirstParagraph"/>
      </w:pPr>
      <w:r>
        <w:t xml:space="preserve">creates a vertical line in the</w:t>
      </w:r>
      <w:r>
        <w:t xml:space="preserve"> </w:t>
      </w:r>
      <m:oMath>
        <m:r>
          <m:rPr>
            <m:sty m:val="p"/>
          </m:rPr>
          <m:t>(</m:t>
        </m:r>
        <m:sSub>
          <m:e>
            <m:r>
              <m:t>x</m:t>
            </m:r>
          </m:e>
          <m:sub>
            <m:r>
              <m:t>1</m:t>
            </m:r>
          </m:sub>
        </m:sSub>
        <m:r>
          <m:rPr>
            <m:sty m:val="p"/>
          </m:rPr>
          <m:t>,</m:t>
        </m:r>
        <m:sSub>
          <m:e>
            <m:r>
              <m:t>x</m:t>
            </m:r>
          </m:e>
          <m:sub>
            <m:r>
              <m:t>2</m:t>
            </m:r>
          </m:sub>
        </m:sSub>
        <m:r>
          <m:rPr>
            <m:sty m:val="p"/>
          </m:rPr>
          <m:t>)</m:t>
        </m:r>
      </m:oMath>
      <w:r>
        <w:t xml:space="preserve"> </w:t>
      </w:r>
      <w:r>
        <w:t xml:space="preserve">plane.</w:t>
      </w:r>
      <w:r>
        <w:t xml:space="preserve"> </w:t>
      </w:r>
      <w:r>
        <w:t xml:space="preserve">Another split</w:t>
      </w:r>
    </w:p>
    <w:p>
      <w:pPr>
        <w:pStyle w:val="BodyText"/>
      </w:pPr>
      <m:oMathPara>
        <m:oMathParaPr>
          <m:jc m:val="center"/>
        </m:oMathParaPr>
        <m:oMath>
          <m:sSub>
            <m:e>
              <m:r>
                <m:t>x</m:t>
              </m:r>
            </m:e>
            <m:sub>
              <m:r>
                <m:t>2</m:t>
              </m:r>
            </m:sub>
          </m:sSub>
          <m:r>
            <m:rPr>
              <m:sty m:val="p"/>
            </m:rPr>
            <m:t>&lt;</m:t>
          </m:r>
          <m:r>
            <m:t>0.4</m:t>
          </m:r>
        </m:oMath>
      </m:oMathPara>
    </w:p>
    <w:p>
      <w:pPr>
        <w:pStyle w:val="FirstParagraph"/>
      </w:pPr>
      <w:r>
        <w:t xml:space="preserve">creates a horizontal line.</w:t>
      </w:r>
      <w:r>
        <w:t xml:space="preserve"> </w:t>
      </w:r>
      <w:r>
        <w:t xml:space="preserve">Repeated splits create rectangles.</w:t>
      </w:r>
      <w:r>
        <w:t xml:space="preserve"> </w:t>
      </w:r>
      <w:r>
        <w:t xml:space="preserve">The key point is that the overall classifier can be nonlinear, even though each individual boundary is extremely simple.</w:t>
      </w:r>
      <w:r>
        <w:t xml:space="preserve"> </w:t>
      </w:r>
      <w:r>
        <w:t xml:space="preserve">You could approximate a curved boundary using many small rectangles.</w:t>
      </w:r>
      <w:r>
        <w:t xml:space="preserve"> </w:t>
      </w:r>
      <w:r>
        <w:t xml:space="preserve">That is both a strength and a weakness.</w:t>
      </w:r>
      <w:r>
        <w:t xml:space="preserve"> </w:t>
      </w:r>
      <w:r>
        <w:t xml:space="preserve">Strength:</w:t>
      </w:r>
    </w:p>
    <w:p>
      <w:pPr>
        <w:pStyle w:val="BodyText"/>
      </w:pPr>
      <m:oMathPara>
        <m:oMathParaPr>
          <m:jc m:val="center"/>
        </m:oMathParaPr>
        <m:oMath>
          <m:r>
            <m:rPr>
              <m:nor/>
              <m:sty m:val="p"/>
            </m:rPr>
            <m:t>very flexible nonlinear decision regions</m:t>
          </m:r>
          <m:r>
            <m:rPr>
              <m:sty m:val="p"/>
            </m:rPr>
            <m:t>.</m:t>
          </m:r>
        </m:oMath>
      </m:oMathPara>
    </w:p>
    <w:p>
      <w:pPr>
        <w:pStyle w:val="FirstParagraph"/>
      </w:pPr>
      <w:r>
        <w:t xml:space="preserve">Weakness:</w:t>
      </w:r>
    </w:p>
    <w:p>
      <w:pPr>
        <w:pStyle w:val="BodyText"/>
      </w:pPr>
      <m:oMathPara>
        <m:oMathParaPr>
          <m:jc m:val="center"/>
        </m:oMathParaPr>
        <m:oMath>
          <m:r>
            <m:rPr>
              <m:nor/>
              <m:sty m:val="p"/>
            </m:rPr>
            <m:t>many splits may be required for a smooth diagonal or curved boundary</m:t>
          </m:r>
          <m:r>
            <m:rPr>
              <m:sty m:val="p"/>
            </m:rPr>
            <m:t>.</m:t>
          </m:r>
        </m:oMath>
      </m:oMathPara>
    </w:p>
    <w:p>
      <w:pPr>
        <w:pStyle w:val="FirstParagraph"/>
      </w:pPr>
      <w:r>
        <w:t xml:space="preserve">This is one reason an RBF SVM and a tree can behave very differently on the same features.</w:t>
      </w:r>
      <w:r>
        <w:t xml:space="preserve"> </w:t>
      </w:r>
      <w:r>
        <w:t xml:space="preserve">An interesting class question</w:t>
      </w:r>
      <w:r>
        <w:t xml:space="preserve"> </w:t>
      </w:r>
      <w:r>
        <w:t xml:space="preserve">Ask:</w:t>
      </w:r>
    </w:p>
    <w:p>
      <w:pPr>
        <w:pStyle w:val="BodyText"/>
      </w:pPr>
      <w:r>
        <w:t xml:space="preserve">“Suppose the true decision boundary is exactly</w:t>
      </w:r>
      <w:r>
        <w:t xml:space="preserve"> </w:t>
      </w:r>
      <m:oMath>
        <m:sSub>
          <m:e>
            <m:r>
              <m:t>x</m:t>
            </m:r>
          </m:e>
          <m:sub>
            <m:r>
              <m:t>2</m:t>
            </m:r>
          </m:sub>
        </m:sSub>
        <m:r>
          <m:rPr>
            <m:sty m:val="p"/>
          </m:rPr>
          <m:t>=</m:t>
        </m:r>
        <m:sSub>
          <m:e>
            <m:r>
              <m:t>x</m:t>
            </m:r>
          </m:e>
          <m:sub>
            <m:r>
              <m:t>1</m:t>
            </m:r>
          </m:sub>
        </m:sSub>
      </m:oMath>
      <w:r>
        <w:t xml:space="preserve">. Which model represents it more naturally: one ordinary decision tree or a linear classifier?”</w:t>
      </w:r>
      <w:r>
        <w:t xml:space="preserve"> </w:t>
      </w:r>
      <w:r>
        <w:t xml:space="preserve">Good answer:</w:t>
      </w:r>
    </w:p>
    <w:p>
      <w:pPr>
        <w:pStyle w:val="BodyText"/>
      </w:pPr>
      <w:r>
        <w:t xml:space="preserve">“A linear classifier. A tree would need many axis-aligned steps to approximate a diagonal.”</w:t>
      </w:r>
      <w:r>
        <w:t xml:space="preserve"> </w:t>
      </w:r>
      <w:r>
        <w:t xml:space="preserve">Then ask:</w:t>
      </w:r>
    </w:p>
    <w:p>
      <w:pPr>
        <w:pStyle w:val="BodyText"/>
      </w:pPr>
      <w:r>
        <w:t xml:space="preserve">“Does that mean trees cannot model it?”</w:t>
      </w:r>
      <w:r>
        <w:t xml:space="preserve"> </w:t>
      </w:r>
      <w:r>
        <w:t xml:space="preserve">Answer:</w:t>
      </w:r>
    </w:p>
    <w:p>
      <w:pPr>
        <w:pStyle w:val="BodyText"/>
      </w:pPr>
      <w:r>
        <w:t xml:space="preserve">“No. They can approximate it increasingly well with more splits, but at the cost of complexity.”</w:t>
      </w:r>
      <w:r>
        <w:t xml:space="preserve"> </w:t>
      </w:r>
      <w:r>
        <w:t xml:space="preserve">Slide 8: Why decision trees do not require scaling</w:t>
      </w:r>
      <w:r>
        <w:t xml:space="preserve"> </w:t>
      </w:r>
      <w:r>
        <w:t xml:space="preserve">This is an important contrast with SVMs.</w:t>
      </w:r>
      <w:r>
        <w:t xml:space="preserve"> </w:t>
      </w:r>
      <w:r>
        <w:t xml:space="preserve">The deck states that standardization is generally unnecessary because a tree depends on sample ordering and thresholds rather than geometric distance.</w:t>
      </w:r>
      <w:r>
        <w:t xml:space="preserve"> </w:t>
      </w:r>
      <w:r>
        <w:t xml:space="preserve">Suppose we have spectral centroid in Hz:</w:t>
      </w:r>
    </w:p>
    <w:p>
      <w:pPr>
        <w:pStyle w:val="BodyText"/>
      </w:pPr>
      <m:oMathPara>
        <m:oMathParaPr>
          <m:jc m:val="center"/>
        </m:oMathParaPr>
        <m:oMath>
          <m:r>
            <m:t>x</m:t>
          </m:r>
          <m:r>
            <m:rPr>
              <m:sty m:val="p"/>
            </m:rPr>
            <m:t>&lt;</m:t>
          </m:r>
          <m:r>
            <m:t>3000</m:t>
          </m:r>
          <m:r>
            <m:rPr>
              <m:sty m:val="p"/>
            </m:rPr>
            <m:t>.</m:t>
          </m:r>
        </m:oMath>
      </m:oMathPara>
    </w:p>
    <w:p>
      <w:pPr>
        <w:pStyle w:val="FirstParagraph"/>
      </w:pPr>
      <w:r>
        <w:t xml:space="preserve">Now convert Hz to kHz:</w:t>
      </w:r>
    </w:p>
    <w:p>
      <w:pPr>
        <w:pStyle w:val="BodyText"/>
      </w:pPr>
      <m:oMathPara>
        <m:oMathParaPr>
          <m:jc m:val="center"/>
        </m:oMathParaPr>
        <m:oMath>
          <m:sSup>
            <m:e>
              <m:r>
                <m:t>x</m:t>
              </m:r>
            </m:e>
            <m:sup>
              <m:r>
                <m:rPr>
                  <m:sty m:val="p"/>
                </m:rPr>
                <m:t>′</m:t>
              </m:r>
            </m:sup>
          </m:sSup>
          <m:r>
            <m:rPr>
              <m:sty m:val="p"/>
            </m:rPr>
            <m:t>=</m:t>
          </m:r>
          <m:f>
            <m:fPr>
              <m:type m:val="bar"/>
            </m:fPr>
            <m:num>
              <m:r>
                <m:t>x</m:t>
              </m:r>
            </m:num>
            <m:den>
              <m:r>
                <m:t>1000</m:t>
              </m:r>
            </m:den>
          </m:f>
          <m:r>
            <m:rPr>
              <m:sty m:val="p"/>
            </m:rPr>
            <m:t>.</m:t>
          </m:r>
        </m:oMath>
      </m:oMathPara>
    </w:p>
    <w:p>
      <w:pPr>
        <w:pStyle w:val="FirstParagraph"/>
      </w:pPr>
      <w:r>
        <w:t xml:space="preserve">The corresponding split becomes</w:t>
      </w:r>
    </w:p>
    <w:p>
      <w:pPr>
        <w:pStyle w:val="BodyText"/>
      </w:pPr>
      <m:oMathPara>
        <m:oMathParaPr>
          <m:jc m:val="center"/>
        </m:oMathParaPr>
        <m:oMath>
          <m:sSup>
            <m:e>
              <m:r>
                <m:t>x</m:t>
              </m:r>
            </m:e>
            <m:sup>
              <m:r>
                <m:rPr>
                  <m:sty m:val="p"/>
                </m:rPr>
                <m:t>′</m:t>
              </m:r>
            </m:sup>
          </m:sSup>
          <m:r>
            <m:rPr>
              <m:sty m:val="p"/>
            </m:rPr>
            <m:t>&lt;</m:t>
          </m:r>
          <m:r>
            <m:t>3</m:t>
          </m:r>
          <m:r>
            <m:rPr>
              <m:sty m:val="p"/>
            </m:rPr>
            <m:t>.</m:t>
          </m:r>
        </m:oMath>
      </m:oMathPara>
    </w:p>
    <w:p>
      <w:pPr>
        <w:pStyle w:val="FirstParagraph"/>
      </w:pPr>
      <w:r>
        <w:t xml:space="preserve">Every sample goes to exactly the same side.</w:t>
      </w:r>
      <w:r>
        <w:t xml:space="preserve"> </w:t>
      </w:r>
      <w:r>
        <w:t xml:space="preserve">More generally, if</w:t>
      </w:r>
    </w:p>
    <w:p>
      <w:pPr>
        <w:pStyle w:val="BodyText"/>
      </w:pPr>
      <m:oMathPara>
        <m:oMathParaPr>
          <m:jc m:val="center"/>
        </m:oMathParaPr>
        <m:oMath>
          <m:sSup>
            <m:e>
              <m:r>
                <m:t>x</m:t>
              </m:r>
            </m:e>
            <m:sup>
              <m:r>
                <m:rPr>
                  <m:sty m:val="p"/>
                </m:rPr>
                <m:t>′</m:t>
              </m:r>
            </m:sup>
          </m:sSup>
          <m:r>
            <m:rPr>
              <m:sty m:val="p"/>
            </m:rPr>
            <m:t>=</m:t>
          </m:r>
          <m:r>
            <m:t>f</m:t>
          </m:r>
          <m:r>
            <m:rPr>
              <m:sty m:val="p"/>
            </m:rPr>
            <m:t>(</m:t>
          </m:r>
          <m:r>
            <m:t>x</m:t>
          </m:r>
          <m:r>
            <m:rPr>
              <m:sty m:val="p"/>
            </m:rPr>
            <m:t>)</m:t>
          </m:r>
        </m:oMath>
      </m:oMathPara>
    </w:p>
    <w:p>
      <w:pPr>
        <w:pStyle w:val="FirstParagraph"/>
      </w:pPr>
      <w:r>
        <w:t xml:space="preserve">for a strictly increasing transformation</w:t>
      </w:r>
      <w:r>
        <w:t xml:space="preserve"> </w:t>
      </w:r>
      <m:oMath>
        <m:r>
          <m:t>f</m:t>
        </m:r>
      </m:oMath>
      <w:r>
        <w:t xml:space="preserve">, then</w:t>
      </w:r>
    </w:p>
    <w:p>
      <w:pPr>
        <w:pStyle w:val="BodyText"/>
      </w:pPr>
      <m:oMathPara>
        <m:oMathParaPr>
          <m:jc m:val="center"/>
        </m:oMathParaPr>
        <m:oMath>
          <m:r>
            <m:t>x</m:t>
          </m:r>
          <m:r>
            <m:rPr>
              <m:sty m:val="p"/>
            </m:rPr>
            <m:t>&lt;</m:t>
          </m:r>
          <m:r>
            <m:t>τ</m:t>
          </m:r>
        </m:oMath>
      </m:oMathPara>
    </w:p>
    <w:p>
      <w:pPr>
        <w:pStyle w:val="FirstParagraph"/>
      </w:pPr>
      <w:r>
        <w:t xml:space="preserve">is equivalent to</w:t>
      </w:r>
    </w:p>
    <w:p>
      <w:pPr>
        <w:pStyle w:val="BodyText"/>
      </w:pPr>
      <m:oMathPara>
        <m:oMathParaPr>
          <m:jc m:val="center"/>
        </m:oMathParaPr>
        <m:oMath>
          <m:r>
            <m:t>f</m:t>
          </m:r>
          <m:r>
            <m:rPr>
              <m:sty m:val="p"/>
            </m:rPr>
            <m:t>(</m:t>
          </m:r>
          <m:r>
            <m:t>x</m:t>
          </m:r>
          <m:r>
            <m:rPr>
              <m:sty m:val="p"/>
            </m:rPr>
            <m:t>)</m:t>
          </m:r>
          <m:r>
            <m:rPr>
              <m:sty m:val="p"/>
            </m:rPr>
            <m:t>&lt;</m:t>
          </m:r>
          <m:r>
            <m:t>f</m:t>
          </m:r>
          <m:r>
            <m:rPr>
              <m:sty m:val="p"/>
            </m:rPr>
            <m:t>(</m:t>
          </m:r>
          <m:r>
            <m:t>τ</m:t>
          </m:r>
          <m:r>
            <m:rPr>
              <m:sty m:val="p"/>
            </m:rPr>
            <m:t>)</m:t>
          </m:r>
          <m:r>
            <m:rPr>
              <m:sty m:val="p"/>
            </m:rPr>
            <m:t>.</m:t>
          </m:r>
        </m:oMath>
      </m:oMathPara>
    </w:p>
    <w:p>
      <w:pPr>
        <w:pStyle w:val="FirstParagraph"/>
      </w:pPr>
      <w:r>
        <w:t xml:space="preserve">The ordering is unchanged.</w:t>
      </w:r>
      <w:r>
        <w:t xml:space="preserve"> </w:t>
      </w:r>
      <w:r>
        <w:t xml:space="preserve">This is fundamentally different from an RBF SVM, where distance matters:</w:t>
      </w:r>
    </w:p>
    <w:p>
      <w:pPr>
        <w:pStyle w:val="BodyText"/>
      </w:pPr>
      <m:oMathPara>
        <m:oMathParaPr>
          <m:jc m:val="center"/>
        </m:oMathParaPr>
        <m:oMath>
          <m:r>
            <m:rPr>
              <m:sty m:val="p"/>
            </m:rPr>
            <m:t>‖</m:t>
          </m:r>
          <m:r>
            <m:t>​</m:t>
          </m:r>
          <m:r>
            <m:rPr>
              <m:sty m:val="b"/>
            </m:rPr>
            <m:t>x</m:t>
          </m:r>
          <m:r>
            <m:rPr>
              <m:sty m:val="p"/>
            </m:rPr>
            <m:t>−</m:t>
          </m:r>
          <m:sSup>
            <m:e>
              <m:r>
                <m:rPr>
                  <m:sty m:val="b"/>
                </m:rPr>
                <m:t>x</m:t>
              </m:r>
            </m:e>
            <m:sup>
              <m:r>
                <m:rPr>
                  <m:sty m:val="p"/>
                </m:rPr>
                <m:t>′</m:t>
              </m:r>
            </m:sup>
          </m:sSup>
          <m:r>
            <m:rPr>
              <m:sty m:val="p"/>
            </m:rPr>
            <m:t>‖</m:t>
          </m:r>
          <m:sSup>
            <m:e>
              <m:r>
                <m:t>​</m:t>
              </m:r>
            </m:e>
            <m:sup>
              <m:r>
                <m:t>2</m:t>
              </m:r>
            </m:sup>
          </m:sSup>
          <m:r>
            <m:rPr>
              <m:sty m:val="p"/>
            </m:rPr>
            <m:t>.</m:t>
          </m:r>
        </m:oMath>
      </m:oMathPara>
    </w:p>
    <w:p>
      <w:pPr>
        <w:pStyle w:val="FirstParagraph"/>
      </w:pPr>
      <w:r>
        <w:t xml:space="preserve">Changing one feature from units of</w:t>
      </w:r>
      <w:r>
        <w:t xml:space="preserve"> </w:t>
      </w:r>
      <m:oMath>
        <m:r>
          <m:t>0</m:t>
        </m:r>
      </m:oMath>
      <w:r>
        <w:t xml:space="preserve">–</w:t>
      </w:r>
      <m:oMath>
        <m:r>
          <m:t>1</m:t>
        </m:r>
      </m:oMath>
      <w:r>
        <w:t xml:space="preserve"> </w:t>
      </w:r>
      <w:r>
        <w:t xml:space="preserve">to units of</w:t>
      </w:r>
      <w:r>
        <w:t xml:space="preserve"> </w:t>
      </w:r>
      <m:oMath>
        <m:r>
          <m:t>0</m:t>
        </m:r>
      </m:oMath>
      <w:r>
        <w:t xml:space="preserve">–</w:t>
      </w:r>
      <m:oMath>
        <m:sSup>
          <m:e>
            <m:r>
              <m:t>10</m:t>
            </m:r>
          </m:e>
          <m:sup>
            <m:r>
              <m:t>6</m:t>
            </m:r>
          </m:sup>
        </m:sSup>
      </m:oMath>
      <w:r>
        <w:t xml:space="preserve"> </w:t>
      </w:r>
      <w:r>
        <w:t xml:space="preserve">dramatically changes Euclidean geometry.</w:t>
      </w:r>
      <w:r>
        <w:t xml:space="preserve"> </w:t>
      </w:r>
      <w:r>
        <w:t xml:space="preserve">Good answer to “Should I StandardScale before a tree?”</w:t>
      </w:r>
      <w:r>
        <w:t xml:space="preserve"> </w:t>
      </w:r>
      <w:r>
        <w:t xml:space="preserve">“Usually it is unnecessary for a conventional decision tree because splits depend only on ordering and thresholds.”</w:t>
      </w:r>
      <w:r>
        <w:t xml:space="preserve"> </w:t>
      </w:r>
      <w:r>
        <w:t xml:space="preserve">Stronger answer:</w:t>
      </w:r>
    </w:p>
    <w:p>
      <w:pPr>
        <w:pStyle w:val="BodyText"/>
      </w:pPr>
      <w:r>
        <w:t xml:space="preserve">“Scaling doesn't normally change the possible partitions under monotonic transformations, although other preprocessing issues such as missing values, leakage, or encoding still matter.”</w:t>
      </w:r>
      <w:r>
        <w:t xml:space="preserve"> </w:t>
      </w:r>
      <w:r>
        <w:t xml:space="preserve">That aligns directly with the caution in the deck.</w:t>
      </w:r>
      <w:r>
        <w:t xml:space="preserve"> </w:t>
      </w:r>
      <w:r>
        <w:t xml:space="preserve">Slides 9–10: Why a deep tree overfits</w:t>
      </w:r>
      <w:r>
        <w:t xml:space="preserve"> </w:t>
      </w:r>
      <w:r>
        <w:t xml:space="preserve">The deck's audio-specific framing is very good: a deep tree may start splitting based on microphone hiss, room acoustics, gain, performer identity, or recording-session artifacts rather than the desired source class.</w:t>
      </w:r>
      <w:r>
        <w:t xml:space="preserve"> </w:t>
      </w:r>
      <w:r>
        <w:t xml:space="preserve">This is worth emphasizing because students often think overfitting means:</w:t>
      </w:r>
    </w:p>
    <w:p>
      <w:pPr>
        <w:pStyle w:val="BodyText"/>
      </w:pPr>
      <w:r>
        <w:t xml:space="preserve">“The model somehow has too many parameters.”</w:t>
      </w:r>
      <w:r>
        <w:t xml:space="preserve"> </w:t>
      </w:r>
      <w:r>
        <w:t xml:space="preserve">That is true at a high level, but the concrete problem is:</w:t>
      </w:r>
    </w:p>
    <w:p>
      <w:pPr>
        <w:pStyle w:val="BodyText"/>
      </w:pPr>
      <w:r>
        <w:t xml:space="preserve">The tree finds accidental patterns that happen to explain the training recordings.</w:t>
      </w:r>
      <w:r>
        <w:t xml:space="preserve"> </w:t>
      </w:r>
      <w:r>
        <w:t xml:space="preserve">Suppose all kick recordings in the training dataset happened to be recorded in Lab A and all snare recordings in Lab B.</w:t>
      </w:r>
      <w:r>
        <w:t xml:space="preserve"> </w:t>
      </w:r>
      <w:r>
        <w:t xml:space="preserve">The model might discover:</w:t>
      </w:r>
    </w:p>
    <w:p>
      <w:pPr>
        <w:pStyle w:val="BodyText"/>
      </w:pPr>
      <m:oMathPara>
        <m:oMathParaPr>
          <m:jc m:val="center"/>
        </m:oMathParaPr>
        <m:oMath>
          <m:r>
            <m:rPr>
              <m:nor/>
              <m:sty m:val="p"/>
            </m:rPr>
            <m:t>60 Hz hum present</m:t>
          </m:r>
          <m:r>
            <m:rPr>
              <m:sty m:val="p"/>
            </m:rPr>
            <m:t>⇒</m:t>
          </m:r>
          <m:r>
            <m:rPr>
              <m:nor/>
              <m:sty m:val="p"/>
            </m:rPr>
            <m:t>kick</m:t>
          </m:r>
          <m:r>
            <m:rPr>
              <m:sty m:val="p"/>
            </m:rPr>
            <m:t>.</m:t>
          </m:r>
        </m:oMath>
      </m:oMathPara>
    </w:p>
    <w:p>
      <w:pPr>
        <w:pStyle w:val="FirstParagraph"/>
      </w:pPr>
      <w:r>
        <w:t xml:space="preserve">Training accuracy could be excellent.</w:t>
      </w:r>
      <w:r>
        <w:t xml:space="preserve"> </w:t>
      </w:r>
      <w:r>
        <w:t xml:space="preserve">But if a new kick drum is recorded in Lab B, classification fails.</w:t>
      </w:r>
      <w:r>
        <w:t xml:space="preserve"> </w:t>
      </w:r>
      <w:r>
        <w:t xml:space="preserve">The tree learned</w:t>
      </w:r>
    </w:p>
    <w:p>
      <w:pPr>
        <w:pStyle w:val="BodyText"/>
      </w:pPr>
      <m:oMathPara>
        <m:oMathParaPr>
          <m:jc m:val="center"/>
        </m:oMathParaPr>
        <m:oMath>
          <m:r>
            <m:rPr>
              <m:nor/>
              <m:sty m:val="p"/>
            </m:rPr>
            <m:t>recording environment</m:t>
          </m:r>
        </m:oMath>
      </m:oMathPara>
    </w:p>
    <w:p>
      <w:pPr>
        <w:pStyle w:val="FirstParagraph"/>
      </w:pPr>
      <w:r>
        <w:t xml:space="preserve">instead of</w:t>
      </w:r>
    </w:p>
    <w:p>
      <w:pPr>
        <w:pStyle w:val="BodyText"/>
      </w:pPr>
      <m:oMathPara>
        <m:oMathParaPr>
          <m:jc m:val="center"/>
        </m:oMathParaPr>
        <m:oMath>
          <m:r>
            <m:rPr>
              <m:nor/>
              <m:sty m:val="p"/>
            </m:rPr>
            <m:t>instrument characteristics</m:t>
          </m:r>
          <m:r>
            <m:rPr>
              <m:sty m:val="p"/>
            </m:rPr>
            <m:t>.</m:t>
          </m:r>
        </m:oMath>
      </m:oMathPara>
    </w:p>
    <w:p>
      <w:pPr>
        <w:pStyle w:val="FirstParagraph"/>
      </w:pPr>
      <w:r>
        <w:t xml:space="preserve">Why can a fully grown tree reach almost</w:t>
      </w:r>
      <w:r>
        <w:t xml:space="preserve"> </w:t>
      </w:r>
      <m:oMath>
        <m:r>
          <m:t>100</m:t>
        </m:r>
        <m:r>
          <m:rPr>
            <m:sty m:val="p"/>
          </m:rPr>
          <m:t>%</m:t>
        </m:r>
      </m:oMath>
      <w:r>
        <w:t xml:space="preserve"> </w:t>
      </w:r>
      <w:r>
        <w:t xml:space="preserve">training accuracy?</w:t>
      </w:r>
      <w:r>
        <w:t xml:space="preserve"> </w:t>
      </w:r>
      <w:r>
        <w:t xml:space="preserve">If we keep splitting until leaves are very small, eventually we can isolate individual observations.</w:t>
      </w:r>
      <w:r>
        <w:t xml:space="preserve"> </w:t>
      </w:r>
      <w:r>
        <w:t xml:space="preserve">A leaf might contain only one sample:</w:t>
      </w:r>
    </w:p>
    <w:p>
      <w:pPr>
        <w:pStyle w:val="BodyText"/>
      </w:pPr>
      <m:oMathPara>
        <m:oMathParaPr>
          <m:jc m:val="center"/>
        </m:oMathParaPr>
        <m:oMath>
          <m:sSub>
            <m:e>
              <m:r>
                <m:t>N</m:t>
              </m:r>
            </m:e>
            <m:sub>
              <m:r>
                <m:rPr>
                  <m:nor/>
                  <m:sty m:val="p"/>
                </m:rPr>
                <m:t>leaf</m:t>
              </m:r>
            </m:sub>
          </m:sSub>
          <m:r>
            <m:rPr>
              <m:sty m:val="p"/>
            </m:rPr>
            <m:t>=</m:t>
          </m:r>
          <m:r>
            <m:t>1</m:t>
          </m:r>
          <m:r>
            <m:rPr>
              <m:sty m:val="p"/>
            </m:rPr>
            <m:t>.</m:t>
          </m:r>
        </m:oMath>
      </m:oMathPara>
    </w:p>
    <w:p>
      <w:pPr>
        <w:pStyle w:val="FirstParagraph"/>
      </w:pPr>
      <w:r>
        <w:t xml:space="preserve">Its impurity is necessarily</w:t>
      </w:r>
    </w:p>
    <w:p>
      <w:pPr>
        <w:pStyle w:val="BodyText"/>
      </w:pPr>
      <m:oMathPara>
        <m:oMathParaPr>
          <m:jc m:val="center"/>
        </m:oMathParaPr>
        <m:oMath>
          <m:r>
            <m:t>G</m:t>
          </m:r>
          <m:r>
            <m:rPr>
              <m:sty m:val="p"/>
            </m:rPr>
            <m:t>=</m:t>
          </m:r>
          <m:r>
            <m:t>0</m:t>
          </m:r>
          <m:r>
            <m:rPr>
              <m:sty m:val="p"/>
            </m:rPr>
            <m:t>.</m:t>
          </m:r>
        </m:oMath>
      </m:oMathPara>
    </w:p>
    <w:p>
      <w:pPr>
        <w:pStyle w:val="FirstParagraph"/>
      </w:pPr>
      <w:r>
        <w:t xml:space="preserve">Thus a sufficiently flexible tree can often memorize the training set.</w:t>
      </w:r>
      <w:r>
        <w:t xml:space="preserve"> </w:t>
      </w:r>
      <w:r>
        <w:t xml:space="preserve">That does not imply it learned the underlying process.</w:t>
      </w:r>
      <w:r>
        <w:t xml:space="preserve"> </w:t>
      </w:r>
      <w:r>
        <w:t xml:space="preserve">Bias-variance interpretation</w:t>
      </w:r>
      <w:r>
        <w:t xml:space="preserve"> </w:t>
      </w:r>
      <w:r>
        <w:t xml:space="preserve">A shallow tree often has</w:t>
      </w:r>
    </w:p>
    <w:p>
      <w:pPr>
        <w:pStyle w:val="BodyText"/>
      </w:pPr>
      <m:oMathPara>
        <m:oMathParaPr>
          <m:jc m:val="center"/>
        </m:oMathParaPr>
        <m:oMath>
          <m:r>
            <m:rPr>
              <m:nor/>
              <m:sty m:val="p"/>
            </m:rPr>
            <m:t>higher bias</m:t>
          </m:r>
        </m:oMath>
      </m:oMathPara>
    </w:p>
    <w:p>
      <w:pPr>
        <w:pStyle w:val="FirstParagraph"/>
      </w:pPr>
      <w:r>
        <w:t xml:space="preserve">but</w:t>
      </w:r>
    </w:p>
    <w:p>
      <w:pPr>
        <w:pStyle w:val="BodyText"/>
      </w:pPr>
      <m:oMathPara>
        <m:oMathParaPr>
          <m:jc m:val="center"/>
        </m:oMathParaPr>
        <m:oMath>
          <m:r>
            <m:rPr>
              <m:nor/>
              <m:sty m:val="p"/>
            </m:rPr>
            <m:t>lower variance</m:t>
          </m:r>
          <m:r>
            <m:rPr>
              <m:sty m:val="p"/>
            </m:rPr>
            <m:t>.</m:t>
          </m:r>
        </m:oMath>
      </m:oMathPara>
    </w:p>
    <w:p>
      <w:pPr>
        <w:pStyle w:val="FirstParagraph"/>
      </w:pPr>
      <w:r>
        <w:t xml:space="preserve">A very deep tree tends to have</w:t>
      </w:r>
    </w:p>
    <w:p>
      <w:pPr>
        <w:pStyle w:val="BodyText"/>
      </w:pPr>
      <m:oMathPara>
        <m:oMathParaPr>
          <m:jc m:val="center"/>
        </m:oMathParaPr>
        <m:oMath>
          <m:r>
            <m:rPr>
              <m:nor/>
              <m:sty m:val="p"/>
            </m:rPr>
            <m:t>lower bias</m:t>
          </m:r>
        </m:oMath>
      </m:oMathPara>
    </w:p>
    <w:p>
      <w:pPr>
        <w:pStyle w:val="FirstParagraph"/>
      </w:pPr>
      <w:r>
        <w:t xml:space="preserve">but</w:t>
      </w:r>
    </w:p>
    <w:p>
      <w:pPr>
        <w:pStyle w:val="BodyText"/>
      </w:pPr>
      <m:oMathPara>
        <m:oMathParaPr>
          <m:jc m:val="center"/>
        </m:oMathParaPr>
        <m:oMath>
          <m:r>
            <m:rPr>
              <m:nor/>
              <m:sty m:val="p"/>
            </m:rPr>
            <m:t>higher variance</m:t>
          </m:r>
          <m:r>
            <m:rPr>
              <m:sty m:val="p"/>
            </m:rPr>
            <m:t>.</m:t>
          </m:r>
        </m:oMath>
      </m:oMathPara>
    </w:p>
    <w:p>
      <w:pPr>
        <w:pStyle w:val="FirstParagraph"/>
      </w:pPr>
      <w:r>
        <w:t xml:space="preserve">So tree regularization is fundamentally a bias-variance tradeoff.</w:t>
      </w:r>
      <w:r>
        <w:t xml:space="preserve"> </w:t>
      </w:r>
      <w:r>
        <w:t xml:space="preserve">A good student explanation is:</w:t>
      </w:r>
    </w:p>
    <w:p>
      <w:pPr>
        <w:pStyle w:val="BodyText"/>
      </w:pPr>
      <w:r>
        <w:t xml:space="preserve">“A deep tree is sensitive to small changes in the training set. If a few observations change, the selected splits can change dramatically.”</w:t>
      </w:r>
      <w:r>
        <w:t xml:space="preserve"> </w:t>
      </w:r>
      <w:r>
        <w:t xml:space="preserve">That instability will motivate bagging.</w:t>
      </w:r>
      <w:r>
        <w:t xml:space="preserve"> </w:t>
      </w:r>
      <w:r>
        <w:t xml:space="preserve">Slide 10: Tree regularization controls</w:t>
      </w:r>
      <w:r>
        <w:t xml:space="preserve"> </w:t>
      </w:r>
      <w:r>
        <w:t xml:space="preserve">The deck lists several controls.</w:t>
      </w:r>
    </w:p>
    <w:p>
      <w:pPr>
        <w:pStyle w:val="BodyText"/>
      </w:pPr>
      <w:r>
        <w:t xml:space="preserve">max_depth</w:t>
      </w:r>
      <w:r>
        <w:t xml:space="preserve"> </w:t>
      </w:r>
      <w:r>
        <w:t xml:space="preserve">Limits how many decisions can occur along a root-to-leaf path.</w:t>
      </w:r>
      <w:r>
        <w:t xml:space="preserve"> </w:t>
      </w:r>
      <w:r>
        <w:t xml:space="preserve">For example,</w:t>
      </w:r>
    </w:p>
    <w:p>
      <w:pPr>
        <w:pStyle w:val="BodyText"/>
      </w:pPr>
      <m:oMathPara>
        <m:oMathParaPr>
          <m:jc m:val="center"/>
        </m:oMathParaPr>
        <m:oMath>
          <m:r>
            <m:rPr>
              <m:nor/>
              <m:scr m:val="monospace"/>
              <m:sty m:val="p"/>
            </m:rPr>
            <m:t>max_depth</m:t>
          </m:r>
          <m:r>
            <m:rPr>
              <m:sty m:val="p"/>
            </m:rPr>
            <m:t>=</m:t>
          </m:r>
          <m:r>
            <m:t>3</m:t>
          </m:r>
        </m:oMath>
      </m:oMathPara>
    </w:p>
    <w:p>
      <w:pPr>
        <w:pStyle w:val="FirstParagraph"/>
      </w:pPr>
      <w:r>
        <w:t xml:space="preserve">means no path contains more than three splitting levels.</w:t>
      </w:r>
      <w:r>
        <w:t xml:space="preserve"> </w:t>
      </w:r>
      <w:r>
        <w:t xml:space="preserve">A smaller depth produces simpler rules.</w:t>
      </w:r>
      <w:r>
        <w:t xml:space="preserve"> </w:t>
      </w:r>
      <w:r>
        <w:t xml:space="preserve">min_samples_leaf</w:t>
      </w:r>
      <w:r>
        <w:t xml:space="preserve"> </w:t>
      </w:r>
      <w:r>
        <w:t xml:space="preserve">Requires at least some minimum number of training observations in each terminal leaf.</w:t>
      </w:r>
      <w:r>
        <w:t xml:space="preserve"> </w:t>
      </w:r>
      <w:r>
        <w:t xml:space="preserve">For example,</w:t>
      </w:r>
    </w:p>
    <w:p>
      <w:pPr>
        <w:pStyle w:val="BodyText"/>
      </w:pPr>
      <m:oMathPara>
        <m:oMathParaPr>
          <m:jc m:val="center"/>
        </m:oMathParaPr>
        <m:oMath>
          <m:r>
            <m:rPr>
              <m:nor/>
              <m:scr m:val="monospace"/>
              <m:sty m:val="p"/>
            </m:rPr>
            <m:t>min_samples_leaf</m:t>
          </m:r>
          <m:r>
            <m:rPr>
              <m:sty m:val="p"/>
            </m:rPr>
            <m:t>=</m:t>
          </m:r>
          <m:r>
            <m:t>10</m:t>
          </m:r>
        </m:oMath>
      </m:oMathPara>
    </w:p>
    <w:p>
      <w:pPr>
        <w:pStyle w:val="FirstParagraph"/>
      </w:pPr>
      <w:r>
        <w:t xml:space="preserve">prevents a rule from being created just to explain one or two unusual recordings.</w:t>
      </w:r>
      <w:r>
        <w:t xml:space="preserve"> </w:t>
      </w:r>
      <w:r>
        <w:t xml:space="preserve">This is particularly intuitive for students.</w:t>
      </w:r>
      <w:r>
        <w:t xml:space="preserve"> </w:t>
      </w:r>
      <w:r>
        <w:t xml:space="preserve">Ask:</w:t>
      </w:r>
    </w:p>
    <w:p>
      <w:pPr>
        <w:pStyle w:val="BodyText"/>
      </w:pPr>
      <w:r>
        <w:t xml:space="preserve">“Would you trust an audio classification rule supported by one training recording?”</w:t>
      </w:r>
      <w:r>
        <w:t xml:space="preserve"> </w:t>
      </w:r>
      <w:r>
        <w:t xml:space="preserve">Usually no.</w:t>
      </w:r>
      <w:r>
        <w:t xml:space="preserve"> </w:t>
      </w:r>
      <w:r>
        <w:t xml:space="preserve">min_samples_split</w:t>
      </w:r>
      <w:r>
        <w:t xml:space="preserve"> </w:t>
      </w:r>
      <w:r>
        <w:t xml:space="preserve">Requires enough observations at a node before the algorithm is even allowed to split it.</w:t>
      </w:r>
      <w:r>
        <w:t xml:space="preserve"> </w:t>
      </w:r>
      <w:r>
        <w:t xml:space="preserve">max_leaf_nodes</w:t>
      </w:r>
      <w:r>
        <w:t xml:space="preserve"> </w:t>
      </w:r>
      <w:r>
        <w:t xml:space="preserve">Directly limits the total number of terminal regions.</w:t>
      </w:r>
      <w:r>
        <w:t xml:space="preserve"> </w:t>
      </w:r>
      <w:r>
        <w:t xml:space="preserve">Slide 11: Cost-complexity pruning</w:t>
      </w:r>
      <w:r>
        <w:t xml:space="preserve"> </w:t>
      </w:r>
      <w:r>
        <w:t xml:space="preserve">The deck introduces cost-complexity pruning through</w:t>
      </w:r>
      <w:r>
        <w:t xml:space="preserve"> </w:t>
      </w:r>
      <m:oMath>
        <m:r>
          <m:t>α</m:t>
        </m:r>
      </m:oMath>
      <w:r>
        <w:t xml:space="preserve">.</w:t>
      </w:r>
      <w:r>
        <w:t xml:space="preserve"> </w:t>
      </w:r>
      <w:r>
        <w:t xml:space="preserve">The useful conceptual objective is</w:t>
      </w:r>
    </w:p>
    <w:p>
      <w:pPr>
        <w:pStyle w:val="BodyText"/>
      </w:pPr>
      <m:oMathPara>
        <m:oMathParaPr>
          <m:jc m:val="center"/>
        </m:oMathParaPr>
        <m:oMath>
          <m:borderBox>
            <m:e>
              <m:sSub>
                <m:e>
                  <m:r>
                    <m:t>R</m:t>
                  </m:r>
                </m:e>
                <m:sub>
                  <m:r>
                    <m:t>α</m:t>
                  </m:r>
                </m:sub>
              </m:sSub>
              <m:r>
                <m:rPr>
                  <m:sty m:val="p"/>
                </m:rPr>
                <m:t>(</m:t>
              </m:r>
              <m:r>
                <m:t>T</m:t>
              </m:r>
              <m:r>
                <m:rPr>
                  <m:sty m:val="p"/>
                </m:rPr>
                <m:t>)</m:t>
              </m:r>
              <m:r>
                <m:rPr>
                  <m:sty m:val="p"/>
                </m:rPr>
                <m:t>=</m:t>
              </m:r>
              <m:r>
                <m:t>R</m:t>
              </m:r>
              <m:r>
                <m:rPr>
                  <m:sty m:val="p"/>
                </m:rPr>
                <m:t>(</m:t>
              </m:r>
              <m:r>
                <m:t>T</m:t>
              </m:r>
              <m:r>
                <m:rPr>
                  <m:sty m:val="p"/>
                </m:rPr>
                <m:t>)</m:t>
              </m:r>
              <m:r>
                <m:rPr>
                  <m:sty m:val="p"/>
                </m:rPr>
                <m:t>+</m:t>
              </m:r>
              <m:r>
                <m:t>α</m:t>
              </m:r>
              <m:r>
                <m:rPr>
                  <m:sty m:val="p"/>
                </m:rPr>
                <m:t>|</m:t>
              </m:r>
              <m:r>
                <m:t>​</m:t>
              </m:r>
              <m:r>
                <m:t>T</m:t>
              </m:r>
              <m:r>
                <m:rPr>
                  <m:sty m:val="p"/>
                </m:rPr>
                <m:t>|</m:t>
              </m:r>
              <m:r>
                <m:t>​</m:t>
              </m:r>
            </m:e>
          </m:borderBox>
        </m:oMath>
      </m:oMathPara>
    </w:p>
    <w:p>
      <w:pPr>
        <w:pStyle w:val="FirstParagraph"/>
      </w:pPr>
      <w:r>
        <w:t xml:space="preserve">where</w:t>
      </w:r>
    </w:p>
    <w:p>
      <w:pPr>
        <w:pStyle w:val="BodyText"/>
      </w:pPr>
      <m:oMathPara>
        <m:oMathParaPr>
          <m:jc m:val="center"/>
        </m:oMathParaPr>
        <m:oMath>
          <m:r>
            <m:t>R</m:t>
          </m:r>
          <m:r>
            <m:rPr>
              <m:sty m:val="p"/>
            </m:rPr>
            <m:t>(</m:t>
          </m:r>
          <m:r>
            <m:t>T</m:t>
          </m:r>
          <m:r>
            <m:rPr>
              <m:sty m:val="p"/>
            </m:rPr>
            <m:t>)</m:t>
          </m:r>
        </m:oMath>
      </m:oMathPara>
    </w:p>
    <w:p>
      <w:pPr>
        <w:pStyle w:val="FirstParagraph"/>
      </w:pPr>
      <w:r>
        <w:t xml:space="preserve">represents training error or impurity for tree</w:t>
      </w:r>
      <w:r>
        <w:t xml:space="preserve"> </w:t>
      </w:r>
      <m:oMath>
        <m:r>
          <m:t>T</m:t>
        </m:r>
      </m:oMath>
      <w:r>
        <w:t xml:space="preserve">, and</w:t>
      </w:r>
    </w:p>
    <w:p>
      <w:pPr>
        <w:pStyle w:val="BodyText"/>
      </w:pPr>
      <m:oMathPara>
        <m:oMathParaPr>
          <m:jc m:val="center"/>
        </m:oMathParaPr>
        <m:oMath>
          <m:r>
            <m:rPr>
              <m:sty m:val="p"/>
            </m:rPr>
            <m:t>|</m:t>
          </m:r>
          <m:r>
            <m:t>​</m:t>
          </m:r>
          <m:r>
            <m:t>T</m:t>
          </m:r>
          <m:r>
            <m:rPr>
              <m:sty m:val="p"/>
            </m:rPr>
            <m:t>|</m:t>
          </m:r>
          <m:r>
            <m:t>​</m:t>
          </m:r>
        </m:oMath>
      </m:oMathPara>
    </w:p>
    <w:p>
      <w:pPr>
        <w:pStyle w:val="FirstParagraph"/>
      </w:pPr>
      <w:r>
        <w:t xml:space="preserve">represents the number of terminal leaves.</w:t>
      </w:r>
      <w:r>
        <w:t xml:space="preserve"> </w:t>
      </w:r>
      <w:r>
        <w:t xml:space="preserve">The two terms compete.</w:t>
      </w:r>
      <w:r>
        <w:t xml:space="preserve"> </w:t>
      </w:r>
      <w:r>
        <w:t xml:space="preserve">The first says:</w:t>
      </w:r>
    </w:p>
    <w:p>
      <w:pPr>
        <w:pStyle w:val="BodyText"/>
      </w:pPr>
      <m:oMathPara>
        <m:oMathParaPr>
          <m:jc m:val="center"/>
        </m:oMathParaPr>
        <m:oMath>
          <m:r>
            <m:rPr>
              <m:nor/>
              <m:sty m:val="p"/>
            </m:rPr>
            <m:t>fit the data</m:t>
          </m:r>
          <m:r>
            <m:rPr>
              <m:sty m:val="p"/>
            </m:rPr>
            <m:t>.</m:t>
          </m:r>
        </m:oMath>
      </m:oMathPara>
    </w:p>
    <w:p>
      <w:pPr>
        <w:pStyle w:val="FirstParagraph"/>
      </w:pPr>
      <w:r>
        <w:t xml:space="preserve">The second says:</w:t>
      </w:r>
    </w:p>
    <w:p>
      <w:pPr>
        <w:pStyle w:val="BodyText"/>
      </w:pPr>
      <m:oMathPara>
        <m:oMathParaPr>
          <m:jc m:val="center"/>
        </m:oMathParaPr>
        <m:oMath>
          <m:r>
            <m:rPr>
              <m:nor/>
              <m:sty m:val="p"/>
            </m:rPr>
            <m:t>keep the tree simple</m:t>
          </m:r>
          <m:r>
            <m:rPr>
              <m:sty m:val="p"/>
            </m:rPr>
            <m:t>.</m:t>
          </m:r>
        </m:oMath>
      </m:oMathPara>
    </w:p>
    <w:p>
      <w:pPr>
        <w:pStyle w:val="FirstParagraph"/>
      </w:pPr>
      <w:r>
        <w:t xml:space="preserve">When</w:t>
      </w:r>
    </w:p>
    <w:p>
      <w:pPr>
        <w:pStyle w:val="BodyText"/>
      </w:pPr>
      <m:oMathPara>
        <m:oMathParaPr>
          <m:jc m:val="center"/>
        </m:oMathParaPr>
        <m:oMath>
          <m:r>
            <m:t>α</m:t>
          </m:r>
          <m:r>
            <m:rPr>
              <m:sty m:val="p"/>
            </m:rPr>
            <m:t>=</m:t>
          </m:r>
          <m:r>
            <m:t>0</m:t>
          </m:r>
          <m:r>
            <m:rPr>
              <m:sty m:val="p"/>
            </m:rPr>
            <m:t>,</m:t>
          </m:r>
        </m:oMath>
      </m:oMathPara>
    </w:p>
    <w:p>
      <w:pPr>
        <w:pStyle w:val="FirstParagraph"/>
      </w:pPr>
      <w:r>
        <w:t xml:space="preserve">there is no explicit complexity penalty.</w:t>
      </w:r>
      <w:r>
        <w:t xml:space="preserve"> </w:t>
      </w:r>
      <w:r>
        <w:t xml:space="preserve">As</w:t>
      </w:r>
      <w:r>
        <w:t xml:space="preserve"> </w:t>
      </w:r>
      <m:oMath>
        <m:r>
          <m:t>α</m:t>
        </m:r>
      </m:oMath>
      <w:r>
        <w:t xml:space="preserve"> </w:t>
      </w:r>
      <w:r>
        <w:t xml:space="preserve">increases, an extra branch must produce a meaningful improvement to justify its existence.</w:t>
      </w:r>
      <w:r>
        <w:t xml:space="preserve"> </w:t>
      </w:r>
      <w:r>
        <w:t xml:space="preserve">A useful analogy to Lecture 23 is regularization.</w:t>
      </w:r>
      <w:r>
        <w:t xml:space="preserve"> </w:t>
      </w:r>
      <w:r>
        <w:t xml:space="preserve">For SVMs, we traded off margin size against classification violations.</w:t>
      </w:r>
      <w:r>
        <w:t xml:space="preserve"> </w:t>
      </w:r>
      <w:r>
        <w:t xml:space="preserve">For pruning, we trade off tree fit against structural complexity.</w:t>
      </w:r>
      <w:r>
        <w:t xml:space="preserve"> </w:t>
      </w:r>
      <w:r>
        <w:t xml:space="preserve">A good pruning example</w:t>
      </w:r>
      <w:r>
        <w:t xml:space="preserve"> </w:t>
      </w:r>
      <w:r>
        <w:t xml:space="preserve">Suppose adding four more leaves decreases training impurity only slightly:</w:t>
      </w:r>
    </w:p>
    <w:p>
      <w:pPr>
        <w:pStyle w:val="BodyText"/>
      </w:pPr>
      <m:oMathPara>
        <m:oMathParaPr>
          <m:jc m:val="center"/>
        </m:oMathParaPr>
        <m:oMath>
          <m:r>
            <m:t>R</m:t>
          </m:r>
          <m:r>
            <m:rPr>
              <m:sty m:val="p"/>
            </m:rPr>
            <m:t>(</m:t>
          </m:r>
          <m:sSub>
            <m:e>
              <m:r>
                <m:t>T</m:t>
              </m:r>
            </m:e>
            <m:sub>
              <m:r>
                <m:rPr>
                  <m:nor/>
                  <m:sty m:val="p"/>
                </m:rPr>
                <m:t>small</m:t>
              </m:r>
            </m:sub>
          </m:sSub>
          <m:r>
            <m:rPr>
              <m:sty m:val="p"/>
            </m:rPr>
            <m:t>)</m:t>
          </m:r>
          <m:r>
            <m:rPr>
              <m:sty m:val="p"/>
            </m:rPr>
            <m:t>=</m:t>
          </m:r>
          <m:r>
            <m:t>0.10</m:t>
          </m:r>
        </m:oMath>
      </m:oMathPara>
    </w:p>
    <w:p>
      <w:pPr>
        <w:pStyle w:val="FirstParagraph"/>
      </w:pPr>
      <w:r>
        <w:t xml:space="preserve">with</w:t>
      </w:r>
    </w:p>
    <w:p>
      <w:pPr>
        <w:pStyle w:val="BodyText"/>
      </w:pPr>
      <m:oMathPara>
        <m:oMathParaPr>
          <m:jc m:val="center"/>
        </m:oMathParaPr>
        <m:oMath>
          <m:r>
            <m:rPr>
              <m:sty m:val="p"/>
            </m:rPr>
            <m:t>|</m:t>
          </m:r>
          <m:r>
            <m:t>​</m:t>
          </m:r>
          <m:sSub>
            <m:e>
              <m:r>
                <m:t>T</m:t>
              </m:r>
            </m:e>
            <m:sub>
              <m:r>
                <m:rPr>
                  <m:nor/>
                  <m:sty m:val="p"/>
                </m:rPr>
                <m:t>small</m:t>
              </m:r>
            </m:sub>
          </m:sSub>
          <m:r>
            <m:rPr>
              <m:sty m:val="p"/>
            </m:rPr>
            <m:t>|</m:t>
          </m:r>
          <m:r>
            <m:t>​</m:t>
          </m:r>
          <m:r>
            <m:rPr>
              <m:sty m:val="p"/>
            </m:rPr>
            <m:t>=</m:t>
          </m:r>
          <m:r>
            <m:t>8</m:t>
          </m:r>
          <m:r>
            <m:rPr>
              <m:sty m:val="p"/>
            </m:rPr>
            <m:t>,</m:t>
          </m:r>
        </m:oMath>
      </m:oMathPara>
    </w:p>
    <w:p>
      <w:pPr>
        <w:pStyle w:val="FirstParagraph"/>
      </w:pPr>
      <w:r>
        <w:t xml:space="preserve">and</w:t>
      </w:r>
    </w:p>
    <w:p>
      <w:pPr>
        <w:pStyle w:val="BodyText"/>
      </w:pPr>
      <m:oMathPara>
        <m:oMathParaPr>
          <m:jc m:val="center"/>
        </m:oMathParaPr>
        <m:oMath>
          <m:r>
            <m:t>R</m:t>
          </m:r>
          <m:r>
            <m:rPr>
              <m:sty m:val="p"/>
            </m:rPr>
            <m:t>(</m:t>
          </m:r>
          <m:sSub>
            <m:e>
              <m:r>
                <m:t>T</m:t>
              </m:r>
            </m:e>
            <m:sub>
              <m:r>
                <m:rPr>
                  <m:nor/>
                  <m:sty m:val="p"/>
                </m:rPr>
                <m:t>large</m:t>
              </m:r>
            </m:sub>
          </m:sSub>
          <m:r>
            <m:rPr>
              <m:sty m:val="p"/>
            </m:rPr>
            <m:t>)</m:t>
          </m:r>
          <m:r>
            <m:rPr>
              <m:sty m:val="p"/>
            </m:rPr>
            <m:t>=</m:t>
          </m:r>
          <m:r>
            <m:t>0.09</m:t>
          </m:r>
        </m:oMath>
      </m:oMathPara>
    </w:p>
    <w:p>
      <w:pPr>
        <w:pStyle w:val="FirstParagraph"/>
      </w:pPr>
      <w:r>
        <w:t xml:space="preserve">with</w:t>
      </w:r>
    </w:p>
    <w:p>
      <w:pPr>
        <w:pStyle w:val="BodyText"/>
      </w:pPr>
      <m:oMathPara>
        <m:oMathParaPr>
          <m:jc m:val="center"/>
        </m:oMathParaPr>
        <m:oMath>
          <m:r>
            <m:rPr>
              <m:sty m:val="p"/>
            </m:rPr>
            <m:t>|</m:t>
          </m:r>
          <m:r>
            <m:t>​</m:t>
          </m:r>
          <m:sSub>
            <m:e>
              <m:r>
                <m:t>T</m:t>
              </m:r>
            </m:e>
            <m:sub>
              <m:r>
                <m:rPr>
                  <m:nor/>
                  <m:sty m:val="p"/>
                </m:rPr>
                <m:t>large</m:t>
              </m:r>
            </m:sub>
          </m:sSub>
          <m:r>
            <m:rPr>
              <m:sty m:val="p"/>
            </m:rPr>
            <m:t>|</m:t>
          </m:r>
          <m:r>
            <m:t>​</m:t>
          </m:r>
          <m:r>
            <m:rPr>
              <m:sty m:val="p"/>
            </m:rPr>
            <m:t>=</m:t>
          </m:r>
          <m:r>
            <m:t>12</m:t>
          </m:r>
          <m:r>
            <m:rPr>
              <m:sty m:val="p"/>
            </m:rPr>
            <m:t>.</m:t>
          </m:r>
        </m:oMath>
      </m:oMathPara>
    </w:p>
    <w:p>
      <w:pPr>
        <w:pStyle w:val="FirstParagraph"/>
      </w:pPr>
      <w:r>
        <w:t xml:space="preserve">Take</w:t>
      </w:r>
    </w:p>
    <w:p>
      <w:pPr>
        <w:pStyle w:val="BodyText"/>
      </w:pPr>
      <m:oMathPara>
        <m:oMathParaPr>
          <m:jc m:val="center"/>
        </m:oMathParaPr>
        <m:oMath>
          <m:r>
            <m:t>α</m:t>
          </m:r>
          <m:r>
            <m:rPr>
              <m:sty m:val="p"/>
            </m:rPr>
            <m:t>=</m:t>
          </m:r>
          <m:r>
            <m:t>0.01</m:t>
          </m:r>
          <m:r>
            <m:rPr>
              <m:sty m:val="p"/>
            </m:rPr>
            <m:t>.</m:t>
          </m:r>
        </m:oMath>
      </m:oMathPara>
    </w:p>
    <w:p>
      <w:pPr>
        <w:pStyle w:val="FirstParagraph"/>
      </w:pPr>
      <w:r>
        <w:t xml:space="preserve">Then</w:t>
      </w:r>
    </w:p>
    <w:p>
      <w:pPr>
        <w:pStyle w:val="BodyText"/>
      </w:pPr>
      <m:oMathPara>
        <m:oMathParaPr>
          <m:jc m:val="center"/>
        </m:oMathParaPr>
        <m:oMath>
          <m:sSub>
            <m:e>
              <m:r>
                <m:t>R</m:t>
              </m:r>
            </m:e>
            <m:sub>
              <m:r>
                <m:t>α</m:t>
              </m:r>
            </m:sub>
          </m:sSub>
          <m:r>
            <m:rPr>
              <m:sty m:val="p"/>
            </m:rPr>
            <m:t>(</m:t>
          </m:r>
          <m:sSub>
            <m:e>
              <m:r>
                <m:t>T</m:t>
              </m:r>
            </m:e>
            <m:sub>
              <m:r>
                <m:rPr>
                  <m:nor/>
                  <m:sty m:val="p"/>
                </m:rPr>
                <m:t>small</m:t>
              </m:r>
            </m:sub>
          </m:sSub>
          <m:r>
            <m:rPr>
              <m:sty m:val="p"/>
            </m:rPr>
            <m:t>)</m:t>
          </m:r>
          <m:r>
            <m:rPr>
              <m:sty m:val="p"/>
            </m:rPr>
            <m:t>=</m:t>
          </m:r>
          <m:r>
            <m:t>0.10</m:t>
          </m:r>
          <m:r>
            <m:rPr>
              <m:sty m:val="p"/>
            </m:rPr>
            <m:t>+</m:t>
          </m:r>
          <m:r>
            <m:t>0.01</m:t>
          </m:r>
          <m:r>
            <m:rPr>
              <m:sty m:val="p"/>
            </m:rPr>
            <m:t>(</m:t>
          </m:r>
          <m:r>
            <m:t>8</m:t>
          </m:r>
          <m:r>
            <m:rPr>
              <m:sty m:val="p"/>
            </m:rPr>
            <m:t>)</m:t>
          </m:r>
          <m:r>
            <m:rPr>
              <m:sty m:val="p"/>
            </m:rPr>
            <m:t>=</m:t>
          </m:r>
          <m:r>
            <m:t>0.18</m:t>
          </m:r>
          <m:r>
            <m:rPr>
              <m:sty m:val="p"/>
            </m:rPr>
            <m:t>.</m:t>
          </m:r>
        </m:oMath>
      </m:oMathPara>
    </w:p>
    <w:p>
      <w:pPr>
        <w:pStyle w:val="FirstParagraph"/>
      </w:pPr>
      <w:r>
        <w:t xml:space="preserve">For the larger tree,</w:t>
      </w:r>
    </w:p>
    <w:p>
      <w:pPr>
        <w:pStyle w:val="BodyText"/>
      </w:pPr>
      <m:oMathPara>
        <m:oMathParaPr>
          <m:jc m:val="center"/>
        </m:oMathParaPr>
        <m:oMath>
          <m:sSub>
            <m:e>
              <m:r>
                <m:t>R</m:t>
              </m:r>
            </m:e>
            <m:sub>
              <m:r>
                <m:t>α</m:t>
              </m:r>
            </m:sub>
          </m:sSub>
          <m:r>
            <m:rPr>
              <m:sty m:val="p"/>
            </m:rPr>
            <m:t>(</m:t>
          </m:r>
          <m:sSub>
            <m:e>
              <m:r>
                <m:t>T</m:t>
              </m:r>
            </m:e>
            <m:sub>
              <m:r>
                <m:rPr>
                  <m:nor/>
                  <m:sty m:val="p"/>
                </m:rPr>
                <m:t>large</m:t>
              </m:r>
            </m:sub>
          </m:sSub>
          <m:r>
            <m:rPr>
              <m:sty m:val="p"/>
            </m:rPr>
            <m:t>)</m:t>
          </m:r>
          <m:r>
            <m:rPr>
              <m:sty m:val="p"/>
            </m:rPr>
            <m:t>=</m:t>
          </m:r>
          <m:r>
            <m:t>0.09</m:t>
          </m:r>
          <m:r>
            <m:rPr>
              <m:sty m:val="p"/>
            </m:rPr>
            <m:t>+</m:t>
          </m:r>
          <m:r>
            <m:t>0.01</m:t>
          </m:r>
          <m:r>
            <m:rPr>
              <m:sty m:val="p"/>
            </m:rPr>
            <m:t>(</m:t>
          </m:r>
          <m:r>
            <m:t>12</m:t>
          </m:r>
          <m:r>
            <m:rPr>
              <m:sty m:val="p"/>
            </m:rPr>
            <m:t>)</m:t>
          </m:r>
          <m:r>
            <m:rPr>
              <m:sty m:val="p"/>
            </m:rPr>
            <m:t>=</m:t>
          </m:r>
          <m:r>
            <m:t>0.21</m:t>
          </m:r>
          <m:r>
            <m:rPr>
              <m:sty m:val="p"/>
            </m:rPr>
            <m:t>.</m:t>
          </m:r>
        </m:oMath>
      </m:oMathPara>
    </w:p>
    <w:p>
      <w:pPr>
        <w:pStyle w:val="FirstParagraph"/>
      </w:pPr>
      <w:r>
        <w:t xml:space="preserve">Despite having lower raw training impurity, the larger tree loses after the complexity penalty.</w:t>
      </w:r>
      <w:r>
        <w:t xml:space="preserve"> </w:t>
      </w:r>
      <w:r>
        <w:t xml:space="preserve">That is exactly the intuition behind pruning.</w:t>
      </w:r>
      <w:r>
        <w:t xml:space="preserve"> </w:t>
      </w:r>
      <w:r>
        <w:t xml:space="preserve">Slide 12: Bagging</w:t>
      </w:r>
      <w:r>
        <w:t xml:space="preserve"> </w:t>
      </w:r>
      <w:r>
        <w:t xml:space="preserve">Now we get to the major ensemble idea.</w:t>
      </w:r>
      <w:r>
        <w:t xml:space="preserve"> </w:t>
      </w:r>
      <w:r>
        <w:t xml:space="preserve">The deck describes bootstrap sampling followed by training multiple trees and aggregating their predictions.</w:t>
      </w:r>
      <w:r>
        <w:t xml:space="preserve"> </w:t>
      </w:r>
      <w:r>
        <w:t xml:space="preserve">Suppose the original training set contains</w:t>
      </w:r>
    </w:p>
    <w:p>
      <w:pPr>
        <w:pStyle w:val="BodyText"/>
      </w:pPr>
      <m:oMathPara>
        <m:oMathParaPr>
          <m:jc m:val="center"/>
        </m:oMathParaPr>
        <m:oMath>
          <m:r>
            <m:t>N</m:t>
          </m:r>
        </m:oMath>
      </m:oMathPara>
    </w:p>
    <w:p>
      <w:pPr>
        <w:pStyle w:val="FirstParagraph"/>
      </w:pPr>
      <w:r>
        <w:t xml:space="preserve">observations.</w:t>
      </w:r>
      <w:r>
        <w:t xml:space="preserve"> </w:t>
      </w:r>
      <w:r>
        <w:t xml:space="preserve">For each tree, we draw</w:t>
      </w:r>
    </w:p>
    <w:p>
      <w:pPr>
        <w:pStyle w:val="BodyText"/>
      </w:pPr>
      <m:oMathPara>
        <m:oMathParaPr>
          <m:jc m:val="center"/>
        </m:oMathParaPr>
        <m:oMath>
          <m:r>
            <m:t>N</m:t>
          </m:r>
        </m:oMath>
      </m:oMathPara>
    </w:p>
    <w:p>
      <w:pPr>
        <w:pStyle w:val="FirstParagraph"/>
      </w:pPr>
      <w:r>
        <w:t xml:space="preserve">samples with replacement.</w:t>
      </w:r>
      <w:r>
        <w:t xml:space="preserve"> </w:t>
      </w:r>
      <w:r>
        <w:t xml:space="preserve">That phrase is critical.</w:t>
      </w:r>
      <w:r>
        <w:t xml:space="preserve"> </w:t>
      </w:r>
      <w:r>
        <w:t xml:space="preserve">With replacement means the same training example may appear multiple times.</w:t>
      </w:r>
      <w:r>
        <w:t xml:space="preserve"> </w:t>
      </w:r>
      <w:r>
        <w:t xml:space="preserve">For example, if our original indices are</w:t>
      </w:r>
    </w:p>
    <w:p>
      <w:pPr>
        <w:pStyle w:val="BodyText"/>
      </w:pPr>
      <m:oMathPara>
        <m:oMathParaPr>
          <m:jc m:val="center"/>
        </m:oMathParaPr>
        <m:oMath>
          <m:r>
            <m:rPr>
              <m:sty m:val="p"/>
            </m:rPr>
            <m:t>{</m:t>
          </m:r>
          <m:r>
            <m:t>1</m:t>
          </m:r>
          <m:r>
            <m:rPr>
              <m:sty m:val="p"/>
            </m:rPr>
            <m:t>,</m:t>
          </m:r>
          <m:r>
            <m:t>2</m:t>
          </m:r>
          <m:r>
            <m:rPr>
              <m:sty m:val="p"/>
            </m:rPr>
            <m:t>,</m:t>
          </m:r>
          <m:r>
            <m:t>3</m:t>
          </m:r>
          <m:r>
            <m:rPr>
              <m:sty m:val="p"/>
            </m:rPr>
            <m:t>,</m:t>
          </m:r>
          <m:r>
            <m:t>4</m:t>
          </m:r>
          <m:r>
            <m:rPr>
              <m:sty m:val="p"/>
            </m:rPr>
            <m:t>,</m:t>
          </m:r>
          <m:r>
            <m:t>5</m:t>
          </m:r>
          <m:r>
            <m:rPr>
              <m:sty m:val="p"/>
            </m:rPr>
            <m:t>}</m:t>
          </m:r>
          <m:r>
            <m:rPr>
              <m:sty m:val="p"/>
            </m:rPr>
            <m:t>,</m:t>
          </m:r>
        </m:oMath>
      </m:oMathPara>
    </w:p>
    <w:p>
      <w:pPr>
        <w:pStyle w:val="FirstParagraph"/>
      </w:pPr>
      <w:r>
        <w:t xml:space="preserve">one bootstrap sample could be</w:t>
      </w:r>
    </w:p>
    <w:p>
      <w:pPr>
        <w:pStyle w:val="BodyText"/>
      </w:pPr>
      <m:oMathPara>
        <m:oMathParaPr>
          <m:jc m:val="center"/>
        </m:oMathParaPr>
        <m:oMath>
          <m:r>
            <m:rPr>
              <m:sty m:val="p"/>
            </m:rPr>
            <m:t>{</m:t>
          </m:r>
          <m:r>
            <m:t>1</m:t>
          </m:r>
          <m:r>
            <m:rPr>
              <m:sty m:val="p"/>
            </m:rPr>
            <m:t>,</m:t>
          </m:r>
          <m:r>
            <m:t>1</m:t>
          </m:r>
          <m:r>
            <m:rPr>
              <m:sty m:val="p"/>
            </m:rPr>
            <m:t>,</m:t>
          </m:r>
          <m:r>
            <m:t>3</m:t>
          </m:r>
          <m:r>
            <m:rPr>
              <m:sty m:val="p"/>
            </m:rPr>
            <m:t>,</m:t>
          </m:r>
          <m:r>
            <m:t>4</m:t>
          </m:r>
          <m:r>
            <m:rPr>
              <m:sty m:val="p"/>
            </m:rPr>
            <m:t>,</m:t>
          </m:r>
          <m:r>
            <m:t>4</m:t>
          </m:r>
          <m:r>
            <m:rPr>
              <m:sty m:val="p"/>
            </m:rPr>
            <m:t>}</m:t>
          </m:r>
          <m:r>
            <m:rPr>
              <m:sty m:val="p"/>
            </m:rPr>
            <m:t>.</m:t>
          </m:r>
        </m:oMath>
      </m:oMathPara>
    </w:p>
    <w:p>
      <w:pPr>
        <w:pStyle w:val="FirstParagraph"/>
      </w:pPr>
      <w:r>
        <w:t xml:space="preserve">Samples</w:t>
      </w:r>
      <w:r>
        <w:t xml:space="preserve"> </w:t>
      </w:r>
      <m:oMath>
        <m:r>
          <m:t>2</m:t>
        </m:r>
      </m:oMath>
      <w:r>
        <w:t xml:space="preserve"> </w:t>
      </w:r>
      <w:r>
        <w:t xml:space="preserve">and</w:t>
      </w:r>
      <w:r>
        <w:t xml:space="preserve"> </w:t>
      </w:r>
      <m:oMath>
        <m:r>
          <m:t>5</m:t>
        </m:r>
      </m:oMath>
      <w:r>
        <w:t xml:space="preserve"> </w:t>
      </w:r>
      <w:r>
        <w:t xml:space="preserve">did not appear at all.</w:t>
      </w:r>
      <w:r>
        <w:t xml:space="preserve"> </w:t>
      </w:r>
      <w:r>
        <w:t xml:space="preserve">Why “bootstrap aggregating” becomes “bagging”</w:t>
      </w:r>
      <w:r>
        <w:t xml:space="preserve"> </w:t>
      </w:r>
      <w:r>
        <w:t xml:space="preserve">For each bootstrap dataset,</w:t>
      </w:r>
    </w:p>
    <w:p>
      <w:pPr>
        <w:pStyle w:val="BodyText"/>
      </w:pPr>
      <m:oMathPara>
        <m:oMathParaPr>
          <m:jc m:val="center"/>
        </m:oMathParaPr>
        <m:oMath>
          <m:sSup>
            <m:e>
              <m:r>
                <m:t>D</m:t>
              </m:r>
            </m:e>
            <m:sup>
              <m:r>
                <m:rPr>
                  <m:sty m:val="p"/>
                </m:rPr>
                <m:t>(</m:t>
              </m:r>
              <m:r>
                <m:t>1</m:t>
              </m:r>
              <m:r>
                <m:rPr>
                  <m:sty m:val="p"/>
                </m:rPr>
                <m:t>)</m:t>
              </m:r>
            </m:sup>
          </m:sSup>
          <m:r>
            <m:rPr>
              <m:sty m:val="p"/>
            </m:rPr>
            <m:t>,</m:t>
          </m:r>
          <m:sSup>
            <m:e>
              <m:r>
                <m:t>D</m:t>
              </m:r>
            </m:e>
            <m:sup>
              <m:r>
                <m:rPr>
                  <m:sty m:val="p"/>
                </m:rPr>
                <m:t>(</m:t>
              </m:r>
              <m:r>
                <m:t>2</m:t>
              </m:r>
              <m:r>
                <m:rPr>
                  <m:sty m:val="p"/>
                </m:rPr>
                <m:t>)</m:t>
              </m:r>
            </m:sup>
          </m:sSup>
          <m:r>
            <m:rPr>
              <m:sty m:val="p"/>
            </m:rPr>
            <m:t>,</m:t>
          </m:r>
          <m:r>
            <m:rPr>
              <m:sty m:val="p"/>
            </m:rPr>
            <m:t>…</m:t>
          </m:r>
          <m:r>
            <m:rPr>
              <m:sty m:val="p"/>
            </m:rPr>
            <m:t>,</m:t>
          </m:r>
          <m:sSup>
            <m:e>
              <m:r>
                <m:t>D</m:t>
              </m:r>
            </m:e>
            <m:sup>
              <m:r>
                <m:rPr>
                  <m:sty m:val="p"/>
                </m:rPr>
                <m:t>(</m:t>
              </m:r>
              <m:r>
                <m:t>B</m:t>
              </m:r>
              <m:r>
                <m:rPr>
                  <m:sty m:val="p"/>
                </m:rPr>
                <m:t>)</m:t>
              </m:r>
            </m:sup>
          </m:sSup>
          <m:r>
            <m:rPr>
              <m:sty m:val="p"/>
            </m:rPr>
            <m:t>,</m:t>
          </m:r>
        </m:oMath>
      </m:oMathPara>
    </w:p>
    <w:p>
      <w:pPr>
        <w:pStyle w:val="FirstParagraph"/>
      </w:pPr>
      <w:r>
        <w:t xml:space="preserve">train a model</w:t>
      </w:r>
    </w:p>
    <w:p>
      <w:pPr>
        <w:pStyle w:val="BodyText"/>
      </w:pPr>
      <m:oMathPara>
        <m:oMathParaPr>
          <m:jc m:val="center"/>
        </m:oMathParaPr>
        <m:oMath>
          <m:sSub>
            <m:e>
              <m:r>
                <m:t>h</m:t>
              </m:r>
            </m:e>
            <m:sub>
              <m:r>
                <m:t>1</m:t>
              </m:r>
            </m:sub>
          </m:sSub>
          <m:r>
            <m:rPr>
              <m:sty m:val="p"/>
            </m:rPr>
            <m:t>,</m:t>
          </m:r>
          <m:sSub>
            <m:e>
              <m:r>
                <m:t>h</m:t>
              </m:r>
            </m:e>
            <m:sub>
              <m:r>
                <m:t>2</m:t>
              </m:r>
            </m:sub>
          </m:sSub>
          <m:r>
            <m:rPr>
              <m:sty m:val="p"/>
            </m:rPr>
            <m:t>,</m:t>
          </m:r>
          <m:r>
            <m:rPr>
              <m:sty m:val="p"/>
            </m:rPr>
            <m:t>…</m:t>
          </m:r>
          <m:r>
            <m:rPr>
              <m:sty m:val="p"/>
            </m:rPr>
            <m:t>,</m:t>
          </m:r>
          <m:sSub>
            <m:e>
              <m:r>
                <m:t>h</m:t>
              </m:r>
            </m:e>
            <m:sub>
              <m:r>
                <m:t>B</m:t>
              </m:r>
            </m:sub>
          </m:sSub>
          <m:r>
            <m:rPr>
              <m:sty m:val="p"/>
            </m:rPr>
            <m:t>.</m:t>
          </m:r>
        </m:oMath>
      </m:oMathPara>
    </w:p>
    <w:p>
      <w:pPr>
        <w:pStyle w:val="FirstParagraph"/>
      </w:pPr>
      <w:r>
        <w:t xml:space="preserve">For regression, average:</w:t>
      </w:r>
    </w:p>
    <w:p>
      <w:pPr>
        <w:pStyle w:val="BodyText"/>
      </w:pPr>
      <m:oMathPara>
        <m:oMathParaPr>
          <m:jc m:val="center"/>
        </m:oMathParaPr>
        <m:oMath>
          <m:borderBox>
            <m:e>
              <m:acc>
                <m:accPr>
                  <m:chr m:val="̂"/>
                </m:accPr>
                <m:e>
                  <m:r>
                    <m:t>y</m:t>
                  </m:r>
                </m:e>
              </m:acc>
              <m:r>
                <m:rPr>
                  <m:sty m:val="p"/>
                </m:rPr>
                <m:t>(</m:t>
              </m:r>
              <m:r>
                <m:rPr>
                  <m:sty m:val="b"/>
                </m:rPr>
                <m:t>x</m:t>
              </m:r>
              <m:r>
                <m:rPr>
                  <m:sty m:val="p"/>
                </m:rPr>
                <m:t>)</m:t>
              </m:r>
              <m:r>
                <m:rPr>
                  <m:sty m:val="p"/>
                </m:rPr>
                <m:t>=</m:t>
              </m:r>
              <m:f>
                <m:fPr>
                  <m:type m:val="bar"/>
                </m:fPr>
                <m:num>
                  <m:r>
                    <m:t>1</m:t>
                  </m:r>
                </m:num>
                <m:den>
                  <m:r>
                    <m:t>B</m:t>
                  </m:r>
                </m:den>
              </m:f>
              <m:nary>
                <m:naryPr>
                  <m:chr m:val="∑"/>
                  <m:limLoc m:val="undOvr"/>
                  <m:subHide m:val="off"/>
                  <m:supHide m:val="off"/>
                </m:naryPr>
                <m:sub>
                  <m:r>
                    <m:t>b</m:t>
                  </m:r>
                  <m:r>
                    <m:rPr>
                      <m:sty m:val="p"/>
                    </m:rPr>
                    <m:t>=</m:t>
                  </m:r>
                  <m:r>
                    <m:t>1</m:t>
                  </m:r>
                </m:sub>
                <m:sup>
                  <m:r>
                    <m:t>B</m:t>
                  </m:r>
                </m:sup>
                <m:e>
                  <m:sSub>
                    <m:e>
                      <m:r>
                        <m:t>h</m:t>
                      </m:r>
                    </m:e>
                    <m:sub>
                      <m:r>
                        <m:t>b</m:t>
                      </m:r>
                    </m:sub>
                  </m:sSub>
                </m:e>
              </m:nary>
              <m:r>
                <m:rPr>
                  <m:sty m:val="p"/>
                </m:rPr>
                <m:t>(</m:t>
              </m:r>
              <m:r>
                <m:rPr>
                  <m:sty m:val="b"/>
                </m:rPr>
                <m:t>x</m:t>
              </m:r>
              <m:r>
                <m:rPr>
                  <m:sty m:val="p"/>
                </m:rPr>
                <m:t>)</m:t>
              </m:r>
            </m:e>
          </m:borderBox>
        </m:oMath>
      </m:oMathPara>
    </w:p>
    <w:p>
      <w:pPr>
        <w:pStyle w:val="FirstParagraph"/>
      </w:pPr>
      <w:r>
        <w:t xml:space="preserve">For classification, use majority vote or averaged class probabilities.</w:t>
      </w:r>
      <w:r>
        <w:t xml:space="preserve"> </w:t>
      </w:r>
      <w:r>
        <w:t xml:space="preserve">For hard voting,</w:t>
      </w:r>
    </w:p>
    <w:p>
      <w:pPr>
        <w:pStyle w:val="BodyText"/>
      </w:pPr>
      <m:oMathPara>
        <m:oMathParaPr>
          <m:jc m:val="center"/>
        </m:oMathParaPr>
        <m:oMath>
          <m:borderBox>
            <m:e>
              <m:acc>
                <m:accPr>
                  <m:chr m:val="̂"/>
                </m:accPr>
                <m:e>
                  <m:r>
                    <m:t>y</m:t>
                  </m:r>
                </m:e>
              </m:acc>
              <m:r>
                <m:rPr>
                  <m:sty m:val="p"/>
                </m:rPr>
                <m:t>(</m:t>
              </m:r>
              <m:r>
                <m:rPr>
                  <m:sty m:val="b"/>
                </m:rPr>
                <m:t>x</m:t>
              </m:r>
              <m:r>
                <m:rPr>
                  <m:sty m:val="p"/>
                </m:rPr>
                <m:t>)</m:t>
              </m:r>
              <m:r>
                <m:rPr>
                  <m:sty m:val="p"/>
                </m:rPr>
                <m:t>=</m:t>
              </m:r>
              <m:r>
                <m:rPr>
                  <m:sty m:val="p"/>
                </m:rPr>
                <m:t>mode</m:t>
              </m:r>
              <m:d>
                <m:dPr>
                  <m:begChr m:val="["/>
                  <m:sepChr m:val=""/>
                  <m:endChr m:val="]"/>
                  <m:grow/>
                </m:dPr>
                <m:e>
                  <m:sSub>
                    <m:e>
                      <m:r>
                        <m:t>h</m:t>
                      </m:r>
                    </m:e>
                    <m:sub>
                      <m:r>
                        <m:t>1</m:t>
                      </m:r>
                    </m:sub>
                  </m:sSub>
                  <m:r>
                    <m:rPr>
                      <m:sty m:val="p"/>
                    </m:rPr>
                    <m:t>(</m:t>
                  </m:r>
                  <m:r>
                    <m:rPr>
                      <m:sty m:val="b"/>
                    </m:rPr>
                    <m:t>x</m:t>
                  </m:r>
                  <m:r>
                    <m:rPr>
                      <m:sty m:val="p"/>
                    </m:rPr>
                    <m:t>)</m:t>
                  </m:r>
                  <m:r>
                    <m:rPr>
                      <m:sty m:val="p"/>
                    </m:rPr>
                    <m:t>,</m:t>
                  </m:r>
                  <m:r>
                    <m:rPr>
                      <m:sty m:val="p"/>
                    </m:rPr>
                    <m:t>…</m:t>
                  </m:r>
                  <m:r>
                    <m:rPr>
                      <m:sty m:val="p"/>
                    </m:rPr>
                    <m:t>,</m:t>
                  </m:r>
                  <m:sSub>
                    <m:e>
                      <m:r>
                        <m:t>h</m:t>
                      </m:r>
                    </m:e>
                    <m:sub>
                      <m:r>
                        <m:t>B</m:t>
                      </m:r>
                    </m:sub>
                  </m:sSub>
                  <m:r>
                    <m:rPr>
                      <m:sty m:val="p"/>
                    </m:rPr>
                    <m:t>(</m:t>
                  </m:r>
                  <m:r>
                    <m:rPr>
                      <m:sty m:val="b"/>
                    </m:rPr>
                    <m:t>x</m:t>
                  </m:r>
                  <m:r>
                    <m:rPr>
                      <m:sty m:val="p"/>
                    </m:rPr>
                    <m:t>)</m:t>
                  </m:r>
                </m:e>
              </m:d>
            </m:e>
          </m:borderBox>
        </m:oMath>
      </m:oMathPara>
    </w:p>
    <w:p>
      <w:pPr>
        <w:pStyle w:val="FirstParagraph"/>
      </w:pPr>
      <w:r>
        <w:t xml:space="preserve">The key phrase is:</w:t>
      </w:r>
    </w:p>
    <w:p>
      <w:pPr>
        <w:pStyle w:val="BodyText"/>
      </w:pPr>
      <w:r>
        <w:t xml:space="preserve">Bagging does not necessarily make each tree better. It makes the average of many unstable trees more stable.</w:t>
      </w:r>
      <w:r>
        <w:t xml:space="preserve"> </w:t>
      </w:r>
      <w:r>
        <w:t xml:space="preserve">A great classroom voting example</w:t>
      </w:r>
      <w:r>
        <w:t xml:space="preserve"> </w:t>
      </w:r>
      <w:r>
        <w:t xml:space="preserve">Suppose five trees predict:</w:t>
      </w:r>
    </w:p>
    <w:p>
      <w:pPr>
        <w:pStyle w:val="BodyText"/>
      </w:pPr>
      <m:oMathPara>
        <m:oMathParaPr>
          <m:jc m:val="center"/>
        </m:oMathParaPr>
        <m:oMath>
          <m:r>
            <m:rPr>
              <m:sty m:val="p"/>
            </m:rPr>
            <m:t>[</m:t>
          </m:r>
          <m:r>
            <m:rPr>
              <m:nor/>
              <m:sty m:val="p"/>
            </m:rPr>
            <m:t>kick</m:t>
          </m:r>
          <m:r>
            <m:rPr>
              <m:sty m:val="p"/>
            </m:rPr>
            <m:t>,</m:t>
          </m:r>
          <m:r>
            <m:rPr>
              <m:nor/>
              <m:sty m:val="p"/>
            </m:rPr>
            <m:t>kick</m:t>
          </m:r>
          <m:r>
            <m:rPr>
              <m:sty m:val="p"/>
            </m:rPr>
            <m:t>,</m:t>
          </m:r>
          <m:r>
            <m:rPr>
              <m:nor/>
              <m:sty m:val="p"/>
            </m:rPr>
            <m:t>snare</m:t>
          </m:r>
          <m:r>
            <m:rPr>
              <m:sty m:val="p"/>
            </m:rPr>
            <m:t>,</m:t>
          </m:r>
          <m:r>
            <m:rPr>
              <m:nor/>
              <m:sty m:val="p"/>
            </m:rPr>
            <m:t>kick</m:t>
          </m:r>
          <m:r>
            <m:rPr>
              <m:sty m:val="p"/>
            </m:rPr>
            <m:t>,</m:t>
          </m:r>
          <m:r>
            <m:rPr>
              <m:nor/>
              <m:sty m:val="p"/>
            </m:rPr>
            <m:t>snare</m:t>
          </m:r>
          <m:r>
            <m:rPr>
              <m:sty m:val="p"/>
            </m:rPr>
            <m:t>]</m:t>
          </m:r>
          <m:r>
            <m:rPr>
              <m:sty m:val="p"/>
            </m:rPr>
            <m:t>.</m:t>
          </m:r>
        </m:oMath>
      </m:oMathPara>
    </w:p>
    <w:p>
      <w:pPr>
        <w:pStyle w:val="FirstParagraph"/>
      </w:pPr>
      <w:r>
        <w:t xml:space="preserve">Then the forest prediction is</w:t>
      </w:r>
    </w:p>
    <w:p>
      <w:pPr>
        <w:pStyle w:val="BodyText"/>
      </w:pPr>
      <m:oMathPara>
        <m:oMathParaPr>
          <m:jc m:val="center"/>
        </m:oMathParaPr>
        <m:oMath>
          <m:borderBox>
            <m:e>
              <m:r>
                <m:rPr>
                  <m:nor/>
                  <m:sty m:val="p"/>
                </m:rPr>
                <m:t>kick</m:t>
              </m:r>
            </m:e>
          </m:borderBox>
        </m:oMath>
      </m:oMathPara>
    </w:p>
    <w:p>
      <w:pPr>
        <w:pStyle w:val="FirstParagraph"/>
      </w:pPr>
      <w:r>
        <w:t xml:space="preserve">because kick receives three of the five votes.</w:t>
      </w:r>
      <w:r>
        <w:t xml:space="preserve"> </w:t>
      </w:r>
      <w:r>
        <w:t xml:space="preserve">If probabilities are averaged instead, tree</w:t>
      </w:r>
      <w:r>
        <w:t xml:space="preserve"> </w:t>
      </w:r>
      <m:oMath>
        <m:r>
          <m:t>b</m:t>
        </m:r>
      </m:oMath>
      <w:r>
        <w:t xml:space="preserve"> </w:t>
      </w:r>
      <w:r>
        <w:t xml:space="preserve">might provide</w:t>
      </w:r>
    </w:p>
    <w:p>
      <w:pPr>
        <w:pStyle w:val="BodyText"/>
      </w:pPr>
      <m:oMathPara>
        <m:oMathParaPr>
          <m:jc m:val="center"/>
        </m:oMathParaPr>
        <m:oMath>
          <m:sSub>
            <m:e>
              <m:r>
                <m:t>P</m:t>
              </m:r>
            </m:e>
            <m:sub>
              <m:r>
                <m:t>b</m:t>
              </m:r>
            </m:sub>
          </m:sSub>
          <m:r>
            <m:rPr>
              <m:sty m:val="p"/>
            </m:rPr>
            <m:t>(</m:t>
          </m:r>
          <m:r>
            <m:rPr>
              <m:nor/>
              <m:sty m:val="p"/>
            </m:rPr>
            <m:t>kick</m:t>
          </m:r>
          <m:r>
            <m:rPr>
              <m:sty m:val="p"/>
            </m:rPr>
            <m:t>∣</m:t>
          </m:r>
          <m:r>
            <m:rPr>
              <m:sty m:val="b"/>
            </m:rPr>
            <m:t>x</m:t>
          </m:r>
          <m:r>
            <m:rPr>
              <m:sty m:val="p"/>
            </m:rPr>
            <m:t>)</m:t>
          </m:r>
          <m:r>
            <m:rPr>
              <m:sty m:val="p"/>
            </m:rPr>
            <m:t>,</m:t>
          </m:r>
          <m:r>
            <m:t> </m:t>
          </m:r>
          <m:sSub>
            <m:e>
              <m:r>
                <m:t>P</m:t>
              </m:r>
            </m:e>
            <m:sub>
              <m:r>
                <m:t>b</m:t>
              </m:r>
            </m:sub>
          </m:sSub>
          <m:r>
            <m:rPr>
              <m:sty m:val="p"/>
            </m:rPr>
            <m:t>(</m:t>
          </m:r>
          <m:r>
            <m:rPr>
              <m:nor/>
              <m:sty m:val="p"/>
            </m:rPr>
            <m:t>snare</m:t>
          </m:r>
          <m:r>
            <m:rPr>
              <m:sty m:val="p"/>
            </m:rPr>
            <m:t>∣</m:t>
          </m:r>
          <m:r>
            <m:rPr>
              <m:sty m:val="b"/>
            </m:rPr>
            <m:t>x</m:t>
          </m:r>
          <m:r>
            <m:rPr>
              <m:sty m:val="p"/>
            </m:rPr>
            <m:t>)</m:t>
          </m:r>
          <m:r>
            <m:rPr>
              <m:sty m:val="p"/>
            </m:rPr>
            <m:t>,</m:t>
          </m:r>
          <m:r>
            <m:t> </m:t>
          </m:r>
          <m:sSub>
            <m:e>
              <m:r>
                <m:t>P</m:t>
              </m:r>
            </m:e>
            <m:sub>
              <m:r>
                <m:t>b</m:t>
              </m:r>
            </m:sub>
          </m:sSub>
          <m:r>
            <m:rPr>
              <m:sty m:val="p"/>
            </m:rPr>
            <m:t>(</m:t>
          </m:r>
          <m:r>
            <m:rPr>
              <m:nor/>
              <m:sty m:val="p"/>
            </m:rPr>
            <m:t>cymbal</m:t>
          </m:r>
          <m:r>
            <m:rPr>
              <m:sty m:val="p"/>
            </m:rPr>
            <m:t>∣</m:t>
          </m:r>
          <m:r>
            <m:rPr>
              <m:sty m:val="b"/>
            </m:rPr>
            <m:t>x</m:t>
          </m:r>
          <m:r>
            <m:rPr>
              <m:sty m:val="p"/>
            </m:rPr>
            <m:t>)</m:t>
          </m:r>
          <m:r>
            <m:rPr>
              <m:sty m:val="p"/>
            </m:rPr>
            <m:t>,</m:t>
          </m:r>
        </m:oMath>
      </m:oMathPara>
    </w:p>
    <w:p>
      <w:pPr>
        <w:pStyle w:val="FirstParagraph"/>
      </w:pPr>
      <w:r>
        <w:t xml:space="preserve">and the forest averages those quantities.</w:t>
      </w:r>
      <w:r>
        <w:t xml:space="preserve"> </w:t>
      </w:r>
      <w:r>
        <w:t xml:space="preserve">Slide 13: Random forest = bagging plus feature randomness</w:t>
      </w:r>
      <w:r>
        <w:t xml:space="preserve"> </w:t>
      </w:r>
      <w:r>
        <w:t xml:space="preserve">The deck gives the essential definition:</w:t>
      </w:r>
    </w:p>
    <w:p>
      <w:pPr>
        <w:pStyle w:val="BodyText"/>
      </w:pPr>
      <m:oMathPara>
        <m:oMathParaPr>
          <m:jc m:val="center"/>
        </m:oMathParaPr>
        <m:oMath>
          <m:borderBox>
            <m:e>
              <m:r>
                <m:rPr>
                  <m:nor/>
                  <m:sty m:val="p"/>
                </m:rPr>
                <m:t>Random Forest</m:t>
              </m:r>
              <m:r>
                <m:rPr>
                  <m:sty m:val="p"/>
                </m:rPr>
                <m:t>=</m:t>
              </m:r>
              <m:r>
                <m:rPr>
                  <m:nor/>
                  <m:sty m:val="p"/>
                </m:rPr>
                <m:t>Bagging</m:t>
              </m:r>
              <m:r>
                <m:rPr>
                  <m:sty m:val="p"/>
                </m:rPr>
                <m:t>+</m:t>
              </m:r>
              <m:r>
                <m:rPr>
                  <m:nor/>
                  <m:sty m:val="p"/>
                </m:rPr>
                <m:t>Random Feature Subsets</m:t>
              </m:r>
            </m:e>
          </m:borderBox>
        </m:oMath>
      </m:oMathPara>
    </w:p>
    <w:p>
      <w:pPr>
        <w:pStyle w:val="FirstParagraph"/>
      </w:pPr>
      <w:r>
        <w:t xml:space="preserve">Each tree uses a bootstrap sample, and at each split it considers only a random subset of the available features.</w:t>
      </w:r>
      <w:r>
        <w:t xml:space="preserve"> </w:t>
      </w:r>
      <w:r>
        <w:t xml:space="preserve">This second source of randomness is extremely important.</w:t>
      </w:r>
      <w:r>
        <w:t xml:space="preserve"> </w:t>
      </w:r>
      <w:r>
        <w:t xml:space="preserve">Suppose spectral centroid is the strongest individual feature.</w:t>
      </w:r>
      <w:r>
        <w:t xml:space="preserve"> </w:t>
      </w:r>
      <w:r>
        <w:t xml:space="preserve">Without feature randomness, almost every tree may pick spectral centroid near the root.</w:t>
      </w:r>
      <w:r>
        <w:t xml:space="preserve"> </w:t>
      </w:r>
      <w:r>
        <w:t xml:space="preserve">Then all the trees become similar.</w:t>
      </w:r>
      <w:r>
        <w:t xml:space="preserve"> </w:t>
      </w:r>
      <w:r>
        <w:t xml:space="preserve">If the trees are similar, they make similar mistakes.</w:t>
      </w:r>
      <w:r>
        <w:t xml:space="preserve"> </w:t>
      </w:r>
      <w:r>
        <w:t xml:space="preserve">Averaging highly correlated mistakes does not help much.</w:t>
      </w:r>
      <w:r>
        <w:t xml:space="preserve"> </w:t>
      </w:r>
      <w:r>
        <w:t xml:space="preserve">So a random forest sometimes deliberately prevents the strongest feature from being considered.</w:t>
      </w:r>
      <w:r>
        <w:t xml:space="preserve"> </w:t>
      </w:r>
      <w:r>
        <w:t xml:space="preserve">That forces some trees to discover alternatives such as</w:t>
      </w:r>
    </w:p>
    <w:p>
      <w:pPr>
        <w:pStyle w:val="BodyText"/>
      </w:pPr>
      <m:oMathPara>
        <m:oMathParaPr>
          <m:jc m:val="center"/>
        </m:oMathParaPr>
        <m:oMath>
          <m:sSub>
            <m:e>
              <m:r>
                <m:rPr>
                  <m:nor/>
                  <m:sty m:val="p"/>
                </m:rPr>
                <m:t>MFCC</m:t>
              </m:r>
            </m:e>
            <m:sub>
              <m:r>
                <m:t>2</m:t>
              </m:r>
            </m:sub>
          </m:sSub>
          <m:r>
            <m:rPr>
              <m:sty m:val="p"/>
            </m:rPr>
            <m:t>,</m:t>
          </m:r>
        </m:oMath>
      </m:oMathPara>
    </w:p>
    <w:p>
      <w:pPr>
        <w:pStyle w:val="FirstParagraph"/>
      </w:pPr>
      <m:oMathPara>
        <m:oMathParaPr>
          <m:jc m:val="center"/>
        </m:oMathParaPr>
        <m:oMath>
          <m:r>
            <m:rPr>
              <m:nor/>
              <m:sty m:val="p"/>
            </m:rPr>
            <m:t>spectral flux</m:t>
          </m:r>
          <m:r>
            <m:rPr>
              <m:sty m:val="p"/>
            </m:rPr>
            <m:t>,</m:t>
          </m:r>
        </m:oMath>
      </m:oMathPara>
    </w:p>
    <w:p>
      <w:pPr>
        <w:pStyle w:val="FirstParagraph"/>
      </w:pPr>
      <m:oMathPara>
        <m:oMathParaPr>
          <m:jc m:val="center"/>
        </m:oMathParaPr>
        <m:oMath>
          <m:r>
            <m:rPr>
              <m:nor/>
              <m:sty m:val="p"/>
            </m:rPr>
            <m:t>roll-off</m:t>
          </m:r>
          <m:r>
            <m:rPr>
              <m:sty m:val="p"/>
            </m:rPr>
            <m:t>,</m:t>
          </m:r>
        </m:oMath>
      </m:oMathPara>
    </w:p>
    <w:p>
      <w:pPr>
        <w:pStyle w:val="FirstParagraph"/>
      </w:pPr>
      <w:r>
        <w:t xml:space="preserve">or</w:t>
      </w:r>
    </w:p>
    <w:p>
      <w:pPr>
        <w:pStyle w:val="BodyText"/>
      </w:pPr>
      <m:oMathPara>
        <m:oMathParaPr>
          <m:jc m:val="center"/>
        </m:oMathParaPr>
        <m:oMath>
          <m:r>
            <m:rPr>
              <m:nor/>
              <m:sty m:val="p"/>
            </m:rPr>
            <m:t>energy decay</m:t>
          </m:r>
          <m:r>
            <m:rPr>
              <m:sty m:val="p"/>
            </m:rPr>
            <m:t>.</m:t>
          </m:r>
        </m:oMath>
      </m:oMathPara>
    </w:p>
    <w:p>
      <w:pPr>
        <w:pStyle w:val="FirstParagraph"/>
      </w:pPr>
      <w:r>
        <w:t xml:space="preserve">Individually, those trees may be somewhat weaker.</w:t>
      </w:r>
      <w:r>
        <w:t xml:space="preserve"> </w:t>
      </w:r>
      <w:r>
        <w:t xml:space="preserve">Collectively, they may be more useful because their errors are less correlated.</w:t>
      </w:r>
      <w:r>
        <w:t xml:space="preserve"> </w:t>
      </w:r>
      <w:r>
        <w:t xml:space="preserve">This is one of the deepest insights in the lecture.</w:t>
      </w:r>
      <w:r>
        <w:t xml:space="preserve"> </w:t>
      </w:r>
      <w:r>
        <w:t xml:space="preserve">Slide 14: Why averaging reduces variance</w:t>
      </w:r>
      <w:r>
        <w:t xml:space="preserve"> </w:t>
      </w:r>
      <w:r>
        <w:t xml:space="preserve">The deck gives the key result in terms of the number of trees</w:t>
      </w:r>
      <w:r>
        <w:t xml:space="preserve"> </w:t>
      </w:r>
      <m:oMath>
        <m:r>
          <m:t>B</m:t>
        </m:r>
      </m:oMath>
      <w:r>
        <w:t xml:space="preserve"> </w:t>
      </w:r>
      <w:r>
        <w:t xml:space="preserve">and the correlation</w:t>
      </w:r>
      <w:r>
        <w:t xml:space="preserve"> </w:t>
      </w:r>
      <m:oMath>
        <m:r>
          <m:t>ρ</m:t>
        </m:r>
      </m:oMath>
      <w:r>
        <w:t xml:space="preserve"> </w:t>
      </w:r>
      <w:r>
        <w:t xml:space="preserve">between tree errors.</w:t>
      </w:r>
      <w:r>
        <w:t xml:space="preserve"> </w:t>
      </w:r>
      <w:r>
        <w:t xml:space="preserve">Suppose every tree prediction has variance</w:t>
      </w:r>
    </w:p>
    <w:p>
      <w:pPr>
        <w:pStyle w:val="BodyText"/>
      </w:pPr>
      <m:oMathPara>
        <m:oMathParaPr>
          <m:jc m:val="center"/>
        </m:oMathParaPr>
        <m:oMath>
          <m:sSup>
            <m:e>
              <m:r>
                <m:t>σ</m:t>
              </m:r>
            </m:e>
            <m:sup>
              <m:r>
                <m:t>2</m:t>
              </m:r>
            </m:sup>
          </m:sSup>
        </m:oMath>
      </m:oMathPara>
    </w:p>
    <w:p>
      <w:pPr>
        <w:pStyle w:val="FirstParagraph"/>
      </w:pPr>
      <w:r>
        <w:t xml:space="preserve">and pairwise correlation</w:t>
      </w:r>
    </w:p>
    <w:p>
      <w:pPr>
        <w:pStyle w:val="BodyText"/>
      </w:pPr>
      <m:oMathPara>
        <m:oMathParaPr>
          <m:jc m:val="center"/>
        </m:oMathParaPr>
        <m:oMath>
          <m:r>
            <m:t>ρ</m:t>
          </m:r>
          <m:r>
            <m:rPr>
              <m:sty m:val="p"/>
            </m:rPr>
            <m:t>.</m:t>
          </m:r>
        </m:oMath>
      </m:oMathPara>
    </w:p>
    <w:p>
      <w:pPr>
        <w:pStyle w:val="FirstParagraph"/>
      </w:pPr>
      <w:r>
        <w:t xml:space="preserve">The variance of the average of</w:t>
      </w:r>
      <w:r>
        <w:t xml:space="preserve"> </w:t>
      </w:r>
      <m:oMath>
        <m:r>
          <m:t>B</m:t>
        </m:r>
      </m:oMath>
      <w:r>
        <w:t xml:space="preserve"> </w:t>
      </w:r>
      <w:r>
        <w:t xml:space="preserve">trees is approximately</w:t>
      </w:r>
    </w:p>
    <w:p>
      <w:pPr>
        <w:pStyle w:val="BodyText"/>
      </w:pPr>
      <m:oMathPara>
        <m:oMathParaPr>
          <m:jc m:val="center"/>
        </m:oMathParaPr>
        <m:oMath>
          <m:borderBox>
            <m:e>
              <m:r>
                <m:rPr>
                  <m:sty m:val="p"/>
                </m:rPr>
                <m:t>Var</m:t>
              </m:r>
              <m:r>
                <m:rPr>
                  <m:sty m:val="p"/>
                </m:rPr>
                <m:t>(</m:t>
              </m:r>
              <m:acc>
                <m:accPr>
                  <m:chr m:val="‾"/>
                </m:accPr>
                <m:e>
                  <m:r>
                    <m:t>h</m:t>
                  </m:r>
                </m:e>
              </m:acc>
              <m:r>
                <m:rPr>
                  <m:sty m:val="p"/>
                </m:rPr>
                <m:t>)</m:t>
              </m:r>
              <m:r>
                <m:rPr>
                  <m:sty m:val="p"/>
                </m:rPr>
                <m:t>≈</m:t>
              </m:r>
              <m:r>
                <m:t>ρ</m:t>
              </m:r>
              <m:sSup>
                <m:e>
                  <m:r>
                    <m:t>σ</m:t>
                  </m:r>
                </m:e>
                <m:sup>
                  <m:r>
                    <m:t>2</m:t>
                  </m:r>
                </m:sup>
              </m:sSup>
              <m:r>
                <m:rPr>
                  <m:sty m:val="p"/>
                </m:rPr>
                <m:t>+</m:t>
              </m:r>
              <m:f>
                <m:fPr>
                  <m:type m:val="bar"/>
                </m:fPr>
                <m:num>
                  <m:r>
                    <m:t>1</m:t>
                  </m:r>
                  <m:r>
                    <m:rPr>
                      <m:sty m:val="p"/>
                    </m:rPr>
                    <m:t>−</m:t>
                  </m:r>
                  <m:r>
                    <m:t>ρ</m:t>
                  </m:r>
                </m:num>
                <m:den>
                  <m:r>
                    <m:t>B</m:t>
                  </m:r>
                </m:den>
              </m:f>
              <m:sSup>
                <m:e>
                  <m:r>
                    <m:t>σ</m:t>
                  </m:r>
                </m:e>
                <m:sup>
                  <m:r>
                    <m:t>2</m:t>
                  </m:r>
                </m:sup>
              </m:sSup>
            </m:e>
          </m:borderBox>
        </m:oMath>
      </m:oMathPara>
    </w:p>
    <w:p>
      <w:pPr>
        <w:pStyle w:val="FirstParagraph"/>
      </w:pPr>
      <w:r>
        <w:t xml:space="preserve">This equation is worth deriving verbally.</w:t>
      </w:r>
      <w:r>
        <w:t xml:space="preserve"> </w:t>
      </w:r>
      <w:r>
        <w:t xml:space="preserve">There are two pieces.</w:t>
      </w:r>
      <w:r>
        <w:t xml:space="preserve"> </w:t>
      </w:r>
      <w:r>
        <w:t xml:space="preserve">The correlated part is</w:t>
      </w:r>
    </w:p>
    <w:p>
      <w:pPr>
        <w:pStyle w:val="BodyText"/>
      </w:pPr>
      <m:oMathPara>
        <m:oMathParaPr>
          <m:jc m:val="center"/>
        </m:oMathParaPr>
        <m:oMath>
          <m:r>
            <m:t>ρ</m:t>
          </m:r>
          <m:sSup>
            <m:e>
              <m:r>
                <m:t>σ</m:t>
              </m:r>
            </m:e>
            <m:sup>
              <m:r>
                <m:t>2</m:t>
              </m:r>
            </m:sup>
          </m:sSup>
          <m:r>
            <m:rPr>
              <m:sty m:val="p"/>
            </m:rPr>
            <m:t>.</m:t>
          </m:r>
        </m:oMath>
      </m:oMathPara>
    </w:p>
    <w:p>
      <w:pPr>
        <w:pStyle w:val="FirstParagraph"/>
      </w:pPr>
      <w:r>
        <w:t xml:space="preserve">That does not disappear as</w:t>
      </w:r>
      <w:r>
        <w:t xml:space="preserve"> </w:t>
      </w:r>
      <m:oMath>
        <m:r>
          <m:t>B</m:t>
        </m:r>
      </m:oMath>
      <w:r>
        <w:t xml:space="preserve"> </w:t>
      </w:r>
      <w:r>
        <w:t xml:space="preserve">grows.</w:t>
      </w:r>
      <w:r>
        <w:t xml:space="preserve"> </w:t>
      </w:r>
      <w:r>
        <w:t xml:space="preserve">The independent part is</w:t>
      </w:r>
    </w:p>
    <w:p>
      <w:pPr>
        <w:pStyle w:val="BodyText"/>
      </w:pPr>
      <m:oMathPara>
        <m:oMathParaPr>
          <m:jc m:val="center"/>
        </m:oMathParaPr>
        <m:oMath>
          <m:f>
            <m:fPr>
              <m:type m:val="bar"/>
            </m:fPr>
            <m:num>
              <m:r>
                <m:t>1</m:t>
              </m:r>
              <m:r>
                <m:rPr>
                  <m:sty m:val="p"/>
                </m:rPr>
                <m:t>−</m:t>
              </m:r>
              <m:r>
                <m:t>ρ</m:t>
              </m:r>
            </m:num>
            <m:den>
              <m:r>
                <m:t>B</m:t>
              </m:r>
            </m:den>
          </m:f>
          <m:sSup>
            <m:e>
              <m:r>
                <m:t>σ</m:t>
              </m:r>
            </m:e>
            <m:sup>
              <m:r>
                <m:t>2</m:t>
              </m:r>
            </m:sup>
          </m:sSup>
          <m:r>
            <m:rPr>
              <m:sty m:val="p"/>
            </m:rPr>
            <m:t>.</m:t>
          </m:r>
        </m:oMath>
      </m:oMathPara>
    </w:p>
    <w:p>
      <w:pPr>
        <w:pStyle w:val="FirstParagraph"/>
      </w:pPr>
      <w:r>
        <w:t xml:space="preserve">That shrinks as</w:t>
      </w:r>
    </w:p>
    <w:p>
      <w:pPr>
        <w:pStyle w:val="BodyText"/>
      </w:pPr>
      <m:oMathPara>
        <m:oMathParaPr>
          <m:jc m:val="center"/>
        </m:oMathParaPr>
        <m:oMath>
          <m:r>
            <m:t>B</m:t>
          </m:r>
          <m:r>
            <m:rPr>
              <m:sty m:val="p"/>
            </m:rPr>
            <m:t>→</m:t>
          </m:r>
          <m:r>
            <m:rPr>
              <m:sty m:val="p"/>
            </m:rPr>
            <m:t>∞</m:t>
          </m:r>
          <m:r>
            <m:rPr>
              <m:sty m:val="p"/>
            </m:rPr>
            <m:t>.</m:t>
          </m:r>
        </m:oMath>
      </m:oMathPara>
    </w:p>
    <w:p>
      <w:pPr>
        <w:pStyle w:val="FirstParagraph"/>
      </w:pPr>
      <w:r>
        <w:t xml:space="preserve">Taking the limit,</w:t>
      </w:r>
    </w:p>
    <w:p>
      <w:pPr>
        <w:pStyle w:val="BodyText"/>
      </w:pPr>
      <m:oMathPara>
        <m:oMathParaPr>
          <m:jc m:val="center"/>
        </m:oMathParaPr>
        <m:oMath>
          <m:borderBox>
            <m:e>
              <m:limLow>
                <m:e>
                  <m:r>
                    <m:rPr>
                      <m:sty m:val="p"/>
                    </m:rPr>
                    <m:t>lim</m:t>
                  </m:r>
                </m:e>
                <m:lim>
                  <m:r>
                    <m:t>B</m:t>
                  </m:r>
                  <m:r>
                    <m:rPr>
                      <m:sty m:val="p"/>
                    </m:rPr>
                    <m:t>→</m:t>
                  </m:r>
                  <m:r>
                    <m:rPr>
                      <m:sty m:val="p"/>
                    </m:rPr>
                    <m:t>∞</m:t>
                  </m:r>
                </m:lim>
              </m:limLow>
              <m:r>
                <m:rPr>
                  <m:sty m:val="p"/>
                </m:rPr>
                <m:t>Var</m:t>
              </m:r>
              <m:r>
                <m:rPr>
                  <m:sty m:val="p"/>
                </m:rPr>
                <m:t>(</m:t>
              </m:r>
              <m:acc>
                <m:accPr>
                  <m:chr m:val="‾"/>
                </m:accPr>
                <m:e>
                  <m:r>
                    <m:t>h</m:t>
                  </m:r>
                </m:e>
              </m:acc>
              <m:r>
                <m:rPr>
                  <m:sty m:val="p"/>
                </m:rPr>
                <m:t>)</m:t>
              </m:r>
              <m:r>
                <m:rPr>
                  <m:sty m:val="p"/>
                </m:rPr>
                <m:t>=</m:t>
              </m:r>
              <m:r>
                <m:t>ρ</m:t>
              </m:r>
              <m:sSup>
                <m:e>
                  <m:r>
                    <m:t>σ</m:t>
                  </m:r>
                </m:e>
                <m:sup>
                  <m:r>
                    <m:t>2</m:t>
                  </m:r>
                </m:sup>
              </m:sSup>
            </m:e>
          </m:borderBox>
        </m:oMath>
      </m:oMathPara>
    </w:p>
    <w:p>
      <w:pPr>
        <w:pStyle w:val="FirstParagraph"/>
      </w:pPr>
      <w:r>
        <w:t xml:space="preserve">So if</w:t>
      </w:r>
    </w:p>
    <w:p>
      <w:pPr>
        <w:pStyle w:val="BodyText"/>
      </w:pPr>
      <m:oMathPara>
        <m:oMathParaPr>
          <m:jc m:val="center"/>
        </m:oMathParaPr>
        <m:oMath>
          <m:r>
            <m:t>ρ</m:t>
          </m:r>
          <m:r>
            <m:rPr>
              <m:sty m:val="p"/>
            </m:rPr>
            <m:t>=</m:t>
          </m:r>
          <m:r>
            <m:t>1</m:t>
          </m:r>
          <m:r>
            <m:rPr>
              <m:sty m:val="p"/>
            </m:rPr>
            <m:t>,</m:t>
          </m:r>
        </m:oMath>
      </m:oMathPara>
    </w:p>
    <w:p>
      <w:pPr>
        <w:pStyle w:val="FirstParagraph"/>
      </w:pPr>
      <w:r>
        <w:t xml:space="preserve">all trees make essentially the same errors.</w:t>
      </w:r>
      <w:r>
        <w:t xml:space="preserve"> </w:t>
      </w:r>
      <w:r>
        <w:t xml:space="preserve">Then averaging accomplishes almost nothing.</w:t>
      </w:r>
      <w:r>
        <w:t xml:space="preserve"> </w:t>
      </w:r>
      <w:r>
        <w:t xml:space="preserve">If</w:t>
      </w:r>
    </w:p>
    <w:p>
      <w:pPr>
        <w:pStyle w:val="BodyText"/>
      </w:pPr>
      <m:oMathPara>
        <m:oMathParaPr>
          <m:jc m:val="center"/>
        </m:oMathParaPr>
        <m:oMath>
          <m:r>
            <m:t>ρ</m:t>
          </m:r>
          <m:r>
            <m:rPr>
              <m:sty m:val="p"/>
            </m:rPr>
            <m:t>≈</m:t>
          </m:r>
          <m:r>
            <m:t>0</m:t>
          </m:r>
          <m:r>
            <m:rPr>
              <m:sty m:val="p"/>
            </m:rPr>
            <m:t>,</m:t>
          </m:r>
        </m:oMath>
      </m:oMathPara>
    </w:p>
    <w:p>
      <w:pPr>
        <w:pStyle w:val="FirstParagraph"/>
      </w:pPr>
      <w:r>
        <w:t xml:space="preserve">variance can decrease roughly as</w:t>
      </w:r>
    </w:p>
    <w:p>
      <w:pPr>
        <w:pStyle w:val="BodyText"/>
      </w:pPr>
      <m:oMathPara>
        <m:oMathParaPr>
          <m:jc m:val="center"/>
        </m:oMathParaPr>
        <m:oMath>
          <m:f>
            <m:fPr>
              <m:type m:val="bar"/>
            </m:fPr>
            <m:num>
              <m:r>
                <m:t>1</m:t>
              </m:r>
            </m:num>
            <m:den>
              <m:r>
                <m:t>B</m:t>
              </m:r>
            </m:den>
          </m:f>
          <m:r>
            <m:rPr>
              <m:sty m:val="p"/>
            </m:rPr>
            <m:t>.</m:t>
          </m:r>
        </m:oMath>
      </m:oMathPara>
    </w:p>
    <w:p>
      <w:pPr>
        <w:pStyle w:val="FirstParagraph"/>
      </w:pPr>
      <w:r>
        <w:t xml:space="preserve">That is why random forests care so much about decorrelating the trees.</w:t>
      </w:r>
      <w:r>
        <w:t xml:space="preserve"> </w:t>
      </w:r>
      <w:r>
        <w:t xml:space="preserve">A good student answer to “Why not just train the same tree</w:t>
      </w:r>
      <w:r>
        <w:t xml:space="preserve"> </w:t>
      </w:r>
      <m:oMath>
        <m:r>
          <m:t>300</m:t>
        </m:r>
      </m:oMath>
      <w:r>
        <w:t xml:space="preserve"> </w:t>
      </w:r>
      <w:r>
        <w:t xml:space="preserve">times?”</w:t>
      </w:r>
      <w:r>
        <w:t xml:space="preserve"> </w:t>
      </w:r>
      <w:r>
        <w:t xml:space="preserve">“If the data and feature choices are identical, the deterministic tree algorithm will produce essentially the same tree every time. Averaging identical models gives no benefit.”</w:t>
      </w:r>
      <w:r>
        <w:t xml:space="preserve"> </w:t>
      </w:r>
      <w:r>
        <w:t xml:space="preserve">Excellent.</w:t>
      </w:r>
      <w:r>
        <w:t xml:space="preserve"> </w:t>
      </w:r>
      <w:r>
        <w:t xml:space="preserve">Slide 15: Does adding more trees overfit?</w:t>
      </w:r>
      <w:r>
        <w:t xml:space="preserve"> </w:t>
      </w:r>
      <w:r>
        <w:t xml:space="preserve">The deck correctly distinguishes increasing the number of trees from increasing tree depth.</w:t>
      </w:r>
      <w:r>
        <w:t xml:space="preserve"> </w:t>
      </w:r>
      <w:r>
        <w:t xml:space="preserve">This is a subtle but important point.</w:t>
      </w:r>
      <w:r>
        <w:t xml:space="preserve"> </w:t>
      </w:r>
      <w:r>
        <w:t xml:space="preserve">Increasing</w:t>
      </w:r>
    </w:p>
    <w:p>
      <w:pPr>
        <w:pStyle w:val="BodyText"/>
      </w:pPr>
      <m:oMathPara>
        <m:oMathParaPr>
          <m:jc m:val="center"/>
        </m:oMathParaPr>
        <m:oMath>
          <m:r>
            <m:t>B</m:t>
          </m:r>
        </m:oMath>
      </m:oMathPara>
    </w:p>
    <w:p>
      <w:pPr>
        <w:pStyle w:val="FirstParagraph"/>
      </w:pPr>
      <w:r>
        <w:t xml:space="preserve">does not normally make the forest increasingly flexible in the same way that increasing tree depth does.</w:t>
      </w:r>
      <w:r>
        <w:t xml:space="preserve"> </w:t>
      </w:r>
      <w:r>
        <w:t xml:space="preserve">Instead, a larger</w:t>
      </w:r>
      <w:r>
        <w:t xml:space="preserve"> </w:t>
      </w:r>
      <m:oMath>
        <m:r>
          <m:t>B</m:t>
        </m:r>
      </m:oMath>
      <w:r>
        <w:t xml:space="preserve"> </w:t>
      </w:r>
      <w:r>
        <w:t xml:space="preserve">gives a better approximation to the expected ensemble prediction.</w:t>
      </w:r>
      <w:r>
        <w:t xml:space="preserve"> </w:t>
      </w:r>
      <w:r>
        <w:t xml:space="preserve">Therefore:</w:t>
      </w:r>
    </w:p>
    <w:p>
      <w:pPr>
        <w:pStyle w:val="BodyText"/>
      </w:pPr>
      <m:oMathPara>
        <m:oMathParaPr>
          <m:jc m:val="center"/>
        </m:oMathParaPr>
        <m:oMath>
          <m:r>
            <m:t>B</m:t>
          </m:r>
          <m:r>
            <m:rPr>
              <m:sty m:val="p"/>
            </m:rPr>
            <m:t>=</m:t>
          </m:r>
          <m:r>
            <m:t>10</m:t>
          </m:r>
        </m:oMath>
      </m:oMathPara>
    </w:p>
    <w:p>
      <w:pPr>
        <w:pStyle w:val="FirstParagraph"/>
      </w:pPr>
      <w:r>
        <w:t xml:space="preserve">may be noisy,</w:t>
      </w:r>
    </w:p>
    <w:p>
      <w:pPr>
        <w:pStyle w:val="BodyText"/>
      </w:pPr>
      <m:oMathPara>
        <m:oMathParaPr>
          <m:jc m:val="center"/>
        </m:oMathParaPr>
        <m:oMath>
          <m:r>
            <m:t>B</m:t>
          </m:r>
          <m:r>
            <m:rPr>
              <m:sty m:val="p"/>
            </m:rPr>
            <m:t>=</m:t>
          </m:r>
          <m:r>
            <m:t>100</m:t>
          </m:r>
        </m:oMath>
      </m:oMathPara>
    </w:p>
    <w:p>
      <w:pPr>
        <w:pStyle w:val="FirstParagraph"/>
      </w:pPr>
      <w:r>
        <w:t xml:space="preserve">more stable,</w:t>
      </w:r>
      <w:r>
        <w:t xml:space="preserve"> </w:t>
      </w:r>
      <w:r>
        <w:t xml:space="preserve">and</w:t>
      </w:r>
    </w:p>
    <w:p>
      <w:pPr>
        <w:pStyle w:val="BodyText"/>
      </w:pPr>
      <m:oMathPara>
        <m:oMathParaPr>
          <m:jc m:val="center"/>
        </m:oMathParaPr>
        <m:oMath>
          <m:r>
            <m:t>B</m:t>
          </m:r>
          <m:r>
            <m:rPr>
              <m:sty m:val="p"/>
            </m:rPr>
            <m:t>=</m:t>
          </m:r>
          <m:r>
            <m:t>1000</m:t>
          </m:r>
        </m:oMath>
      </m:oMathPara>
    </w:p>
    <w:p>
      <w:pPr>
        <w:pStyle w:val="FirstParagraph"/>
      </w:pPr>
      <w:r>
        <w:t xml:space="preserve">even more stable.</w:t>
      </w:r>
      <w:r>
        <w:t xml:space="preserve"> </w:t>
      </w:r>
      <w:r>
        <w:t xml:space="preserve">Eventually the gain becomes negligible.</w:t>
      </w:r>
      <w:r>
        <w:t xml:space="preserve"> </w:t>
      </w:r>
      <w:r>
        <w:t xml:space="preserve">That is why performance tends to plateau.</w:t>
      </w:r>
      <w:r>
        <w:t xml:space="preserve"> </w:t>
      </w:r>
      <w:r>
        <w:t xml:space="preserve">The practical downside of more trees is mostly computational:</w:t>
      </w:r>
    </w:p>
    <w:p>
      <w:pPr>
        <w:pStyle w:val="BodyText"/>
      </w:pPr>
      <m:oMathPara>
        <m:oMathParaPr>
          <m:jc m:val="center"/>
        </m:oMathParaPr>
        <m:oMath>
          <m:r>
            <m:rPr>
              <m:nor/>
              <m:sty m:val="p"/>
            </m:rPr>
            <m:t>training time</m:t>
          </m:r>
          <m:r>
            <m:rPr>
              <m:sty m:val="p"/>
            </m:rPr>
            <m:t>,</m:t>
          </m:r>
        </m:oMath>
      </m:oMathPara>
    </w:p>
    <w:p>
      <w:pPr>
        <w:pStyle w:val="FirstParagraph"/>
      </w:pPr>
      <m:oMathPara>
        <m:oMathParaPr>
          <m:jc m:val="center"/>
        </m:oMathParaPr>
        <m:oMath>
          <m:r>
            <m:rPr>
              <m:nor/>
              <m:sty m:val="p"/>
            </m:rPr>
            <m:t>memory</m:t>
          </m:r>
          <m:r>
            <m:rPr>
              <m:sty m:val="p"/>
            </m:rPr>
            <m:t>,</m:t>
          </m:r>
        </m:oMath>
      </m:oMathPara>
    </w:p>
    <w:p>
      <w:pPr>
        <w:pStyle w:val="FirstParagraph"/>
      </w:pPr>
      <m:oMathPara>
        <m:oMathParaPr>
          <m:jc m:val="center"/>
        </m:oMathParaPr>
        <m:oMath>
          <m:r>
            <m:rPr>
              <m:nor/>
              <m:sty m:val="p"/>
            </m:rPr>
            <m:t>prediction time</m:t>
          </m:r>
          <m:r>
            <m:rPr>
              <m:sty m:val="p"/>
            </m:rPr>
            <m:t>.</m:t>
          </m:r>
        </m:oMath>
      </m:oMathPara>
    </w:p>
    <w:p>
      <w:pPr>
        <w:pStyle w:val="FirstParagraph"/>
      </w:pPr>
      <w:r>
        <w:t xml:space="preserve">Important nuance</w:t>
      </w:r>
      <w:r>
        <w:t xml:space="preserve"> </w:t>
      </w:r>
      <w:r>
        <w:t xml:space="preserve">It would be too strong to say:</w:t>
      </w:r>
    </w:p>
    <w:p>
      <w:pPr>
        <w:pStyle w:val="BodyText"/>
      </w:pPr>
      <w:r>
        <w:t xml:space="preserve">“Random forests cannot overfit.”</w:t>
      </w:r>
      <w:r>
        <w:t xml:space="preserve"> </w:t>
      </w:r>
      <w:r>
        <w:t xml:space="preserve">They certainly can.</w:t>
      </w:r>
      <w:r>
        <w:t xml:space="preserve"> </w:t>
      </w:r>
      <w:r>
        <w:t xml:space="preserve">It is better to say:</w:t>
      </w:r>
    </w:p>
    <w:p>
      <w:pPr>
        <w:pStyle w:val="BodyText"/>
      </w:pPr>
      <w:r>
        <w:t xml:space="preserve">“Increasing the number of trees usually does not cause the same kind of overfitting produced by making individual trees increasingly complex.”</w:t>
      </w:r>
      <w:r>
        <w:t xml:space="preserve"> </w:t>
      </w:r>
      <w:r>
        <w:t xml:space="preserve">That distinction is exactly what the slide is trying to communicate.</w:t>
      </w:r>
      <w:r>
        <w:t xml:space="preserve"> </w:t>
      </w:r>
      <w:r>
        <w:t xml:space="preserve">Slide 16: Why approximately</w:t>
      </w:r>
      <w:r>
        <w:t xml:space="preserve"> </w:t>
      </w:r>
      <m:oMath>
        <m:r>
          <m:t>36.8</m:t>
        </m:r>
        <m:r>
          <m:rPr>
            <m:sty m:val="p"/>
          </m:rPr>
          <m:t>%</m:t>
        </m:r>
      </m:oMath>
      <w:r>
        <w:t xml:space="preserve"> </w:t>
      </w:r>
      <w:r>
        <w:t xml:space="preserve">of samples are out-of-bag</w:t>
      </w:r>
      <w:r>
        <w:t xml:space="preserve"> </w:t>
      </w:r>
      <w:r>
        <w:t xml:space="preserve">This is one of the nicest little probability derivations in the lecture.</w:t>
      </w:r>
      <w:r>
        <w:t xml:space="preserve"> </w:t>
      </w:r>
      <w:r>
        <w:t xml:space="preserve">The deck states that a bootstrap sample leaves out roughly</w:t>
      </w:r>
      <w:r>
        <w:t xml:space="preserve"> </w:t>
      </w:r>
      <m:oMath>
        <m:r>
          <m:t>36.8</m:t>
        </m:r>
        <m:r>
          <m:rPr>
            <m:sty m:val="p"/>
          </m:rPr>
          <m:t>%</m:t>
        </m:r>
      </m:oMath>
      <w:r>
        <w:t xml:space="preserve"> </w:t>
      </w:r>
      <w:r>
        <w:t xml:space="preserve">of the training examples for a particular tree.</w:t>
      </w:r>
      <w:r>
        <w:t xml:space="preserve"> </w:t>
      </w:r>
      <w:r>
        <w:t xml:space="preserve">Here's where the number comes from.</w:t>
      </w:r>
      <w:r>
        <w:t xml:space="preserve"> </w:t>
      </w:r>
      <w:r>
        <w:t xml:space="preserve">Suppose there are</w:t>
      </w:r>
    </w:p>
    <w:p>
      <w:pPr>
        <w:pStyle w:val="BodyText"/>
      </w:pPr>
      <m:oMathPara>
        <m:oMathParaPr>
          <m:jc m:val="center"/>
        </m:oMathParaPr>
        <m:oMath>
          <m:r>
            <m:t>N</m:t>
          </m:r>
        </m:oMath>
      </m:oMathPara>
    </w:p>
    <w:p>
      <w:pPr>
        <w:pStyle w:val="FirstParagraph"/>
      </w:pPr>
      <w:r>
        <w:t xml:space="preserve">training examples.</w:t>
      </w:r>
      <w:r>
        <w:t xml:space="preserve"> </w:t>
      </w:r>
      <w:r>
        <w:t xml:space="preserve">The probability that one particular sample is not selected on one bootstrap draw is</w:t>
      </w:r>
    </w:p>
    <w:p>
      <w:pPr>
        <w:pStyle w:val="BodyText"/>
      </w:pPr>
      <m:oMathPara>
        <m:oMathParaPr>
          <m:jc m:val="center"/>
        </m:oMathParaPr>
        <m:oMath>
          <m:r>
            <m:t>1</m:t>
          </m:r>
          <m:r>
            <m:rPr>
              <m:sty m:val="p"/>
            </m:rPr>
            <m:t>−</m:t>
          </m:r>
          <m:f>
            <m:fPr>
              <m:type m:val="bar"/>
            </m:fPr>
            <m:num>
              <m:r>
                <m:t>1</m:t>
              </m:r>
            </m:num>
            <m:den>
              <m:r>
                <m:t>N</m:t>
              </m:r>
            </m:den>
          </m:f>
          <m:r>
            <m:rPr>
              <m:sty m:val="p"/>
            </m:rPr>
            <m:t>.</m:t>
          </m:r>
        </m:oMath>
      </m:oMathPara>
    </w:p>
    <w:p>
      <w:pPr>
        <w:pStyle w:val="FirstParagraph"/>
      </w:pPr>
      <w:r>
        <w:t xml:space="preserve">We make</w:t>
      </w:r>
    </w:p>
    <w:p>
      <w:pPr>
        <w:pStyle w:val="BodyText"/>
      </w:pPr>
      <m:oMathPara>
        <m:oMathParaPr>
          <m:jc m:val="center"/>
        </m:oMathParaPr>
        <m:oMath>
          <m:r>
            <m:t>N</m:t>
          </m:r>
        </m:oMath>
      </m:oMathPara>
    </w:p>
    <w:p>
      <w:pPr>
        <w:pStyle w:val="FirstParagraph"/>
      </w:pPr>
      <w:r>
        <w:t xml:space="preserve">draws.</w:t>
      </w:r>
      <w:r>
        <w:t xml:space="preserve"> </w:t>
      </w:r>
      <w:r>
        <w:t xml:space="preserve">Therefore, the probability that this observation is never chosen is</w:t>
      </w:r>
    </w:p>
    <w:p>
      <w:pPr>
        <w:pStyle w:val="BodyText"/>
      </w:pPr>
      <m:oMathPara>
        <m:oMathParaPr>
          <m:jc m:val="center"/>
        </m:oMathParaPr>
        <m:oMath>
          <m:r>
            <m:t>P</m:t>
          </m:r>
          <m:r>
            <m:rPr>
              <m:sty m:val="p"/>
            </m:rPr>
            <m:t>(</m:t>
          </m:r>
          <m:r>
            <m:rPr>
              <m:nor/>
              <m:sty m:val="p"/>
            </m:rPr>
            <m:t>not selected</m:t>
          </m:r>
          <m:r>
            <m:rPr>
              <m:sty m:val="p"/>
            </m:rPr>
            <m:t>)</m:t>
          </m:r>
          <m:r>
            <m:rPr>
              <m:sty m:val="p"/>
            </m:rPr>
            <m:t>=</m:t>
          </m:r>
          <m:sSup>
            <m:e>
              <m:d>
                <m:dPr>
                  <m:begChr m:val="("/>
                  <m:sepChr m:val=""/>
                  <m:endChr m:val=")"/>
                  <m:grow/>
                </m:dPr>
                <m:e>
                  <m:r>
                    <m:t>1</m:t>
                  </m:r>
                  <m:r>
                    <m:rPr>
                      <m:sty m:val="p"/>
                    </m:rPr>
                    <m:t>−</m:t>
                  </m:r>
                  <m:f>
                    <m:fPr>
                      <m:type m:val="bar"/>
                    </m:fPr>
                    <m:num>
                      <m:r>
                        <m:t>1</m:t>
                      </m:r>
                    </m:num>
                    <m:den>
                      <m:r>
                        <m:t>N</m:t>
                      </m:r>
                    </m:den>
                  </m:f>
                </m:e>
              </m:d>
            </m:e>
            <m:sup>
              <m:r>
                <m:t>N</m:t>
              </m:r>
            </m:sup>
          </m:sSup>
          <m:r>
            <m:rPr>
              <m:sty m:val="p"/>
            </m:rPr>
            <m:t>.</m:t>
          </m:r>
        </m:oMath>
      </m:oMathPara>
    </w:p>
    <w:p>
      <w:pPr>
        <w:pStyle w:val="FirstParagraph"/>
      </w:pPr>
      <w:r>
        <w:t xml:space="preserve">As</w:t>
      </w:r>
    </w:p>
    <w:p>
      <w:pPr>
        <w:pStyle w:val="BodyText"/>
      </w:pPr>
      <m:oMathPara>
        <m:oMathParaPr>
          <m:jc m:val="center"/>
        </m:oMathParaPr>
        <m:oMath>
          <m:r>
            <m:t>N</m:t>
          </m:r>
          <m:r>
            <m:rPr>
              <m:sty m:val="p"/>
            </m:rPr>
            <m:t>→</m:t>
          </m:r>
          <m:r>
            <m:rPr>
              <m:sty m:val="p"/>
            </m:rPr>
            <m:t>∞</m:t>
          </m:r>
          <m:r>
            <m:rPr>
              <m:sty m:val="p"/>
            </m:rPr>
            <m:t>,</m:t>
          </m:r>
        </m:oMath>
      </m:oMathPara>
    </w:p>
    <w:p>
      <w:pPr>
        <w:pStyle w:val="FirstParagraph"/>
      </w:pPr>
      <w:r>
        <w:t xml:space="preserve">we use the famous limit</w:t>
      </w:r>
    </w:p>
    <w:p>
      <w:pPr>
        <w:pStyle w:val="BodyText"/>
      </w:pPr>
      <m:oMathPara>
        <m:oMathParaPr>
          <m:jc m:val="center"/>
        </m:oMathParaPr>
        <m:oMath>
          <m:borderBox>
            <m:e>
              <m:limLow>
                <m:e>
                  <m:r>
                    <m:rPr>
                      <m:sty m:val="p"/>
                    </m:rPr>
                    <m:t>lim</m:t>
                  </m:r>
                </m:e>
                <m:lim>
                  <m:r>
                    <m:t>N</m:t>
                  </m:r>
                  <m:r>
                    <m:rPr>
                      <m:sty m:val="p"/>
                    </m:rPr>
                    <m:t>→</m:t>
                  </m:r>
                  <m:r>
                    <m:rPr>
                      <m:sty m:val="p"/>
                    </m:rPr>
                    <m:t>∞</m:t>
                  </m:r>
                </m:lim>
              </m:limLow>
              <m:sSup>
                <m:e>
                  <m:d>
                    <m:dPr>
                      <m:begChr m:val="("/>
                      <m:sepChr m:val=""/>
                      <m:endChr m:val=")"/>
                      <m:grow/>
                    </m:dPr>
                    <m:e>
                      <m:r>
                        <m:t>1</m:t>
                      </m:r>
                      <m:r>
                        <m:rPr>
                          <m:sty m:val="p"/>
                        </m:rPr>
                        <m:t>−</m:t>
                      </m:r>
                      <m:f>
                        <m:fPr>
                          <m:type m:val="bar"/>
                        </m:fPr>
                        <m:num>
                          <m:r>
                            <m:t>1</m:t>
                          </m:r>
                        </m:num>
                        <m:den>
                          <m:r>
                            <m:t>N</m:t>
                          </m:r>
                        </m:den>
                      </m:f>
                    </m:e>
                  </m:d>
                </m:e>
                <m:sup>
                  <m:r>
                    <m:t>N</m:t>
                  </m:r>
                </m:sup>
              </m:sSup>
              <m:r>
                <m:rPr>
                  <m:sty m:val="p"/>
                </m:rPr>
                <m:t>=</m:t>
              </m:r>
              <m:sSup>
                <m:e>
                  <m:r>
                    <m:t>e</m:t>
                  </m:r>
                </m:e>
                <m:sup>
                  <m:r>
                    <m:rPr>
                      <m:sty m:val="p"/>
                    </m:rPr>
                    <m:t>−</m:t>
                  </m:r>
                  <m:r>
                    <m:t>1</m:t>
                  </m:r>
                </m:sup>
              </m:sSup>
            </m:e>
          </m:borderBox>
        </m:oMath>
      </m:oMathPara>
    </w:p>
    <w:p>
      <w:pPr>
        <w:pStyle w:val="FirstParagraph"/>
      </w:pPr>
      <w:r>
        <w:t xml:space="preserve">and</w:t>
      </w:r>
    </w:p>
    <w:p>
      <w:pPr>
        <w:pStyle w:val="BodyText"/>
      </w:pPr>
      <m:oMathPara>
        <m:oMathParaPr>
          <m:jc m:val="center"/>
        </m:oMathParaPr>
        <m:oMath>
          <m:sSup>
            <m:e>
              <m:r>
                <m:t>e</m:t>
              </m:r>
            </m:e>
            <m:sup>
              <m:r>
                <m:rPr>
                  <m:sty m:val="p"/>
                </m:rPr>
                <m:t>−</m:t>
              </m:r>
              <m:r>
                <m:t>1</m:t>
              </m:r>
            </m:sup>
          </m:sSup>
          <m:r>
            <m:rPr>
              <m:sty m:val="p"/>
            </m:rPr>
            <m:t>≈</m:t>
          </m:r>
          <m:r>
            <m:t>0.3679</m:t>
          </m:r>
          <m:r>
            <m:rPr>
              <m:sty m:val="p"/>
            </m:rPr>
            <m:t>.</m:t>
          </m:r>
        </m:oMath>
      </m:oMathPara>
    </w:p>
    <w:p>
      <w:pPr>
        <w:pStyle w:val="FirstParagraph"/>
      </w:pPr>
      <w:r>
        <w:t xml:space="preserve">Therefore approximately</w:t>
      </w:r>
    </w:p>
    <w:p>
      <w:pPr>
        <w:pStyle w:val="BodyText"/>
      </w:pPr>
      <m:oMathPara>
        <m:oMathParaPr>
          <m:jc m:val="center"/>
        </m:oMathParaPr>
        <m:oMath>
          <m:borderBox>
            <m:e>
              <m:r>
                <m:t>36.8</m:t>
              </m:r>
              <m:r>
                <m:rPr>
                  <m:sty m:val="p"/>
                </m:rPr>
                <m:t>%</m:t>
              </m:r>
            </m:e>
          </m:borderBox>
        </m:oMath>
      </m:oMathPara>
    </w:p>
    <w:p>
      <w:pPr>
        <w:pStyle w:val="FirstParagraph"/>
      </w:pPr>
      <w:r>
        <w:t xml:space="preserve">of the training observations are out-of-bag for any particular tree.</w:t>
      </w:r>
      <w:r>
        <w:t xml:space="preserve"> </w:t>
      </w:r>
      <w:r>
        <w:t xml:space="preserve">Equivalently, the expected fraction appearing at least once is approximately</w:t>
      </w:r>
    </w:p>
    <w:p>
      <w:pPr>
        <w:pStyle w:val="BodyText"/>
      </w:pPr>
      <m:oMathPara>
        <m:oMathParaPr>
          <m:jc m:val="center"/>
        </m:oMathParaPr>
        <m:oMath>
          <m:r>
            <m:t>1</m:t>
          </m:r>
          <m:r>
            <m:rPr>
              <m:sty m:val="p"/>
            </m:rPr>
            <m:t>−</m:t>
          </m:r>
          <m:sSup>
            <m:e>
              <m:r>
                <m:t>e</m:t>
              </m:r>
            </m:e>
            <m:sup>
              <m:r>
                <m:rPr>
                  <m:sty m:val="p"/>
                </m:rPr>
                <m:t>−</m:t>
              </m:r>
              <m:r>
                <m:t>1</m:t>
              </m:r>
            </m:sup>
          </m:sSup>
          <m:r>
            <m:rPr>
              <m:sty m:val="p"/>
            </m:rPr>
            <m:t>≈</m:t>
          </m:r>
          <m:r>
            <m:t>0.6321</m:t>
          </m:r>
          <m:r>
            <m:rPr>
              <m:sty m:val="p"/>
            </m:rPr>
            <m:t>,</m:t>
          </m:r>
        </m:oMath>
      </m:oMathPara>
    </w:p>
    <w:p>
      <w:pPr>
        <w:pStyle w:val="FirstParagraph"/>
      </w:pPr>
      <w:r>
        <w:t xml:space="preserve">or</w:t>
      </w:r>
    </w:p>
    <w:p>
      <w:pPr>
        <w:pStyle w:val="BodyText"/>
      </w:pPr>
      <m:oMathPara>
        <m:oMathParaPr>
          <m:jc m:val="center"/>
        </m:oMathParaPr>
        <m:oMath>
          <m:borderBox>
            <m:e>
              <m:r>
                <m:t>63.2</m:t>
              </m:r>
              <m:r>
                <m:rPr>
                  <m:sty m:val="p"/>
                </m:rPr>
                <m:t>%</m:t>
              </m:r>
            </m:e>
          </m:borderBox>
          <m:r>
            <m:rPr>
              <m:sty m:val="p"/>
            </m:rPr>
            <m:t>.</m:t>
          </m:r>
        </m:oMath>
      </m:oMathPara>
    </w:p>
    <w:p>
      <w:pPr>
        <w:pStyle w:val="FirstParagraph"/>
      </w:pPr>
      <w:r>
        <w:t xml:space="preserve">This surprises students because the bootstrap dataset still contains</w:t>
      </w:r>
      <w:r>
        <w:t xml:space="preserve"> </w:t>
      </w:r>
      <m:oMath>
        <m:r>
          <m:t>N</m:t>
        </m:r>
      </m:oMath>
      <w:r>
        <w:t xml:space="preserve"> </w:t>
      </w:r>
      <w:r>
        <w:t xml:space="preserve">entries.</w:t>
      </w:r>
      <w:r>
        <w:t xml:space="preserve"> </w:t>
      </w:r>
      <w:r>
        <w:t xml:space="preserve">The reason is duplication.</w:t>
      </w:r>
      <w:r>
        <w:t xml:space="preserve"> </w:t>
      </w:r>
      <w:r>
        <w:t xml:space="preserve">How OOB prediction works</w:t>
      </w:r>
      <w:r>
        <w:t xml:space="preserve"> </w:t>
      </w:r>
      <w:r>
        <w:t xml:space="preserve">Suppose training example</w:t>
      </w:r>
      <w:r>
        <w:t xml:space="preserve"> </w:t>
      </w:r>
      <m:oMath>
        <m:r>
          <m:t>i</m:t>
        </m:r>
      </m:oMath>
      <w:r>
        <w:t xml:space="preserve"> </w:t>
      </w:r>
      <w:r>
        <w:t xml:space="preserve">was absent from trees</w:t>
      </w:r>
    </w:p>
    <w:p>
      <w:pPr>
        <w:pStyle w:val="BodyText"/>
      </w:pPr>
      <m:oMathPara>
        <m:oMathParaPr>
          <m:jc m:val="center"/>
        </m:oMathParaPr>
        <m:oMath>
          <m:r>
            <m:rPr>
              <m:sty m:val="p"/>
            </m:rPr>
            <m:t>{</m:t>
          </m:r>
          <m:r>
            <m:t>7</m:t>
          </m:r>
          <m:r>
            <m:rPr>
              <m:sty m:val="p"/>
            </m:rPr>
            <m:t>,</m:t>
          </m:r>
          <m:r>
            <m:t>12</m:t>
          </m:r>
          <m:r>
            <m:rPr>
              <m:sty m:val="p"/>
            </m:rPr>
            <m:t>,</m:t>
          </m:r>
          <m:r>
            <m:t>18</m:t>
          </m:r>
          <m:r>
            <m:rPr>
              <m:sty m:val="p"/>
            </m:rPr>
            <m:t>,</m:t>
          </m:r>
          <m:r>
            <m:t>21</m:t>
          </m:r>
          <m:r>
            <m:rPr>
              <m:sty m:val="p"/>
            </m:rPr>
            <m:t>,</m:t>
          </m:r>
          <m:r>
            <m:rPr>
              <m:sty m:val="p"/>
            </m:rPr>
            <m:t>…</m:t>
          </m:r>
          <m:r>
            <m:rPr>
              <m:sty m:val="p"/>
            </m:rPr>
            <m:t>}</m:t>
          </m:r>
          <m:r>
            <m:rPr>
              <m:sty m:val="p"/>
            </m:rPr>
            <m:t>.</m:t>
          </m:r>
        </m:oMath>
      </m:oMathPara>
    </w:p>
    <w:p>
      <w:pPr>
        <w:pStyle w:val="FirstParagraph"/>
      </w:pPr>
      <w:r>
        <w:t xml:space="preserve">Those trees never trained on observation</w:t>
      </w:r>
      <w:r>
        <w:t xml:space="preserve"> </w:t>
      </w:r>
      <m:oMath>
        <m:r>
          <m:t>i</m:t>
        </m:r>
      </m:oMath>
      <w:r>
        <w:t xml:space="preserve">.</w:t>
      </w:r>
      <w:r>
        <w:t xml:space="preserve"> </w:t>
      </w:r>
      <w:r>
        <w:t xml:space="preserve">So we can predict observation</w:t>
      </w:r>
      <w:r>
        <w:t xml:space="preserve"> </w:t>
      </w:r>
      <m:oMath>
        <m:r>
          <m:t>i</m:t>
        </m:r>
      </m:oMath>
      <w:r>
        <w:t xml:space="preserve"> </w:t>
      </w:r>
      <w:r>
        <w:t xml:space="preserve">using only those trees.</w:t>
      </w:r>
      <w:r>
        <w:t xml:space="preserve"> </w:t>
      </w:r>
      <w:r>
        <w:t xml:space="preserve">Then repeat for every training observation.</w:t>
      </w:r>
      <w:r>
        <w:t xml:space="preserve"> </w:t>
      </w:r>
      <w:r>
        <w:t xml:space="preserve">The result is an internal generalization estimate.</w:t>
      </w:r>
      <w:r>
        <w:t xml:space="preserve"> </w:t>
      </w:r>
      <w:r>
        <w:t xml:space="preserve">A good answer to</w:t>
      </w:r>
    </w:p>
    <w:p>
      <w:pPr>
        <w:pStyle w:val="BodyText"/>
      </w:pPr>
      <w:r>
        <w:t xml:space="preserve">“Why isn't the OOB score just training accuracy?”</w:t>
      </w:r>
      <w:r>
        <w:t xml:space="preserve"> </w:t>
      </w:r>
      <w:r>
        <w:t xml:space="preserve">is:</w:t>
      </w:r>
    </w:p>
    <w:p>
      <w:pPr>
        <w:pStyle w:val="BodyText"/>
      </w:pPr>
      <w:r>
        <w:t xml:space="preserve">“Because each observation is evaluated only by trees whose bootstrap samples did not include that observation.”</w:t>
      </w:r>
      <w:r>
        <w:t xml:space="preserve"> </w:t>
      </w:r>
      <w:r>
        <w:t xml:space="preserve">Exactly.</w:t>
      </w:r>
      <w:r>
        <w:t xml:space="preserve"> </w:t>
      </w:r>
      <w:r>
        <w:t xml:space="preserve">Slide 17: Feature importance</w:t>
      </w:r>
      <w:r>
        <w:t xml:space="preserve"> </w:t>
      </w:r>
      <w:r>
        <w:t xml:space="preserve">The deck distinguishes two notions:</w:t>
      </w:r>
    </w:p>
    <w:p>
      <w:pPr>
        <w:pStyle w:val="BodyText"/>
      </w:pPr>
      <w:r>
        <w:t xml:space="preserve">Mean Decrease in Impurity, or MDI.</w:t>
      </w:r>
      <w:r>
        <w:t xml:space="preserve"> </w:t>
      </w:r>
      <w:r>
        <w:t xml:space="preserve">Permutation importance.</w:t>
      </w:r>
      <w:r>
        <w:t xml:space="preserve"> </w:t>
      </w:r>
      <w:r>
        <w:t xml:space="preserve">These answer related but different questions.</w:t>
      </w:r>
      <w:r>
        <w:t xml:space="preserve"> </w:t>
      </w:r>
      <w:r>
        <w:t xml:space="preserve">Mean decrease in impurity</w:t>
      </w:r>
      <w:r>
        <w:t xml:space="preserve"> </w:t>
      </w:r>
      <w:r>
        <w:t xml:space="preserve">Whenever feature</w:t>
      </w:r>
      <w:r>
        <w:t xml:space="preserve"> </w:t>
      </w:r>
      <m:oMath>
        <m:r>
          <m:t>j</m:t>
        </m:r>
      </m:oMath>
      <w:r>
        <w:t xml:space="preserve"> </w:t>
      </w:r>
      <w:r>
        <w:t xml:space="preserve">is used in a split, the split produces an impurity decrease.</w:t>
      </w:r>
      <w:r>
        <w:t xml:space="preserve"> </w:t>
      </w:r>
      <w:r>
        <w:t xml:space="preserve">Suppose a node</w:t>
      </w:r>
      <w:r>
        <w:t xml:space="preserve"> </w:t>
      </w:r>
      <m:oMath>
        <m:r>
          <m:t>t</m:t>
        </m:r>
      </m:oMath>
      <w:r>
        <w:t xml:space="preserve"> </w:t>
      </w:r>
      <w:r>
        <w:t xml:space="preserve">produces</w:t>
      </w:r>
    </w:p>
    <w:p>
      <w:pPr>
        <w:pStyle w:val="BodyText"/>
      </w:pPr>
      <m:oMathPara>
        <m:oMathParaPr>
          <m:jc m:val="center"/>
        </m:oMathParaPr>
        <m:oMath>
          <m:r>
            <m:rPr>
              <m:sty m:val="p"/>
            </m:rPr>
            <m:t>Δ</m:t>
          </m:r>
          <m:sSub>
            <m:e>
              <m:r>
                <m:t>I</m:t>
              </m:r>
            </m:e>
            <m:sub>
              <m:r>
                <m:t>t</m:t>
              </m:r>
            </m:sub>
          </m:sSub>
          <m:r>
            <m:rPr>
              <m:sty m:val="p"/>
            </m:rPr>
            <m:t>.</m:t>
          </m:r>
        </m:oMath>
      </m:oMathPara>
    </w:p>
    <w:p>
      <w:pPr>
        <w:pStyle w:val="FirstParagraph"/>
      </w:pPr>
      <w:r>
        <w:t xml:space="preserve">Feature importance can accumulate these decreases across all nodes using feature</w:t>
      </w:r>
      <w:r>
        <w:t xml:space="preserve"> </w:t>
      </w:r>
      <m:oMath>
        <m:r>
          <m:t>j</m:t>
        </m:r>
      </m:oMath>
      <w:r>
        <w:t xml:space="preserve">, usually weighted by how many samples reach the node, and then average across trees.</w:t>
      </w:r>
      <w:r>
        <w:t xml:space="preserve"> </w:t>
      </w:r>
      <w:r>
        <w:t xml:space="preserve">Conceptually,</w:t>
      </w:r>
    </w:p>
    <w:p>
      <w:pPr>
        <w:pStyle w:val="BodyText"/>
      </w:pPr>
      <m:oMathPara>
        <m:oMathParaPr>
          <m:jc m:val="center"/>
        </m:oMathParaPr>
        <m:oMath>
          <m:borderBox>
            <m:e>
              <m:sSub>
                <m:e>
                  <m:r>
                    <m:rPr>
                      <m:sty m:val="p"/>
                    </m:rPr>
                    <m:t>MDI</m:t>
                  </m:r>
                </m:e>
                <m:sub>
                  <m:r>
                    <m:t>j</m:t>
                  </m:r>
                </m:sub>
              </m:sSub>
              <m:r>
                <m:rPr>
                  <m:sty m:val="p"/>
                </m:rPr>
                <m:t>∝</m:t>
              </m:r>
              <m:nary>
                <m:naryPr>
                  <m:chr m:val="∑"/>
                  <m:limLoc m:val="undOvr"/>
                  <m:subHide m:val="off"/>
                  <m:supHide m:val="on"/>
                </m:naryPr>
                <m:sub>
                  <m:m>
                    <m:mPr>
                      <m:baseJc m:val="center"/>
                      <m:plcHide m:val="on"/>
                      <m:mcs>
                        <m:mc>
                          <m:mcPr>
                            <m:mcJc m:val="center"/>
                            <m:count m:val="1"/>
                          </m:mcPr>
                        </m:mc>
                      </m:mcs>
                    </m:mPr>
                    <m:mr>
                      <m:e>
                        <m:r>
                          <m:t>t</m:t>
                        </m:r>
                        <m:r>
                          <m:rPr>
                            <m:sty m:val="p"/>
                          </m:rPr>
                          <m:t>:</m:t>
                        </m:r>
                        <m:r>
                          <m:rPr>
                            <m:nor/>
                            <m:sty m:val="p"/>
                          </m:rPr>
                          <m:t>split feature</m:t>
                        </m:r>
                        <m:r>
                          <m:rPr>
                            <m:sty m:val="p"/>
                          </m:rPr>
                          <m:t>=</m:t>
                        </m:r>
                        <m:r>
                          <m:t>j</m:t>
                        </m:r>
                      </m:e>
                    </m:mr>
                  </m:m>
                </m:sub>
                <m:sup>
                  <m:r>
                    <m:t>​</m:t>
                  </m:r>
                </m:sup>
                <m:e>
                  <m:sSub>
                    <m:e>
                      <m:r>
                        <m:t>w</m:t>
                      </m:r>
                    </m:e>
                    <m:sub>
                      <m:r>
                        <m:t>t</m:t>
                      </m:r>
                    </m:sub>
                  </m:sSub>
                </m:e>
              </m:nary>
              <m:r>
                <m:rPr>
                  <m:sty m:val="p"/>
                </m:rPr>
                <m:t>Δ</m:t>
              </m:r>
              <m:sSub>
                <m:e>
                  <m:r>
                    <m:t>I</m:t>
                  </m:r>
                </m:e>
                <m:sub>
                  <m:r>
                    <m:t>t</m:t>
                  </m:r>
                </m:sub>
              </m:sSub>
            </m:e>
          </m:borderBox>
        </m:oMath>
      </m:oMathPara>
    </w:p>
    <w:p>
      <w:pPr>
        <w:pStyle w:val="FirstParagraph"/>
      </w:pPr>
      <w:r>
        <w:t xml:space="preserve">So if spectral flux is repeatedly used to create very pure child nodes, it will receive high MDI importance.</w:t>
      </w:r>
      <w:r>
        <w:t xml:space="preserve"> </w:t>
      </w:r>
      <w:r>
        <w:t xml:space="preserve">Permutation importance</w:t>
      </w:r>
      <w:r>
        <w:t xml:space="preserve"> </w:t>
      </w:r>
      <w:r>
        <w:t xml:space="preserve">Suppose the trained model has baseline validation accuracy</w:t>
      </w:r>
    </w:p>
    <w:p>
      <w:pPr>
        <w:pStyle w:val="BodyText"/>
      </w:pPr>
      <m:oMathPara>
        <m:oMathParaPr>
          <m:jc m:val="center"/>
        </m:oMathParaPr>
        <m:oMath>
          <m:sSub>
            <m:e>
              <m:r>
                <m:t>A</m:t>
              </m:r>
            </m:e>
            <m:sub>
              <m:r>
                <m:rPr>
                  <m:nor/>
                  <m:sty m:val="p"/>
                </m:rPr>
                <m:t>base</m:t>
              </m:r>
            </m:sub>
          </m:sSub>
          <m:r>
            <m:rPr>
              <m:sty m:val="p"/>
            </m:rPr>
            <m:t>.</m:t>
          </m:r>
        </m:oMath>
      </m:oMathPara>
    </w:p>
    <w:p>
      <w:pPr>
        <w:pStyle w:val="FirstParagraph"/>
      </w:pPr>
      <w:r>
        <w:t xml:space="preserve">Now shuffle only feature</w:t>
      </w:r>
      <w:r>
        <w:t xml:space="preserve"> </w:t>
      </w:r>
      <m:oMath>
        <m:r>
          <m:t>j</m:t>
        </m:r>
      </m:oMath>
      <w:r>
        <w:t xml:space="preserve">.</w:t>
      </w:r>
      <w:r>
        <w:t xml:space="preserve"> </w:t>
      </w:r>
      <w:r>
        <w:t xml:space="preserve">The shuffled feature no longer preserves its relationship with the labels, but every other feature remains intact.</w:t>
      </w:r>
      <w:r>
        <w:t xml:space="preserve"> </w:t>
      </w:r>
      <w:r>
        <w:t xml:space="preserve">Calculate the new accuracy</w:t>
      </w:r>
    </w:p>
    <w:p>
      <w:pPr>
        <w:pStyle w:val="BodyText"/>
      </w:pPr>
      <m:oMathPara>
        <m:oMathParaPr>
          <m:jc m:val="center"/>
        </m:oMathParaPr>
        <m:oMath>
          <m:sSubSup>
            <m:e>
              <m:r>
                <m:t>A</m:t>
              </m:r>
            </m:e>
            <m:sub>
              <m:r>
                <m:t>j</m:t>
              </m:r>
            </m:sub>
            <m:sup>
              <m:r>
                <m:rPr>
                  <m:nor/>
                  <m:sty m:val="p"/>
                </m:rPr>
                <m:t>perm</m:t>
              </m:r>
            </m:sup>
          </m:sSubSup>
          <m:r>
            <m:rPr>
              <m:sty m:val="p"/>
            </m:rPr>
            <m:t>.</m:t>
          </m:r>
        </m:oMath>
      </m:oMathPara>
    </w:p>
    <w:p>
      <w:pPr>
        <w:pStyle w:val="FirstParagraph"/>
      </w:pPr>
      <w:r>
        <w:t xml:space="preserve">Then</w:t>
      </w:r>
    </w:p>
    <w:p>
      <w:pPr>
        <w:pStyle w:val="BodyText"/>
      </w:pPr>
      <m:oMathPara>
        <m:oMathParaPr>
          <m:jc m:val="center"/>
        </m:oMathParaPr>
        <m:oMath>
          <m:borderBox>
            <m:e>
              <m:sSubSup>
                <m:e>
                  <m:r>
                    <m:t>I</m:t>
                  </m:r>
                </m:e>
                <m:sub>
                  <m:r>
                    <m:t>j</m:t>
                  </m:r>
                </m:sub>
                <m:sup>
                  <m:r>
                    <m:rPr>
                      <m:nor/>
                      <m:sty m:val="p"/>
                    </m:rPr>
                    <m:t>perm</m:t>
                  </m:r>
                </m:sup>
              </m:sSubSup>
              <m:r>
                <m:rPr>
                  <m:sty m:val="p"/>
                </m:rPr>
                <m:t>=</m:t>
              </m:r>
              <m:sSub>
                <m:e>
                  <m:r>
                    <m:t>A</m:t>
                  </m:r>
                </m:e>
                <m:sub>
                  <m:r>
                    <m:rPr>
                      <m:nor/>
                      <m:sty m:val="p"/>
                    </m:rPr>
                    <m:t>base</m:t>
                  </m:r>
                </m:sub>
              </m:sSub>
              <m:r>
                <m:rPr>
                  <m:sty m:val="p"/>
                </m:rPr>
                <m:t>−</m:t>
              </m:r>
              <m:sSubSup>
                <m:e>
                  <m:r>
                    <m:t>A</m:t>
                  </m:r>
                </m:e>
                <m:sub>
                  <m:r>
                    <m:t>j</m:t>
                  </m:r>
                </m:sub>
                <m:sup>
                  <m:r>
                    <m:rPr>
                      <m:nor/>
                      <m:sty m:val="p"/>
                    </m:rPr>
                    <m:t>perm</m:t>
                  </m:r>
                </m:sup>
              </m:sSubSup>
            </m:e>
          </m:borderBox>
        </m:oMath>
      </m:oMathPara>
    </w:p>
    <w:p>
      <w:pPr>
        <w:pStyle w:val="FirstParagraph"/>
      </w:pPr>
      <w:r>
        <w:t xml:space="preserve">If accuracy collapses when MFCC</w:t>
      </w:r>
      <w:r>
        <w:t xml:space="preserve"> </w:t>
      </w:r>
      <m:oMath>
        <m:r>
          <m:t>2</m:t>
        </m:r>
      </m:oMath>
      <w:r>
        <w:t xml:space="preserve"> </w:t>
      </w:r>
      <w:r>
        <w:t xml:space="preserve">is shuffled, MFCC</w:t>
      </w:r>
      <w:r>
        <w:t xml:space="preserve"> </w:t>
      </w:r>
      <m:oMath>
        <m:r>
          <m:t>2</m:t>
        </m:r>
      </m:oMath>
      <w:r>
        <w:t xml:space="preserve"> </w:t>
      </w:r>
      <w:r>
        <w:t xml:space="preserve">was important to prediction.</w:t>
      </w:r>
      <w:r>
        <w:t xml:space="preserve"> </w:t>
      </w:r>
      <w:r>
        <w:t xml:space="preserve">If accuracy barely changes, the model did not depend heavily on it—or another correlated feature may be supplying the same information.</w:t>
      </w:r>
      <w:r>
        <w:t xml:space="preserve"> </w:t>
      </w:r>
      <w:r>
        <w:t xml:space="preserve">A very important correlated-feature example</w:t>
      </w:r>
      <w:r>
        <w:t xml:space="preserve"> </w:t>
      </w:r>
      <w:r>
        <w:t xml:space="preserve">Suppose</w:t>
      </w:r>
    </w:p>
    <w:p>
      <w:pPr>
        <w:pStyle w:val="BodyText"/>
      </w:pPr>
      <m:oMathPara>
        <m:oMathParaPr>
          <m:jc m:val="center"/>
        </m:oMathParaPr>
        <m:oMath>
          <m:sSub>
            <m:e>
              <m:r>
                <m:t>x</m:t>
              </m:r>
            </m:e>
            <m:sub>
              <m:r>
                <m:t>1</m:t>
              </m:r>
            </m:sub>
          </m:sSub>
          <m:r>
            <m:rPr>
              <m:sty m:val="p"/>
            </m:rPr>
            <m:t>=</m:t>
          </m:r>
          <m:r>
            <m:rPr>
              <m:nor/>
              <m:sty m:val="p"/>
            </m:rPr>
            <m:t>spectral centroid</m:t>
          </m:r>
        </m:oMath>
      </m:oMathPara>
    </w:p>
    <w:p>
      <w:pPr>
        <w:pStyle w:val="FirstParagraph"/>
      </w:pPr>
      <w:r>
        <w:t xml:space="preserve">and</w:t>
      </w:r>
    </w:p>
    <w:p>
      <w:pPr>
        <w:pStyle w:val="BodyText"/>
      </w:pPr>
      <m:oMathPara>
        <m:oMathParaPr>
          <m:jc m:val="center"/>
        </m:oMathParaPr>
        <m:oMath>
          <m:sSub>
            <m:e>
              <m:r>
                <m:t>x</m:t>
              </m:r>
            </m:e>
            <m:sub>
              <m:r>
                <m:t>2</m:t>
              </m:r>
            </m:sub>
          </m:sSub>
          <m:r>
            <m:rPr>
              <m:sty m:val="p"/>
            </m:rPr>
            <m:t>=</m:t>
          </m:r>
          <m:r>
            <m:rPr>
              <m:nor/>
              <m:sty m:val="p"/>
            </m:rPr>
            <m:t>spectral roll-off</m:t>
          </m:r>
        </m:oMath>
      </m:oMathPara>
    </w:p>
    <w:p>
      <w:pPr>
        <w:pStyle w:val="FirstParagraph"/>
      </w:pPr>
      <w:r>
        <w:t xml:space="preserve">are highly correlated.</w:t>
      </w:r>
      <w:r>
        <w:t xml:space="preserve"> </w:t>
      </w:r>
      <w:r>
        <w:t xml:space="preserve">Both encode spectral brightness.</w:t>
      </w:r>
      <w:r>
        <w:t xml:space="preserve"> </w:t>
      </w:r>
      <w:r>
        <w:t xml:space="preserve">The forest may split mostly on</w:t>
      </w:r>
      <w:r>
        <w:t xml:space="preserve"> </w:t>
      </w:r>
      <m:oMath>
        <m:sSub>
          <m:e>
            <m:r>
              <m:t>x</m:t>
            </m:r>
          </m:e>
          <m:sub>
            <m:r>
              <m:t>1</m:t>
            </m:r>
          </m:sub>
        </m:sSub>
      </m:oMath>
      <w:r>
        <w:t xml:space="preserve">, making</w:t>
      </w:r>
      <w:r>
        <w:t xml:space="preserve"> </w:t>
      </w:r>
      <m:oMath>
        <m:sSub>
          <m:e>
            <m:r>
              <m:t>x</m:t>
            </m:r>
          </m:e>
          <m:sub>
            <m:r>
              <m:t>2</m:t>
            </m:r>
          </m:sub>
        </m:sSub>
      </m:oMath>
      <w:r>
        <w:t xml:space="preserve"> </w:t>
      </w:r>
      <w:r>
        <w:t xml:space="preserve">appear unimportant.</w:t>
      </w:r>
      <w:r>
        <w:t xml:space="preserve"> </w:t>
      </w:r>
      <w:r>
        <w:t xml:space="preserve">But that does not imply roll-off contains no information.</w:t>
      </w:r>
      <w:r>
        <w:t xml:space="preserve"> </w:t>
      </w:r>
      <w:r>
        <w:t xml:space="preserve">Alternatively, if you permute</w:t>
      </w:r>
      <w:r>
        <w:t xml:space="preserve"> </w:t>
      </w:r>
      <m:oMath>
        <m:sSub>
          <m:e>
            <m:r>
              <m:t>x</m:t>
            </m:r>
          </m:e>
          <m:sub>
            <m:r>
              <m:t>1</m:t>
            </m:r>
          </m:sub>
        </m:sSub>
      </m:oMath>
      <w:r>
        <w:t xml:space="preserve">, the model may still use</w:t>
      </w:r>
      <w:r>
        <w:t xml:space="preserve"> </w:t>
      </w:r>
      <m:oMath>
        <m:sSub>
          <m:e>
            <m:r>
              <m:t>x</m:t>
            </m:r>
          </m:e>
          <m:sub>
            <m:r>
              <m:t>2</m:t>
            </m:r>
          </m:sub>
        </m:sSub>
      </m:oMath>
      <w:r>
        <w:t xml:space="preserve">, so permutation importance of</w:t>
      </w:r>
      <w:r>
        <w:t xml:space="preserve"> </w:t>
      </w:r>
      <m:oMath>
        <m:sSub>
          <m:e>
            <m:r>
              <m:t>x</m:t>
            </m:r>
          </m:e>
          <m:sub>
            <m:r>
              <m:t>1</m:t>
            </m:r>
          </m:sub>
        </m:sSub>
      </m:oMath>
      <w:r>
        <w:t xml:space="preserve"> </w:t>
      </w:r>
      <w:r>
        <w:t xml:space="preserve">appears smaller than expected.</w:t>
      </w:r>
      <w:r>
        <w:t xml:space="preserve"> </w:t>
      </w:r>
      <w:r>
        <w:t xml:space="preserve">This is what the deck means when it warns that correlated features can “share or mask” importance.</w:t>
      </w:r>
      <w:r>
        <w:t xml:space="preserve"> </w:t>
      </w:r>
      <w:r>
        <w:t xml:space="preserve">Feature importance is not causality</w:t>
      </w:r>
      <w:r>
        <w:t xml:space="preserve"> </w:t>
      </w:r>
      <w:r>
        <w:t xml:space="preserve">This is worth making very explicit.</w:t>
      </w:r>
      <w:r>
        <w:t xml:space="preserve"> </w:t>
      </w:r>
      <w:r>
        <w:t xml:space="preserve">Suppose microphone model is highly predictive of instrument class because of a biased dataset.</w:t>
      </w:r>
      <w:r>
        <w:t xml:space="preserve"> </w:t>
      </w:r>
      <w:r>
        <w:t xml:space="preserve">The forest may rank microphone-related features very highly.</w:t>
      </w:r>
      <w:r>
        <w:t xml:space="preserve"> </w:t>
      </w:r>
      <w:r>
        <w:t xml:space="preserve">That does not mean</w:t>
      </w:r>
    </w:p>
    <w:p>
      <w:pPr>
        <w:pStyle w:val="BodyText"/>
      </w:pPr>
      <m:oMathPara>
        <m:oMathParaPr>
          <m:jc m:val="center"/>
        </m:oMathParaPr>
        <m:oMath>
          <m:r>
            <m:rPr>
              <m:nor/>
              <m:sty m:val="p"/>
            </m:rPr>
            <m:t>microphone</m:t>
          </m:r>
          <m:r>
            <m:rPr>
              <m:sty m:val="p"/>
            </m:rPr>
            <m:t>→</m:t>
          </m:r>
          <m:r>
            <m:rPr>
              <m:nor/>
              <m:sty m:val="p"/>
            </m:rPr>
            <m:t>instrument identity</m:t>
          </m:r>
          <m:r>
            <m:rPr>
              <m:sty m:val="p"/>
            </m:rPr>
            <m:t>.</m:t>
          </m:r>
        </m:oMath>
      </m:oMathPara>
    </w:p>
    <w:p>
      <w:pPr>
        <w:pStyle w:val="FirstParagraph"/>
      </w:pPr>
      <w:r>
        <w:t xml:space="preserve">It means</w:t>
      </w:r>
    </w:p>
    <w:p>
      <w:pPr>
        <w:pStyle w:val="BodyText"/>
      </w:pPr>
      <m:oMathPara>
        <m:oMathParaPr>
          <m:jc m:val="center"/>
        </m:oMathParaPr>
        <m:oMath>
          <m:r>
            <m:rPr>
              <m:nor/>
              <m:sty m:val="p"/>
            </m:rPr>
            <m:t>microphone information helped predict the label in this dataset</m:t>
          </m:r>
          <m:r>
            <m:rPr>
              <m:sty m:val="p"/>
            </m:rPr>
            <m:t>.</m:t>
          </m:r>
        </m:oMath>
      </m:oMathPara>
    </w:p>
    <w:p>
      <w:pPr>
        <w:pStyle w:val="FirstParagraph"/>
      </w:pPr>
      <w:r>
        <w:t xml:space="preserve">Prediction and causation are completely different questions.</w:t>
      </w:r>
      <w:r>
        <w:t xml:space="preserve"> </w:t>
      </w:r>
      <w:r>
        <w:t xml:space="preserve">So a good student statement is:</w:t>
      </w:r>
    </w:p>
    <w:p>
      <w:pPr>
        <w:pStyle w:val="BodyText"/>
      </w:pPr>
      <w:r>
        <w:t xml:space="preserve">“Random-forest importance tells us what the model used successfully for prediction under this data distribution. It does not prove that the feature physically causes the class.”</w:t>
      </w:r>
      <w:r>
        <w:t xml:space="preserve"> </w:t>
      </w:r>
      <w:r>
        <w:t xml:space="preserve">Slide 18: Tree vs. forest vs. SVM</w:t>
      </w:r>
      <w:r>
        <w:t xml:space="preserve"> </w:t>
      </w:r>
      <w:r>
        <w:t xml:space="preserve">This slide is especially useful because students tend to ask:</w:t>
      </w:r>
    </w:p>
    <w:p>
      <w:pPr>
        <w:pStyle w:val="BodyText"/>
      </w:pPr>
      <w:r>
        <w:t xml:space="preserve">“Which classifier is best?”</w:t>
      </w:r>
      <w:r>
        <w:t xml:space="preserve"> </w:t>
      </w:r>
      <w:r>
        <w:t xml:space="preserve">The correct engineering answer is:</w:t>
      </w:r>
    </w:p>
    <w:p>
      <w:pPr>
        <w:pStyle w:val="BodyText"/>
      </w:pPr>
      <m:oMathPara>
        <m:oMathParaPr>
          <m:jc m:val="center"/>
        </m:oMathParaPr>
        <m:oMath>
          <m:borderBox>
            <m:e>
              <m:r>
                <m:rPr>
                  <m:nor/>
                  <m:sty m:val="p"/>
                </m:rPr>
                <m:t>It depends on the data and the goal.</m:t>
              </m:r>
            </m:e>
          </m:borderBox>
        </m:oMath>
      </m:oMathPara>
    </w:p>
    <w:p>
      <w:pPr>
        <w:pStyle w:val="FirstParagraph"/>
      </w:pPr>
      <w:r>
        <w:t xml:space="preserve">The deck compares a readable but high-variance single tree, a robust nonlinear random forest, and a scaled margin-based SVM requiring</w:t>
      </w:r>
      <w:r>
        <w:t xml:space="preserve"> </w:t>
      </w:r>
      <m:oMath>
        <m:r>
          <m:t>C</m:t>
        </m:r>
      </m:oMath>
      <w:r>
        <w:t xml:space="preserve"> </w:t>
      </w:r>
      <w:r>
        <w:t xml:space="preserve">and</w:t>
      </w:r>
      <w:r>
        <w:t xml:space="preserve"> </w:t>
      </w:r>
      <m:oMath>
        <m:r>
          <m:t>γ</m:t>
        </m:r>
      </m:oMath>
      <w:r>
        <w:t xml:space="preserve"> </w:t>
      </w:r>
      <w:r>
        <w:t xml:space="preserve">tuning.</w:t>
      </w:r>
      <w:r>
        <w:t xml:space="preserve"> </w:t>
      </w:r>
      <w:r>
        <w:t xml:space="preserve">I would frame it this way.</w:t>
      </w:r>
    </w:p>
    <w:p>
      <w:pPr>
        <w:pStyle w:val="BodyText"/>
      </w:pPr>
      <w:r>
        <w:t xml:space="preserve">Single decision tree</w:t>
      </w:r>
      <w:r>
        <w:t xml:space="preserve"> </w:t>
      </w:r>
      <w:r>
        <w:t xml:space="preserve">Advantages:</w:t>
      </w:r>
    </w:p>
    <w:p>
      <w:pPr>
        <w:pStyle w:val="BodyText"/>
      </w:pPr>
      <m:oMathPara>
        <m:oMathParaPr>
          <m:jc m:val="center"/>
        </m:oMathParaPr>
        <m:oMath>
          <m:r>
            <m:rPr>
              <m:nor/>
              <m:sty m:val="p"/>
            </m:rPr>
            <m:t>interpretable</m:t>
          </m:r>
          <m:r>
            <m:rPr>
              <m:sty m:val="p"/>
            </m:rPr>
            <m:t>,</m:t>
          </m:r>
        </m:oMath>
      </m:oMathPara>
    </w:p>
    <w:p>
      <w:pPr>
        <w:pStyle w:val="FirstParagraph"/>
      </w:pPr>
      <m:oMathPara>
        <m:oMathParaPr>
          <m:jc m:val="center"/>
        </m:oMathParaPr>
        <m:oMath>
          <m:r>
            <m:rPr>
              <m:nor/>
              <m:sty m:val="p"/>
            </m:rPr>
            <m:t>fast</m:t>
          </m:r>
          <m:r>
            <m:rPr>
              <m:sty m:val="p"/>
            </m:rPr>
            <m:t>,</m:t>
          </m:r>
        </m:oMath>
      </m:oMathPara>
    </w:p>
    <w:p>
      <w:pPr>
        <w:pStyle w:val="FirstParagraph"/>
      </w:pPr>
      <m:oMathPara>
        <m:oMathParaPr>
          <m:jc m:val="center"/>
        </m:oMathParaPr>
        <m:oMath>
          <m:r>
            <m:rPr>
              <m:nor/>
              <m:sty m:val="p"/>
            </m:rPr>
            <m:t>minimal preprocessing</m:t>
          </m:r>
          <m:r>
            <m:rPr>
              <m:sty m:val="p"/>
            </m:rPr>
            <m:t>.</m:t>
          </m:r>
        </m:oMath>
      </m:oMathPara>
    </w:p>
    <w:p>
      <w:pPr>
        <w:pStyle w:val="FirstParagraph"/>
      </w:pPr>
      <w:r>
        <w:t xml:space="preserve">Disadvantages:</w:t>
      </w:r>
    </w:p>
    <w:p>
      <w:pPr>
        <w:pStyle w:val="BodyText"/>
      </w:pPr>
      <m:oMathPara>
        <m:oMathParaPr>
          <m:jc m:val="center"/>
        </m:oMathParaPr>
        <m:oMath>
          <m:r>
            <m:rPr>
              <m:nor/>
              <m:sty m:val="p"/>
            </m:rPr>
            <m:t>high variance</m:t>
          </m:r>
          <m:r>
            <m:rPr>
              <m:sty m:val="p"/>
            </m:rPr>
            <m:t>,</m:t>
          </m:r>
        </m:oMath>
      </m:oMathPara>
    </w:p>
    <w:p>
      <w:pPr>
        <w:pStyle w:val="FirstParagraph"/>
      </w:pPr>
      <m:oMathPara>
        <m:oMathParaPr>
          <m:jc m:val="center"/>
        </m:oMathParaPr>
        <m:oMath>
          <m:r>
            <m:rPr>
              <m:nor/>
              <m:sty m:val="p"/>
            </m:rPr>
            <m:t>unstable</m:t>
          </m:r>
          <m:r>
            <m:rPr>
              <m:sty m:val="p"/>
            </m:rPr>
            <m:t>,</m:t>
          </m:r>
        </m:oMath>
      </m:oMathPara>
    </w:p>
    <w:p>
      <w:pPr>
        <w:pStyle w:val="FirstParagraph"/>
      </w:pPr>
      <m:oMathPara>
        <m:oMathParaPr>
          <m:jc m:val="center"/>
        </m:oMathParaPr>
        <m:oMath>
          <m:r>
            <m:rPr>
              <m:nor/>
              <m:sty m:val="p"/>
            </m:rPr>
            <m:t>axis-aligned boundaries</m:t>
          </m:r>
          <m:r>
            <m:rPr>
              <m:sty m:val="p"/>
            </m:rPr>
            <m:t>.</m:t>
          </m:r>
        </m:oMath>
      </m:oMathPara>
    </w:p>
    <w:p>
      <w:pPr>
        <w:pStyle w:val="FirstParagraph"/>
      </w:pPr>
      <w:r>
        <w:t xml:space="preserve">Use it when explaining the decision process matters greatly.</w:t>
      </w:r>
      <w:r>
        <w:t xml:space="preserve"> </w:t>
      </w:r>
      <w:r>
        <w:t xml:space="preserve">Random forest</w:t>
      </w:r>
      <w:r>
        <w:t xml:space="preserve"> </w:t>
      </w:r>
      <w:r>
        <w:t xml:space="preserve">Advantages:</w:t>
      </w:r>
    </w:p>
    <w:p>
      <w:pPr>
        <w:pStyle w:val="BodyText"/>
      </w:pPr>
      <m:oMathPara>
        <m:oMathParaPr>
          <m:jc m:val="center"/>
        </m:oMathParaPr>
        <m:oMath>
          <m:r>
            <m:rPr>
              <m:nor/>
              <m:sty m:val="p"/>
            </m:rPr>
            <m:t>powerful nonlinear model</m:t>
          </m:r>
          <m:r>
            <m:rPr>
              <m:sty m:val="p"/>
            </m:rPr>
            <m:t>,</m:t>
          </m:r>
        </m:oMath>
      </m:oMathPara>
    </w:p>
    <w:p>
      <w:pPr>
        <w:pStyle w:val="FirstParagraph"/>
      </w:pPr>
      <m:oMathPara>
        <m:oMathParaPr>
          <m:jc m:val="center"/>
        </m:oMathParaPr>
        <m:oMath>
          <m:r>
            <m:rPr>
              <m:nor/>
              <m:sty m:val="p"/>
            </m:rPr>
            <m:t>less sensitive than one tree</m:t>
          </m:r>
          <m:r>
            <m:rPr>
              <m:sty m:val="p"/>
            </m:rPr>
            <m:t>,</m:t>
          </m:r>
        </m:oMath>
      </m:oMathPara>
    </w:p>
    <w:p>
      <w:pPr>
        <w:pStyle w:val="FirstParagraph"/>
      </w:pPr>
      <m:oMathPara>
        <m:oMathParaPr>
          <m:jc m:val="center"/>
        </m:oMathParaPr>
        <m:oMath>
          <m:r>
            <m:rPr>
              <m:nor/>
              <m:sty m:val="p"/>
            </m:rPr>
            <m:t>handles mixed feature scales naturally</m:t>
          </m:r>
          <m:r>
            <m:rPr>
              <m:sty m:val="p"/>
            </m:rPr>
            <m:t>,</m:t>
          </m:r>
        </m:oMath>
      </m:oMathPara>
    </w:p>
    <w:p>
      <w:pPr>
        <w:pStyle w:val="FirstParagraph"/>
      </w:pPr>
      <m:oMathPara>
        <m:oMathParaPr>
          <m:jc m:val="center"/>
        </m:oMathParaPr>
        <m:oMath>
          <m:r>
            <m:rPr>
              <m:nor/>
              <m:sty m:val="p"/>
            </m:rPr>
            <m:t>usually strong for engineered/tabular features</m:t>
          </m:r>
          <m:r>
            <m:rPr>
              <m:sty m:val="p"/>
            </m:rPr>
            <m:t>.</m:t>
          </m:r>
        </m:oMath>
      </m:oMathPara>
    </w:p>
    <w:p>
      <w:pPr>
        <w:pStyle w:val="FirstParagraph"/>
      </w:pPr>
      <w:r>
        <w:t xml:space="preserve">Disadvantages:</w:t>
      </w:r>
    </w:p>
    <w:p>
      <w:pPr>
        <w:pStyle w:val="BodyText"/>
      </w:pPr>
      <m:oMathPara>
        <m:oMathParaPr>
          <m:jc m:val="center"/>
        </m:oMathParaPr>
        <m:oMath>
          <m:r>
            <m:rPr>
              <m:nor/>
              <m:sty m:val="p"/>
            </m:rPr>
            <m:t>less transparent</m:t>
          </m:r>
          <m:r>
            <m:rPr>
              <m:sty m:val="p"/>
            </m:rPr>
            <m:t>,</m:t>
          </m:r>
        </m:oMath>
      </m:oMathPara>
    </w:p>
    <w:p>
      <w:pPr>
        <w:pStyle w:val="FirstParagraph"/>
      </w:pPr>
      <m:oMathPara>
        <m:oMathParaPr>
          <m:jc m:val="center"/>
        </m:oMathParaPr>
        <m:oMath>
          <m:r>
            <m:rPr>
              <m:nor/>
              <m:sty m:val="p"/>
            </m:rPr>
            <m:t>larger memory footprint</m:t>
          </m:r>
          <m:r>
            <m:rPr>
              <m:sty m:val="p"/>
            </m:rPr>
            <m:t>,</m:t>
          </m:r>
        </m:oMath>
      </m:oMathPara>
    </w:p>
    <w:p>
      <w:pPr>
        <w:pStyle w:val="FirstParagraph"/>
      </w:pPr>
      <m:oMathPara>
        <m:oMathParaPr>
          <m:jc m:val="center"/>
        </m:oMathParaPr>
        <m:oMath>
          <m:r>
            <m:rPr>
              <m:nor/>
              <m:sty m:val="p"/>
            </m:rPr>
            <m:t>importance measures require careful interpretation</m:t>
          </m:r>
          <m:r>
            <m:rPr>
              <m:sty m:val="p"/>
            </m:rPr>
            <m:t>.</m:t>
          </m:r>
        </m:oMath>
      </m:oMathPara>
    </w:p>
    <w:p>
      <w:pPr>
        <w:pStyle w:val="FirstParagraph"/>
      </w:pPr>
      <w:r>
        <w:t xml:space="preserve">RBF SVM</w:t>
      </w:r>
      <w:r>
        <w:t xml:space="preserve"> </w:t>
      </w:r>
      <w:r>
        <w:t xml:space="preserve">Advantages:</w:t>
      </w:r>
    </w:p>
    <w:p>
      <w:pPr>
        <w:pStyle w:val="BodyText"/>
      </w:pPr>
      <m:oMathPara>
        <m:oMathParaPr>
          <m:jc m:val="center"/>
        </m:oMathParaPr>
        <m:oMath>
          <m:r>
            <m:rPr>
              <m:nor/>
              <m:sty m:val="p"/>
            </m:rPr>
            <m:t>strong geometric classifier</m:t>
          </m:r>
          <m:r>
            <m:rPr>
              <m:sty m:val="p"/>
            </m:rPr>
            <m:t>,</m:t>
          </m:r>
        </m:oMath>
      </m:oMathPara>
    </w:p>
    <w:p>
      <w:pPr>
        <w:pStyle w:val="FirstParagraph"/>
      </w:pPr>
      <m:oMathPara>
        <m:oMathParaPr>
          <m:jc m:val="center"/>
        </m:oMathParaPr>
        <m:oMath>
          <m:r>
            <m:rPr>
              <m:nor/>
              <m:sty m:val="p"/>
            </m:rPr>
            <m:t>good in moderate-to-high-dimensional spaces</m:t>
          </m:r>
          <m:r>
            <m:rPr>
              <m:sty m:val="p"/>
            </m:rPr>
            <m:t>,</m:t>
          </m:r>
        </m:oMath>
      </m:oMathPara>
    </w:p>
    <w:p>
      <w:pPr>
        <w:pStyle w:val="FirstParagraph"/>
      </w:pPr>
      <m:oMathPara>
        <m:oMathParaPr>
          <m:jc m:val="center"/>
        </m:oMathParaPr>
        <m:oMath>
          <m:r>
            <m:rPr>
              <m:nor/>
              <m:sty m:val="p"/>
            </m:rPr>
            <m:t>smooth nonlinear decision surfaces</m:t>
          </m:r>
          <m:r>
            <m:rPr>
              <m:sty m:val="p"/>
            </m:rPr>
            <m:t>.</m:t>
          </m:r>
        </m:oMath>
      </m:oMathPara>
    </w:p>
    <w:p>
      <w:pPr>
        <w:pStyle w:val="FirstParagraph"/>
      </w:pPr>
      <w:r>
        <w:t xml:space="preserve">Disadvantages:</w:t>
      </w:r>
    </w:p>
    <w:p>
      <w:pPr>
        <w:pStyle w:val="BodyText"/>
      </w:pPr>
      <m:oMathPara>
        <m:oMathParaPr>
          <m:jc m:val="center"/>
        </m:oMathParaPr>
        <m:oMath>
          <m:r>
            <m:rPr>
              <m:nor/>
              <m:sty m:val="p"/>
            </m:rPr>
            <m:t>requires scaling</m:t>
          </m:r>
          <m:r>
            <m:rPr>
              <m:sty m:val="p"/>
            </m:rPr>
            <m:t>,</m:t>
          </m:r>
        </m:oMath>
      </m:oMathPara>
    </w:p>
    <w:p>
      <w:pPr>
        <w:pStyle w:val="FirstParagraph"/>
      </w:pPr>
      <m:oMathPara>
        <m:oMathParaPr>
          <m:jc m:val="center"/>
        </m:oMathParaPr>
        <m:oMath>
          <m:r>
            <m:t>C</m:t>
          </m:r>
          <m:r>
            <m:rPr>
              <m:nor/>
              <m:sty m:val="p"/>
            </m:rPr>
            <m:t> requires tuning</m:t>
          </m:r>
          <m:r>
            <m:rPr>
              <m:sty m:val="p"/>
            </m:rPr>
            <m:t>,</m:t>
          </m:r>
        </m:oMath>
      </m:oMathPara>
    </w:p>
    <w:p>
      <w:pPr>
        <w:pStyle w:val="FirstParagraph"/>
      </w:pPr>
      <m:oMathPara>
        <m:oMathParaPr>
          <m:jc m:val="center"/>
        </m:oMathParaPr>
        <m:oMath>
          <m:r>
            <m:t>γ</m:t>
          </m:r>
          <m:r>
            <m:rPr>
              <m:nor/>
              <m:sty m:val="p"/>
            </m:rPr>
            <m:t> requires tuning</m:t>
          </m:r>
          <m:r>
            <m:rPr>
              <m:sty m:val="p"/>
            </m:rPr>
            <m:t>,</m:t>
          </m:r>
        </m:oMath>
      </m:oMathPara>
    </w:p>
    <w:p>
      <w:pPr>
        <w:pStyle w:val="FirstParagraph"/>
      </w:pPr>
      <w:r>
        <w:t xml:space="preserve">and interpretation is more difficult.</w:t>
      </w:r>
      <w:r>
        <w:t xml:space="preserve"> </w:t>
      </w:r>
      <w:r>
        <w:t xml:space="preserve">A good class question</w:t>
      </w:r>
      <w:r>
        <w:t xml:space="preserve"> </w:t>
      </w:r>
      <w:r>
        <w:t xml:space="preserve">“Our features are 13 MFCCs, centroid, flux, roll-off, ZCR, and RMS. We have 800 labeled audio clips. Which classifier should we use?”</w:t>
      </w:r>
      <w:r>
        <w:t xml:space="preserve"> </w:t>
      </w:r>
      <w:r>
        <w:t xml:space="preserve">Weak answer:</w:t>
      </w:r>
    </w:p>
    <w:p>
      <w:pPr>
        <w:pStyle w:val="BodyText"/>
      </w:pPr>
      <w:r>
        <w:t xml:space="preserve">“Random forest.”</w:t>
      </w:r>
      <w:r>
        <w:t xml:space="preserve"> </w:t>
      </w:r>
      <w:r>
        <w:t xml:space="preserve">Better answer:</w:t>
      </w:r>
    </w:p>
    <w:p>
      <w:pPr>
        <w:pStyle w:val="BodyText"/>
      </w:pPr>
      <w:r>
        <w:t xml:space="preserve">“We don't know yet.”</w:t>
      </w:r>
      <w:r>
        <w:t xml:space="preserve"> </w:t>
      </w:r>
      <w:r>
        <w:t xml:space="preserve">Best answer:</w:t>
      </w:r>
    </w:p>
    <w:p>
      <w:pPr>
        <w:pStyle w:val="BodyText"/>
      </w:pPr>
      <w:r>
        <w:t xml:space="preserve">“A tree, random forest, and SVM make different assumptions. We should compare them with the same train/test split and leakage-safe cross-validation, tune each model appropriately, and then inspect both performance and failure modes.”</w:t>
      </w:r>
      <w:r>
        <w:t xml:space="preserve"> </w:t>
      </w:r>
      <w:r>
        <w:t xml:space="preserve">That is exactly the engineering mindset the deck recommends.</w:t>
      </w:r>
      <w:r>
        <w:t xml:space="preserve"> </w:t>
      </w:r>
      <w:r>
        <w:t xml:space="preserve">Slide 19: Understanding the actual code</w:t>
      </w:r>
      <w:r>
        <w:t xml:space="preserve"> </w:t>
      </w:r>
      <w:r>
        <w:t xml:space="preserve">The tree is configured as</w:t>
      </w:r>
    </w:p>
    <w:p>
      <w:pPr>
        <w:pStyle w:val="SourceCode"/>
      </w:pPr>
      <w:r>
        <w:rPr>
          <w:rStyle w:val="NormalTok"/>
        </w:rPr>
        <w:t xml:space="preserve">tree </w:t>
      </w:r>
      <w:r>
        <w:rPr>
          <w:rStyle w:val="OperatorTok"/>
        </w:rPr>
        <w:t xml:space="preserve">=</w:t>
      </w:r>
      <w:r>
        <w:rPr>
          <w:rStyle w:val="NormalTok"/>
        </w:rPr>
        <w:t xml:space="preserve"> DecisionTreeClassifier(</w:t>
      </w:r>
      <w:r>
        <w:br/>
      </w:r>
      <w:r>
        <w:rPr>
          <w:rStyle w:val="NormalTok"/>
        </w:rPr>
        <w:t xml:space="preserve">    max_depth</w:t>
      </w:r>
      <w:r>
        <w:rPr>
          <w:rStyle w:val="OperatorTok"/>
        </w:rPr>
        <w:t xml:space="preserve">=</w:t>
      </w:r>
      <w:r>
        <w:rPr>
          <w:rStyle w:val="DecValTok"/>
        </w:rPr>
        <w:t xml:space="preserve">4</w:t>
      </w:r>
      <w:r>
        <w:rPr>
          <w:rStyle w:val="NormalTok"/>
        </w:rPr>
        <w:t xml:space="preserve">,</w:t>
      </w:r>
      <w:r>
        <w:br/>
      </w:r>
      <w:r>
        <w:rPr>
          <w:rStyle w:val="NormalTok"/>
        </w:rPr>
        <w:t xml:space="preserve">    min_samples_leaf</w:t>
      </w:r>
      <w:r>
        <w:rPr>
          <w:rStyle w:val="OperatorTok"/>
        </w:rPr>
        <w:t xml:space="preserve">=</w:t>
      </w:r>
      <w:r>
        <w:rPr>
          <w:rStyle w:val="DecValTok"/>
        </w:rPr>
        <w:t xml:space="preserve">8</w:t>
      </w:r>
      <w:r>
        <w:rPr>
          <w:rStyle w:val="NormalTok"/>
        </w:rPr>
        <w:t xml:space="preserve">,</w:t>
      </w:r>
      <w:r>
        <w:br/>
      </w:r>
      <w:r>
        <w:rPr>
          <w:rStyle w:val="NormalTok"/>
        </w:rPr>
        <w:t xml:space="preserve">    random_state</w:t>
      </w:r>
      <w:r>
        <w:rPr>
          <w:rStyle w:val="OperatorTok"/>
        </w:rPr>
        <w:t xml:space="preserve">=</w:t>
      </w:r>
      <w:r>
        <w:rPr>
          <w:rStyle w:val="DecValTok"/>
        </w:rPr>
        <w:t xml:space="preserve">1</w:t>
      </w:r>
      <w:r>
        <w:br/>
      </w:r>
      <w:r>
        <w:rPr>
          <w:rStyle w:val="NormalTok"/>
        </w:rPr>
        <w:t xml:space="preserve">)</w:t>
      </w:r>
    </w:p>
    <w:p>
      <w:pPr>
        <w:pStyle w:val="FirstParagraph"/>
      </w:pPr>
      <w:r>
        <w:t xml:space="preserve">The most important parameters are</w:t>
      </w:r>
    </w:p>
    <w:p>
      <w:pPr>
        <w:pStyle w:val="BodyText"/>
      </w:pPr>
      <m:oMathPara>
        <m:oMathParaPr>
          <m:jc m:val="center"/>
        </m:oMathParaPr>
        <m:oMath>
          <m:r>
            <m:rPr>
              <m:nor/>
              <m:scr m:val="monospace"/>
              <m:sty m:val="p"/>
            </m:rPr>
            <m:t>max_depth</m:t>
          </m:r>
          <m:r>
            <m:rPr>
              <m:sty m:val="p"/>
            </m:rPr>
            <m:t>=</m:t>
          </m:r>
          <m:r>
            <m:t>4</m:t>
          </m:r>
        </m:oMath>
      </m:oMathPara>
    </w:p>
    <w:p>
      <w:pPr>
        <w:pStyle w:val="FirstParagraph"/>
      </w:pPr>
      <w:r>
        <w:t xml:space="preserve">and</w:t>
      </w:r>
    </w:p>
    <w:p>
      <w:pPr>
        <w:pStyle w:val="BodyText"/>
      </w:pPr>
      <m:oMathPara>
        <m:oMathParaPr>
          <m:jc m:val="center"/>
        </m:oMathParaPr>
        <m:oMath>
          <m:r>
            <m:rPr>
              <m:nor/>
              <m:scr m:val="monospace"/>
              <m:sty m:val="p"/>
            </m:rPr>
            <m:t>min_samples_leaf</m:t>
          </m:r>
          <m:r>
            <m:rPr>
              <m:sty m:val="p"/>
            </m:rPr>
            <m:t>=</m:t>
          </m:r>
          <m:r>
            <m:t>8</m:t>
          </m:r>
          <m:r>
            <m:rPr>
              <m:sty m:val="p"/>
            </m:rPr>
            <m:t>.</m:t>
          </m:r>
        </m:oMath>
      </m:oMathPara>
    </w:p>
    <w:p>
      <w:pPr>
        <w:pStyle w:val="FirstParagraph"/>
      </w:pPr>
      <w:r>
        <w:t xml:space="preserve">Those explicitly prevent the tree from growing down to one-recording leaves.</w:t>
      </w:r>
      <w:r>
        <w:t xml:space="preserve"> </w:t>
      </w:r>
      <w:r>
        <w:t xml:space="preserve">The forest is</w:t>
      </w:r>
    </w:p>
    <w:p>
      <w:pPr>
        <w:pStyle w:val="SourceCode"/>
      </w:pPr>
      <w:r>
        <w:rPr>
          <w:rStyle w:val="NormalTok"/>
        </w:rPr>
        <w:t xml:space="preserve">forest </w:t>
      </w:r>
      <w:r>
        <w:rPr>
          <w:rStyle w:val="OperatorTok"/>
        </w:rPr>
        <w:t xml:space="preserve">=</w:t>
      </w:r>
      <w:r>
        <w:rPr>
          <w:rStyle w:val="NormalTok"/>
        </w:rPr>
        <w:t xml:space="preserve"> RandomForestClassifier(</w:t>
      </w:r>
      <w:r>
        <w:br/>
      </w:r>
      <w:r>
        <w:rPr>
          <w:rStyle w:val="NormalTok"/>
        </w:rPr>
        <w:t xml:space="preserve">    n_estimators</w:t>
      </w:r>
      <w:r>
        <w:rPr>
          <w:rStyle w:val="OperatorTok"/>
        </w:rPr>
        <w:t xml:space="preserve">=</w:t>
      </w:r>
      <w:r>
        <w:rPr>
          <w:rStyle w:val="DecValTok"/>
        </w:rPr>
        <w:t xml:space="preserve">300</w:t>
      </w:r>
      <w:r>
        <w:rPr>
          <w:rStyle w:val="NormalTok"/>
        </w:rPr>
        <w:t xml:space="preserve">,</w:t>
      </w:r>
      <w:r>
        <w:br/>
      </w:r>
      <w:r>
        <w:rPr>
          <w:rStyle w:val="NormalTok"/>
        </w:rPr>
        <w:t xml:space="preserve">    max_features</w:t>
      </w:r>
      <w:r>
        <w:rPr>
          <w:rStyle w:val="OperatorTok"/>
        </w:rPr>
        <w:t xml:space="preserve">=</w:t>
      </w:r>
      <w:r>
        <w:rPr>
          <w:rStyle w:val="StringTok"/>
        </w:rPr>
        <w:t xml:space="preserve">"sqrt"</w:t>
      </w:r>
      <w:r>
        <w:rPr>
          <w:rStyle w:val="NormalTok"/>
        </w:rPr>
        <w:t xml:space="preserve">,</w:t>
      </w:r>
      <w:r>
        <w:br/>
      </w:r>
      <w:r>
        <w:rPr>
          <w:rStyle w:val="NormalTok"/>
        </w:rPr>
        <w:t xml:space="preserve">    min_samples_leaf</w:t>
      </w:r>
      <w:r>
        <w:rPr>
          <w:rStyle w:val="OperatorTok"/>
        </w:rPr>
        <w:t xml:space="preserve">=</w:t>
      </w:r>
      <w:r>
        <w:rPr>
          <w:rStyle w:val="DecValTok"/>
        </w:rPr>
        <w:t xml:space="preserve">2</w:t>
      </w:r>
      <w:r>
        <w:rPr>
          <w:rStyle w:val="NormalTok"/>
        </w:rPr>
        <w:t xml:space="preserve">,</w:t>
      </w:r>
      <w:r>
        <w:br/>
      </w:r>
      <w:r>
        <w:rPr>
          <w:rStyle w:val="NormalTok"/>
        </w:rPr>
        <w:t xml:space="preserve">    oob_score</w:t>
      </w:r>
      <w:r>
        <w:rPr>
          <w:rStyle w:val="OperatorTok"/>
        </w:rPr>
        <w:t xml:space="preserve">=</w:t>
      </w:r>
      <w:r>
        <w:rPr>
          <w:rStyle w:val="VariableTok"/>
        </w:rPr>
        <w:t xml:space="preserve">True</w:t>
      </w:r>
      <w:r>
        <w:rPr>
          <w:rStyle w:val="NormalTok"/>
        </w:rPr>
        <w:t xml:space="preserve">,</w:t>
      </w:r>
      <w:r>
        <w:br/>
      </w:r>
      <w:r>
        <w:rPr>
          <w:rStyle w:val="NormalTok"/>
        </w:rPr>
        <w:t xml:space="preserve">    random_state</w:t>
      </w:r>
      <w:r>
        <w:rPr>
          <w:rStyle w:val="OperatorTok"/>
        </w:rPr>
        <w:t xml:space="preserve">=</w:t>
      </w:r>
      <w:r>
        <w:rPr>
          <w:rStyle w:val="DecValTok"/>
        </w:rPr>
        <w:t xml:space="preserve">1</w:t>
      </w:r>
      <w:r>
        <w:rPr>
          <w:rStyle w:val="NormalTok"/>
        </w:rPr>
        <w:t xml:space="preserve">,</w:t>
      </w:r>
      <w:r>
        <w:br/>
      </w:r>
      <w:r>
        <w:rPr>
          <w:rStyle w:val="NormalTok"/>
        </w:rPr>
        <w:t xml:space="preserve">    n_jobs</w:t>
      </w:r>
      <w:r>
        <w:rPr>
          <w:rStyle w:val="OperatorTok"/>
        </w:rPr>
        <w:t xml:space="preserve">=-</w:t>
      </w:r>
      <w:r>
        <w:rPr>
          <w:rStyle w:val="DecValTok"/>
        </w:rPr>
        <w:t xml:space="preserve">1</w:t>
      </w:r>
      <w:r>
        <w:br/>
      </w:r>
      <w:r>
        <w:rPr>
          <w:rStyle w:val="NormalTok"/>
        </w:rPr>
        <w:t xml:space="preserve">)</w:t>
      </w:r>
    </w:p>
    <w:p>
      <w:pPr>
        <w:pStyle w:val="FirstParagraph"/>
      </w:pPr>
      <w:r>
        <w:t xml:space="preserve">as given in the deck.</w:t>
      </w:r>
      <w:r>
        <w:t xml:space="preserve"> </w:t>
      </w:r>
      <w:r>
        <w:t xml:space="preserve">Here the parameters have physical interpretations.</w:t>
      </w:r>
      <w:r>
        <w:t xml:space="preserve"> </w:t>
      </w:r>
      <w:r>
        <w:t xml:space="preserve">n_estimators=300</w:t>
      </w:r>
    </w:p>
    <w:p>
      <w:pPr>
        <w:pStyle w:val="BodyText"/>
      </w:pPr>
      <m:oMathPara>
        <m:oMathParaPr>
          <m:jc m:val="center"/>
        </m:oMathParaPr>
        <m:oMath>
          <m:r>
            <m:t>B</m:t>
          </m:r>
          <m:r>
            <m:rPr>
              <m:sty m:val="p"/>
            </m:rPr>
            <m:t>=</m:t>
          </m:r>
          <m:r>
            <m:t>300</m:t>
          </m:r>
        </m:oMath>
      </m:oMathPara>
    </w:p>
    <w:p>
      <w:pPr>
        <w:pStyle w:val="FirstParagraph"/>
      </w:pPr>
      <w:r>
        <w:t xml:space="preserve">trees.</w:t>
      </w:r>
      <w:r>
        <w:t xml:space="preserve"> </w:t>
      </w:r>
      <w:r>
        <w:t xml:space="preserve">The goal is stable ensemble averaging.</w:t>
      </w:r>
      <w:r>
        <w:t xml:space="preserve"> </w:t>
      </w:r>
      <w:r>
        <w:t xml:space="preserve">max_features="sqrt"</w:t>
      </w:r>
      <w:r>
        <w:t xml:space="preserve"> </w:t>
      </w:r>
      <w:r>
        <w:t xml:space="preserve">If there are</w:t>
      </w:r>
    </w:p>
    <w:p>
      <w:pPr>
        <w:pStyle w:val="BodyText"/>
      </w:pPr>
      <m:oMathPara>
        <m:oMathParaPr>
          <m:jc m:val="center"/>
        </m:oMathParaPr>
        <m:oMath>
          <m:r>
            <m:t>D</m:t>
          </m:r>
        </m:oMath>
      </m:oMathPara>
    </w:p>
    <w:p>
      <w:pPr>
        <w:pStyle w:val="FirstParagraph"/>
      </w:pPr>
      <w:r>
        <w:t xml:space="preserve">features, approximately</w:t>
      </w:r>
    </w:p>
    <w:p>
      <w:pPr>
        <w:pStyle w:val="BodyText"/>
      </w:pPr>
      <m:oMathPara>
        <m:oMathParaPr>
          <m:jc m:val="center"/>
        </m:oMathParaPr>
        <m:oMath>
          <m:rad>
            <m:radPr>
              <m:degHide m:val="on"/>
            </m:radPr>
            <m:deg/>
            <m:e>
              <m:r>
                <m:t>D</m:t>
              </m:r>
            </m:e>
          </m:rad>
        </m:oMath>
      </m:oMathPara>
    </w:p>
    <w:p>
      <w:pPr>
        <w:pStyle w:val="FirstParagraph"/>
      </w:pPr>
      <w:r>
        <w:t xml:space="preserve">features are considered at each split.</w:t>
      </w:r>
      <w:r>
        <w:t xml:space="preserve"> </w:t>
      </w:r>
      <w:r>
        <w:t xml:space="preserve">If</w:t>
      </w:r>
    </w:p>
    <w:p>
      <w:pPr>
        <w:pStyle w:val="BodyText"/>
      </w:pPr>
      <m:oMathPara>
        <m:oMathParaPr>
          <m:jc m:val="center"/>
        </m:oMathParaPr>
        <m:oMath>
          <m:r>
            <m:t>D</m:t>
          </m:r>
          <m:r>
            <m:rPr>
              <m:sty m:val="p"/>
            </m:rPr>
            <m:t>=</m:t>
          </m:r>
          <m:r>
            <m:t>25</m:t>
          </m:r>
          <m:r>
            <m:rPr>
              <m:sty m:val="p"/>
            </m:rPr>
            <m:t>,</m:t>
          </m:r>
        </m:oMath>
      </m:oMathPara>
    </w:p>
    <w:p>
      <w:pPr>
        <w:pStyle w:val="FirstParagraph"/>
      </w:pPr>
      <w:r>
        <w:t xml:space="preserve">then roughly</w:t>
      </w:r>
    </w:p>
    <w:p>
      <w:pPr>
        <w:pStyle w:val="BodyText"/>
      </w:pPr>
      <m:oMathPara>
        <m:oMathParaPr>
          <m:jc m:val="center"/>
        </m:oMathParaPr>
        <m:oMath>
          <m:rad>
            <m:radPr>
              <m:degHide m:val="on"/>
            </m:radPr>
            <m:deg/>
            <m:e>
              <m:r>
                <m:t>25</m:t>
              </m:r>
            </m:e>
          </m:rad>
          <m:r>
            <m:rPr>
              <m:sty m:val="p"/>
            </m:rPr>
            <m:t>=</m:t>
          </m:r>
          <m:r>
            <m:t>5</m:t>
          </m:r>
        </m:oMath>
      </m:oMathPara>
    </w:p>
    <w:p>
      <w:pPr>
        <w:pStyle w:val="FirstParagraph"/>
      </w:pPr>
      <w:r>
        <w:t xml:space="preserve">features are candidates at a split.</w:t>
      </w:r>
      <w:r>
        <w:t xml:space="preserve"> </w:t>
      </w:r>
      <w:r>
        <w:t xml:space="preserve">This intentionally makes the trees less correlated.</w:t>
      </w:r>
      <w:r>
        <w:t xml:space="preserve"> </w:t>
      </w:r>
      <w:r>
        <w:t xml:space="preserve">min_samples_leaf=2</w:t>
      </w:r>
      <w:r>
        <w:t xml:space="preserve"> </w:t>
      </w:r>
      <w:r>
        <w:t xml:space="preserve">Avoids leaves supported by only one observation.</w:t>
      </w:r>
      <w:r>
        <w:t xml:space="preserve"> </w:t>
      </w:r>
      <w:r>
        <w:t xml:space="preserve">oob_score=True</w:t>
      </w:r>
      <w:r>
        <w:t xml:space="preserve"> </w:t>
      </w:r>
      <w:r>
        <w:t xml:space="preserve">Computes an internal OOB generalization estimate.</w:t>
      </w:r>
      <w:r>
        <w:t xml:space="preserve"> </w:t>
      </w:r>
      <w:r>
        <w:t xml:space="preserve">n_jobs=-1</w:t>
      </w:r>
      <w:r>
        <w:t xml:space="preserve"> </w:t>
      </w:r>
      <w:r>
        <w:t xml:space="preserve">Use the available CPU cores to train trees in parallel.</w:t>
      </w:r>
      <w:r>
        <w:t xml:space="preserve"> </w:t>
      </w:r>
      <w:r>
        <w:t xml:space="preserve">This is possible because individual trees are largely independent during training.</w:t>
      </w:r>
      <w:r>
        <w:t xml:space="preserve"> </w:t>
      </w:r>
      <w:r>
        <w:t xml:space="preserve">A very useful DSP example for this lecture</w:t>
      </w:r>
      <w:r>
        <w:t xml:space="preserve"> </w:t>
      </w:r>
      <w:r>
        <w:t xml:space="preserve">Suppose our feature vector is</w:t>
      </w:r>
    </w:p>
    <w:p>
      <w:pPr>
        <w:pStyle w:val="BodyText"/>
      </w:pPr>
      <m:oMathPara>
        <m:oMathParaPr>
          <m:jc m:val="center"/>
        </m:oMathParaPr>
        <m:oMath>
          <m:r>
            <m:rPr>
              <m:sty m:val="b"/>
            </m:rPr>
            <m:t>x</m:t>
          </m:r>
          <m:r>
            <m:rPr>
              <m:sty m:val="p"/>
            </m:rPr>
            <m:t>=</m:t>
          </m:r>
          <m:r>
            <m:rPr>
              <m:sty m:val="p"/>
            </m:rPr>
            <m:t>[</m:t>
          </m:r>
          <m:r>
            <m:rPr>
              <m:nor/>
              <m:sty m:val="p"/>
            </m:rPr>
            <m:t>RMS</m:t>
          </m:r>
          <m:r>
            <m:rPr>
              <m:sty m:val="p"/>
            </m:rPr>
            <m:t>,</m:t>
          </m:r>
          <m:r>
            <m:rPr>
              <m:nor/>
              <m:sty m:val="p"/>
            </m:rPr>
            <m:t>ZCR</m:t>
          </m:r>
          <m:r>
            <m:rPr>
              <m:sty m:val="p"/>
            </m:rPr>
            <m:t>,</m:t>
          </m:r>
          <m:r>
            <m:rPr>
              <m:nor/>
              <m:sty m:val="p"/>
            </m:rPr>
            <m:t>centroid</m:t>
          </m:r>
          <m:r>
            <m:rPr>
              <m:sty m:val="p"/>
            </m:rPr>
            <m:t>,</m:t>
          </m:r>
          <m:r>
            <m:rPr>
              <m:nor/>
              <m:sty m:val="p"/>
            </m:rPr>
            <m:t>rolloff</m:t>
          </m:r>
          <m:r>
            <m:rPr>
              <m:sty m:val="p"/>
            </m:rPr>
            <m:t>,</m:t>
          </m:r>
          <m:r>
            <m:rPr>
              <m:nor/>
              <m:sty m:val="p"/>
            </m:rPr>
            <m:t>flux</m:t>
          </m:r>
          <m:r>
            <m:rPr>
              <m:sty m:val="p"/>
            </m:rPr>
            <m:t>,</m:t>
          </m:r>
          <m:sSub>
            <m:e>
              <m:r>
                <m:rPr>
                  <m:nor/>
                  <m:sty m:val="p"/>
                </m:rPr>
                <m:t>MFCC</m:t>
              </m:r>
            </m:e>
            <m:sub>
              <m:r>
                <m:t>1</m:t>
              </m:r>
            </m:sub>
          </m:sSub>
          <m:r>
            <m:rPr>
              <m:sty m:val="p"/>
            </m:rPr>
            <m:t>,</m:t>
          </m:r>
          <m:r>
            <m:rPr>
              <m:sty m:val="p"/>
            </m:rPr>
            <m:t>…</m:t>
          </m:r>
          <m:r>
            <m:rPr>
              <m:sty m:val="p"/>
            </m:rPr>
            <m:t>,</m:t>
          </m:r>
          <m:sSub>
            <m:e>
              <m:r>
                <m:rPr>
                  <m:nor/>
                  <m:sty m:val="p"/>
                </m:rPr>
                <m:t>MFCC</m:t>
              </m:r>
            </m:e>
            <m:sub>
              <m:r>
                <m:t>13</m:t>
              </m:r>
            </m:sub>
          </m:sSub>
          <m:r>
            <m:rPr>
              <m:sty m:val="p"/>
            </m:rPr>
            <m:t>]</m:t>
          </m:r>
          <m:r>
            <m:rPr>
              <m:sty m:val="p"/>
            </m:rPr>
            <m:t>.</m:t>
          </m:r>
        </m:oMath>
      </m:oMathPara>
    </w:p>
    <w:p>
      <w:pPr>
        <w:pStyle w:val="FirstParagraph"/>
      </w:pPr>
      <w:r>
        <w:t xml:space="preserve">For kick, snare, and cymbal, a plausible qualitative pattern could be:</w:t>
      </w:r>
    </w:p>
    <w:p>
      <w:pPr>
        <w:pStyle w:val="BodyText"/>
      </w:pPr>
      <w:r>
        <w:t xml:space="preserve">Kick drum</w:t>
      </w:r>
    </w:p>
    <w:p>
      <w:pPr>
        <w:pStyle w:val="BodyText"/>
      </w:pPr>
      <m:oMathPara>
        <m:oMathParaPr>
          <m:jc m:val="center"/>
        </m:oMathParaPr>
        <m:oMath>
          <m:r>
            <m:rPr>
              <m:nor/>
              <m:sty m:val="p"/>
            </m:rPr>
            <m:t>low centroid</m:t>
          </m:r>
          <m:r>
            <m:rPr>
              <m:sty m:val="p"/>
            </m:rPr>
            <m:t>,</m:t>
          </m:r>
        </m:oMath>
      </m:oMathPara>
    </w:p>
    <w:p>
      <w:pPr>
        <w:pStyle w:val="FirstParagraph"/>
      </w:pPr>
      <m:oMathPara>
        <m:oMathParaPr>
          <m:jc m:val="center"/>
        </m:oMathParaPr>
        <m:oMath>
          <m:r>
            <m:rPr>
              <m:nor/>
              <m:sty m:val="p"/>
            </m:rPr>
            <m:t>lower ZCR</m:t>
          </m:r>
          <m:r>
            <m:rPr>
              <m:sty m:val="p"/>
            </m:rPr>
            <m:t>,</m:t>
          </m:r>
        </m:oMath>
      </m:oMathPara>
    </w:p>
    <w:p>
      <w:pPr>
        <w:pStyle w:val="FirstParagraph"/>
      </w:pPr>
      <m:oMathPara>
        <m:oMathParaPr>
          <m:jc m:val="center"/>
        </m:oMathParaPr>
        <m:oMath>
          <m:r>
            <m:rPr>
              <m:nor/>
              <m:sty m:val="p"/>
            </m:rPr>
            <m:t>strong low-frequency energy</m:t>
          </m:r>
          <m:r>
            <m:rPr>
              <m:sty m:val="p"/>
            </m:rPr>
            <m:t>.</m:t>
          </m:r>
        </m:oMath>
      </m:oMathPara>
    </w:p>
    <w:p>
      <w:pPr>
        <w:pStyle w:val="FirstParagraph"/>
      </w:pPr>
      <w:r>
        <w:t xml:space="preserve">Cymbal</w:t>
      </w:r>
    </w:p>
    <w:p>
      <w:pPr>
        <w:pStyle w:val="BodyText"/>
      </w:pPr>
      <m:oMathPara>
        <m:oMathParaPr>
          <m:jc m:val="center"/>
        </m:oMathParaPr>
        <m:oMath>
          <m:r>
            <m:rPr>
              <m:nor/>
              <m:sty m:val="p"/>
            </m:rPr>
            <m:t>high centroid</m:t>
          </m:r>
          <m:r>
            <m:rPr>
              <m:sty m:val="p"/>
            </m:rPr>
            <m:t>,</m:t>
          </m:r>
        </m:oMath>
      </m:oMathPara>
    </w:p>
    <w:p>
      <w:pPr>
        <w:pStyle w:val="FirstParagraph"/>
      </w:pPr>
      <m:oMathPara>
        <m:oMathParaPr>
          <m:jc m:val="center"/>
        </m:oMathParaPr>
        <m:oMath>
          <m:r>
            <m:rPr>
              <m:nor/>
              <m:sty m:val="p"/>
            </m:rPr>
            <m:t>high ZCR</m:t>
          </m:r>
          <m:r>
            <m:rPr>
              <m:sty m:val="p"/>
            </m:rPr>
            <m:t>,</m:t>
          </m:r>
        </m:oMath>
      </m:oMathPara>
    </w:p>
    <w:p>
      <w:pPr>
        <w:pStyle w:val="FirstParagraph"/>
      </w:pPr>
      <m:oMathPara>
        <m:oMathParaPr>
          <m:jc m:val="center"/>
        </m:oMathParaPr>
        <m:oMath>
          <m:r>
            <m:rPr>
              <m:nor/>
              <m:sty m:val="p"/>
            </m:rPr>
            <m:t>broadband high-frequency energy</m:t>
          </m:r>
          <m:r>
            <m:rPr>
              <m:sty m:val="p"/>
            </m:rPr>
            <m:t>.</m:t>
          </m:r>
        </m:oMath>
      </m:oMathPara>
    </w:p>
    <w:p>
      <w:pPr>
        <w:pStyle w:val="FirstParagraph"/>
      </w:pPr>
      <w:r>
        <w:t xml:space="preserve">Snare</w:t>
      </w:r>
      <w:r>
        <w:t xml:space="preserve"> </w:t>
      </w:r>
      <w:r>
        <w:t xml:space="preserve">Often intermediate or mixed, with</w:t>
      </w:r>
    </w:p>
    <w:p>
      <w:pPr>
        <w:pStyle w:val="BodyText"/>
      </w:pPr>
      <m:oMathPara>
        <m:oMathParaPr>
          <m:jc m:val="center"/>
        </m:oMathParaPr>
        <m:oMath>
          <m:r>
            <m:rPr>
              <m:nor/>
              <m:sty m:val="p"/>
            </m:rPr>
            <m:t>strong transient energy</m:t>
          </m:r>
        </m:oMath>
      </m:oMathPara>
    </w:p>
    <w:p>
      <w:pPr>
        <w:pStyle w:val="FirstParagraph"/>
      </w:pPr>
      <w:r>
        <w:t xml:space="preserve">and significant broadband content.</w:t>
      </w:r>
      <w:r>
        <w:t xml:space="preserve"> </w:t>
      </w:r>
      <w:r>
        <w:t xml:space="preserve">A tree might therefore learn something conceptually like</w:t>
      </w:r>
    </w:p>
    <w:p>
      <w:pPr>
        <w:pStyle w:val="BodyText"/>
      </w:pPr>
      <m:oMathPara>
        <m:oMathParaPr>
          <m:jc m:val="center"/>
        </m:oMathParaPr>
        <m:oMath>
          <m:r>
            <m:rPr>
              <m:nor/>
              <m:sty m:val="p"/>
            </m:rPr>
            <m:t>centroid</m:t>
          </m:r>
          <m:r>
            <m:rPr>
              <m:sty m:val="p"/>
            </m:rPr>
            <m:t>&lt;</m:t>
          </m:r>
          <m:r>
            <m:t>1800</m:t>
          </m:r>
          <m:r>
            <m:rPr>
              <m:nor/>
              <m:sty m:val="p"/>
            </m:rPr>
            <m:t> Hz</m:t>
          </m:r>
          <m:r>
            <m:rPr>
              <m:sty m:val="p"/>
            </m:rPr>
            <m:t>→</m:t>
          </m:r>
          <m:r>
            <m:rPr>
              <m:nor/>
              <m:sty m:val="p"/>
            </m:rPr>
            <m:t>kick</m:t>
          </m:r>
          <m:r>
            <m:rPr>
              <m:sty m:val="p"/>
            </m:rPr>
            <m:t>,</m:t>
          </m:r>
        </m:oMath>
      </m:oMathPara>
    </w:p>
    <w:p>
      <w:pPr>
        <w:pStyle w:val="FirstParagraph"/>
      </w:pPr>
      <w:r>
        <w:t xml:space="preserve">otherwise test</w:t>
      </w:r>
    </w:p>
    <w:p>
      <w:pPr>
        <w:pStyle w:val="BodyText"/>
      </w:pPr>
      <m:oMathPara>
        <m:oMathParaPr>
          <m:jc m:val="center"/>
        </m:oMathParaPr>
        <m:oMath>
          <m:r>
            <m:rPr>
              <m:nor/>
              <m:sty m:val="p"/>
            </m:rPr>
            <m:t>ZCR</m:t>
          </m:r>
          <m:r>
            <m:rPr>
              <m:sty m:val="p"/>
            </m:rPr>
            <m:t>&gt;</m:t>
          </m:r>
          <m:r>
            <m:t>0.18</m:t>
          </m:r>
          <m:r>
            <m:rPr>
              <m:sty m:val="p"/>
            </m:rPr>
            <m:t>→</m:t>
          </m:r>
          <m:r>
            <m:rPr>
              <m:nor/>
              <m:sty m:val="p"/>
            </m:rPr>
            <m:t>cymbal</m:t>
          </m:r>
          <m:r>
            <m:rPr>
              <m:sty m:val="p"/>
            </m:rPr>
            <m:t>,</m:t>
          </m:r>
        </m:oMath>
      </m:oMathPara>
    </w:p>
    <w:p>
      <w:pPr>
        <w:pStyle w:val="FirstParagraph"/>
      </w:pPr>
      <w:r>
        <w:t xml:space="preserve">otherwise</w:t>
      </w:r>
    </w:p>
    <w:p>
      <w:pPr>
        <w:pStyle w:val="BodyText"/>
      </w:pPr>
      <m:oMathPara>
        <m:oMathParaPr>
          <m:jc m:val="center"/>
        </m:oMathParaPr>
        <m:oMath>
          <m:r>
            <m:rPr>
              <m:nor/>
              <m:sty m:val="p"/>
            </m:rPr>
            <m:t>snare</m:t>
          </m:r>
          <m:r>
            <m:rPr>
              <m:sty m:val="p"/>
            </m:rPr>
            <m:t>.</m:t>
          </m:r>
        </m:oMath>
      </m:oMathPara>
    </w:p>
    <w:p>
      <w:pPr>
        <w:pStyle w:val="FirstParagraph"/>
      </w:pPr>
      <w:r>
        <w:t xml:space="preserve">Students should understand that the actual learned values are data-dependent; this is just a physically plausible example.</w:t>
      </w:r>
      <w:r>
        <w:t xml:space="preserve"> </w:t>
      </w:r>
      <w:r>
        <w:t xml:space="preserve">One subtle question worth adding: Are trees “weak learners”?</w:t>
      </w:r>
      <w:r>
        <w:t xml:space="preserve"> </w:t>
      </w:r>
      <w:r>
        <w:t xml:space="preserve">Your slide description talks about combining many learners, but I would be careful with terminology.</w:t>
      </w:r>
      <w:r>
        <w:t xml:space="preserve"> </w:t>
      </w:r>
      <w:r>
        <w:t xml:space="preserve">In boosting, we often deliberately combine weak learners.</w:t>
      </w:r>
      <w:r>
        <w:t xml:space="preserve"> </w:t>
      </w:r>
      <w:r>
        <w:t xml:space="preserve">Random forests often use deep, individually strong but high-variance trees.</w:t>
      </w:r>
      <w:r>
        <w:t xml:space="preserve"> </w:t>
      </w:r>
      <w:r>
        <w:t xml:space="preserve">So I would tell students:</w:t>
      </w:r>
    </w:p>
    <w:p>
      <w:pPr>
        <w:pStyle w:val="BodyText"/>
      </w:pPr>
      <w:r>
        <w:t xml:space="preserve">Bagging/random forests are not primarily successful because every tree is weak. They are successful because individual trees are unstable and not perfectly correlated.</w:t>
      </w:r>
      <w:r>
        <w:t xml:space="preserve"> </w:t>
      </w:r>
      <w:r>
        <w:t xml:space="preserve">That distinction is useful at the graduate level.</w:t>
      </w:r>
      <w:r>
        <w:t xml:space="preserve"> </w:t>
      </w:r>
      <w:r>
        <w:t xml:space="preserve">Another subtle point: Bagging mostly attacks variance</w:t>
      </w:r>
      <w:r>
        <w:t xml:space="preserve"> </w:t>
      </w:r>
      <w:r>
        <w:t xml:space="preserve">This connects beautifully to statistics.</w:t>
      </w:r>
      <w:r>
        <w:t xml:space="preserve"> </w:t>
      </w:r>
      <w:r>
        <w:t xml:space="preserve">If a model has high variance, changing the training set causes large changes in the learned function.</w:t>
      </w:r>
      <w:r>
        <w:t xml:space="preserve"> </w:t>
      </w:r>
      <w:r>
        <w:t xml:space="preserve">Trees are famous for this.</w:t>
      </w:r>
      <w:r>
        <w:t xml:space="preserve"> </w:t>
      </w:r>
      <w:r>
        <w:t xml:space="preserve">Bagging averages over many perturbed training sets, approximated by bootstrap samples.</w:t>
      </w:r>
      <w:r>
        <w:t xml:space="preserve"> </w:t>
      </w:r>
      <w:r>
        <w:t xml:space="preserve">Thus the primary benefit is</w:t>
      </w:r>
    </w:p>
    <w:p>
      <w:pPr>
        <w:pStyle w:val="BodyText"/>
      </w:pPr>
      <m:oMathPara>
        <m:oMathParaPr>
          <m:jc m:val="center"/>
        </m:oMathParaPr>
        <m:oMath>
          <m:borderBox>
            <m:e>
              <m:r>
                <m:rPr>
                  <m:nor/>
                  <m:sty m:val="p"/>
                </m:rPr>
                <m:t>variance reduction</m:t>
              </m:r>
            </m:e>
          </m:borderBox>
          <m:r>
            <m:rPr>
              <m:sty m:val="p"/>
            </m:rPr>
            <m:t>.</m:t>
          </m:r>
        </m:oMath>
      </m:oMathPara>
    </w:p>
    <w:p>
      <w:pPr>
        <w:pStyle w:val="FirstParagraph"/>
      </w:pPr>
      <w:r>
        <w:t xml:space="preserve">It does not necessarily reduce bias substantially.</w:t>
      </w:r>
      <w:r>
        <w:t xml:space="preserve"> </w:t>
      </w:r>
      <w:r>
        <w:t xml:space="preserve">That is why bagging is particularly effective for unstable learners such as trees.</w:t>
      </w:r>
      <w:r>
        <w:t xml:space="preserve"> </w:t>
      </w:r>
      <w:r>
        <w:t xml:space="preserve">A sequence of good concept-check questions</w:t>
      </w:r>
      <w:r>
        <w:t xml:space="preserve"> </w:t>
      </w:r>
      <w:r>
        <w:t xml:space="preserve">These would fit naturally throughout the lecture.</w:t>
      </w:r>
    </w:p>
    <w:p>
      <w:pPr>
        <w:pStyle w:val="BodyText"/>
      </w:pPr>
      <w:r>
        <w:t xml:space="preserve">Question 1</w:t>
      </w:r>
      <w:r>
        <w:t xml:space="preserve"> </w:t>
      </w:r>
      <w:r>
        <w:t xml:space="preserve">A node contains</w:t>
      </w:r>
    </w:p>
    <w:p>
      <w:pPr>
        <w:pStyle w:val="BodyText"/>
      </w:pPr>
      <m:oMathPara>
        <m:oMathParaPr>
          <m:jc m:val="center"/>
        </m:oMathParaPr>
        <m:oMath>
          <m:r>
            <m:rPr>
              <m:sty m:val="p"/>
            </m:rPr>
            <m:t>[</m:t>
          </m:r>
          <m:r>
            <m:t>25</m:t>
          </m:r>
          <m:r>
            <m:rPr>
              <m:sty m:val="p"/>
            </m:rPr>
            <m:t>,</m:t>
          </m:r>
          <m:r>
            <m:t>0</m:t>
          </m:r>
          <m:r>
            <m:rPr>
              <m:sty m:val="p"/>
            </m:rPr>
            <m:t>,</m:t>
          </m:r>
          <m:r>
            <m:t>0</m:t>
          </m:r>
          <m:r>
            <m:rPr>
              <m:sty m:val="p"/>
            </m:rPr>
            <m:t>]</m:t>
          </m:r>
          <m:r>
            <m:rPr>
              <m:sty m:val="p"/>
            </m:rPr>
            <m:t>.</m:t>
          </m:r>
        </m:oMath>
      </m:oMathPara>
    </w:p>
    <w:p>
      <w:pPr>
        <w:pStyle w:val="FirstParagraph"/>
      </w:pPr>
      <w:r>
        <w:t xml:space="preserve">What is its Gini impurity?</w:t>
      </w:r>
      <w:r>
        <w:t xml:space="preserve"> </w:t>
      </w:r>
      <w:r>
        <w:t xml:space="preserve">Good answer:</w:t>
      </w:r>
    </w:p>
    <w:p>
      <w:pPr>
        <w:pStyle w:val="BodyText"/>
      </w:pPr>
      <m:oMathPara>
        <m:oMathParaPr>
          <m:jc m:val="center"/>
        </m:oMathParaPr>
        <m:oMath>
          <m:r>
            <m:t>G</m:t>
          </m:r>
          <m:r>
            <m:rPr>
              <m:sty m:val="p"/>
            </m:rPr>
            <m:t>=</m:t>
          </m:r>
          <m:r>
            <m:t>0</m:t>
          </m:r>
          <m:r>
            <m:rPr>
              <m:sty m:val="p"/>
            </m:rPr>
            <m:t>.</m:t>
          </m:r>
        </m:oMath>
      </m:oMathPara>
    </w:p>
    <w:p>
      <w:pPr>
        <w:pStyle w:val="FirstParagraph"/>
      </w:pPr>
      <w:r>
        <w:t xml:space="preserve">Why?</w:t>
      </w:r>
    </w:p>
    <w:p>
      <w:pPr>
        <w:pStyle w:val="BodyText"/>
      </w:pPr>
      <w:r>
        <w:t xml:space="preserve">The node contains only one class.</w:t>
      </w:r>
      <w:r>
        <w:t xml:space="preserve"> </w:t>
      </w:r>
      <w:r>
        <w:t xml:space="preserve">Question 2</w:t>
      </w:r>
      <w:r>
        <w:t xml:space="preserve"> </w:t>
      </w:r>
      <w:r>
        <w:t xml:space="preserve">A binary node contains</w:t>
      </w:r>
    </w:p>
    <w:p>
      <w:pPr>
        <w:pStyle w:val="BodyText"/>
      </w:pPr>
      <m:oMathPara>
        <m:oMathParaPr>
          <m:jc m:val="center"/>
        </m:oMathParaPr>
        <m:oMath>
          <m:r>
            <m:rPr>
              <m:sty m:val="p"/>
            </m:rPr>
            <m:t>[</m:t>
          </m:r>
          <m:r>
            <m:t>10</m:t>
          </m:r>
          <m:r>
            <m:rPr>
              <m:sty m:val="p"/>
            </m:rPr>
            <m:t>,</m:t>
          </m:r>
          <m:r>
            <m:t>10</m:t>
          </m:r>
          <m:r>
            <m:rPr>
              <m:sty m:val="p"/>
            </m:rPr>
            <m:t>]</m:t>
          </m:r>
          <m:r>
            <m:rPr>
              <m:sty m:val="p"/>
            </m:rPr>
            <m:t>.</m:t>
          </m:r>
        </m:oMath>
      </m:oMathPara>
    </w:p>
    <w:p>
      <w:pPr>
        <w:pStyle w:val="FirstParagraph"/>
      </w:pPr>
      <w:r>
        <w:t xml:space="preserve">What is its Gini impurity?</w:t>
      </w:r>
    </w:p>
    <w:p>
      <w:pPr>
        <w:pStyle w:val="BodyText"/>
      </w:pPr>
      <m:oMathPara>
        <m:oMathParaPr>
          <m:jc m:val="center"/>
        </m:oMathParaPr>
        <m:oMath>
          <m:r>
            <m:t>G</m:t>
          </m:r>
          <m:r>
            <m:rPr>
              <m:sty m:val="p"/>
            </m:rPr>
            <m:t>=</m:t>
          </m:r>
          <m:r>
            <m:t>1</m:t>
          </m:r>
          <m:r>
            <m:rPr>
              <m:sty m:val="p"/>
            </m:rPr>
            <m:t>−</m:t>
          </m:r>
          <m:d>
            <m:dPr>
              <m:begChr m:val="["/>
              <m:sepChr m:val=""/>
              <m:endChr m:val="]"/>
              <m:grow/>
            </m:dPr>
            <m:e>
              <m:sSup>
                <m:e>
                  <m:d>
                    <m:dPr>
                      <m:begChr m:val="("/>
                      <m:sepChr m:val=""/>
                      <m:endChr m:val=")"/>
                      <m:grow/>
                    </m:dPr>
                    <m:e>
                      <m:f>
                        <m:fPr>
                          <m:type m:val="bar"/>
                        </m:fPr>
                        <m:num>
                          <m:r>
                            <m:t>1</m:t>
                          </m:r>
                        </m:num>
                        <m:den>
                          <m:r>
                            <m:t>2</m:t>
                          </m:r>
                        </m:den>
                      </m:f>
                    </m:e>
                  </m:d>
                </m:e>
                <m:sup>
                  <m:r>
                    <m:t>2</m:t>
                  </m:r>
                </m:sup>
              </m:sSup>
              <m:r>
                <m:rPr>
                  <m:sty m:val="p"/>
                </m:rPr>
                <m:t>+</m:t>
              </m:r>
              <m:sSup>
                <m:e>
                  <m:d>
                    <m:dPr>
                      <m:begChr m:val="("/>
                      <m:sepChr m:val=""/>
                      <m:endChr m:val=")"/>
                      <m:grow/>
                    </m:dPr>
                    <m:e>
                      <m:f>
                        <m:fPr>
                          <m:type m:val="bar"/>
                        </m:fPr>
                        <m:num>
                          <m:r>
                            <m:t>1</m:t>
                          </m:r>
                        </m:num>
                        <m:den>
                          <m:r>
                            <m:t>2</m:t>
                          </m:r>
                        </m:den>
                      </m:f>
                    </m:e>
                  </m:d>
                </m:e>
                <m:sup>
                  <m:r>
                    <m:t>2</m:t>
                  </m:r>
                </m:sup>
              </m:sSup>
            </m:e>
          </m:d>
          <m:r>
            <m:rPr>
              <m:sty m:val="p"/>
            </m:rPr>
            <m:t>=</m:t>
          </m:r>
          <m:borderBox>
            <m:e>
              <m:r>
                <m:t>0.5</m:t>
              </m:r>
            </m:e>
          </m:borderBox>
          <m:r>
            <m:rPr>
              <m:sty m:val="p"/>
            </m:rPr>
            <m:t>.</m:t>
          </m:r>
        </m:oMath>
      </m:oMathPara>
    </w:p>
    <w:p>
      <w:pPr>
        <w:pStyle w:val="FirstParagraph"/>
      </w:pPr>
      <w:r>
        <w:t xml:space="preserve">Question 3</w:t>
      </w:r>
      <w:r>
        <w:t xml:space="preserve"> </w:t>
      </w:r>
      <w:r>
        <w:t xml:space="preserve">A split reduces parent Gini from</w:t>
      </w:r>
    </w:p>
    <w:p>
      <w:pPr>
        <w:pStyle w:val="BodyText"/>
      </w:pPr>
      <m:oMathPara>
        <m:oMathParaPr>
          <m:jc m:val="center"/>
        </m:oMathParaPr>
        <m:oMath>
          <m:r>
            <m:t>0.48</m:t>
          </m:r>
        </m:oMath>
      </m:oMathPara>
    </w:p>
    <w:p>
      <w:pPr>
        <w:pStyle w:val="FirstParagraph"/>
      </w:pPr>
      <w:r>
        <w:t xml:space="preserve">to weighted child Gini</w:t>
      </w:r>
    </w:p>
    <w:p>
      <w:pPr>
        <w:pStyle w:val="BodyText"/>
      </w:pPr>
      <m:oMathPara>
        <m:oMathParaPr>
          <m:jc m:val="center"/>
        </m:oMathParaPr>
        <m:oMath>
          <m:r>
            <m:t>0.21</m:t>
          </m:r>
          <m:r>
            <m:rPr>
              <m:sty m:val="p"/>
            </m:rPr>
            <m:t>.</m:t>
          </m:r>
        </m:oMath>
      </m:oMathPara>
    </w:p>
    <w:p>
      <w:pPr>
        <w:pStyle w:val="FirstParagraph"/>
      </w:pPr>
      <w:r>
        <w:t xml:space="preserve">What is the impurity decrease?</w:t>
      </w:r>
    </w:p>
    <w:p>
      <w:pPr>
        <w:pStyle w:val="BodyText"/>
      </w:pPr>
      <m:oMathPara>
        <m:oMathParaPr>
          <m:jc m:val="center"/>
        </m:oMathParaPr>
        <m:oMath>
          <m:borderBox>
            <m:e>
              <m:r>
                <m:rPr>
                  <m:sty m:val="p"/>
                </m:rPr>
                <m:t>Δ</m:t>
              </m:r>
              <m:r>
                <m:t>G</m:t>
              </m:r>
              <m:r>
                <m:rPr>
                  <m:sty m:val="p"/>
                </m:rPr>
                <m:t>=</m:t>
              </m:r>
              <m:r>
                <m:t>0.48</m:t>
              </m:r>
              <m:r>
                <m:rPr>
                  <m:sty m:val="p"/>
                </m:rPr>
                <m:t>−</m:t>
              </m:r>
              <m:r>
                <m:t>0.21</m:t>
              </m:r>
              <m:r>
                <m:rPr>
                  <m:sty m:val="p"/>
                </m:rPr>
                <m:t>=</m:t>
              </m:r>
              <m:r>
                <m:t>0.27</m:t>
              </m:r>
            </m:e>
          </m:borderBox>
        </m:oMath>
      </m:oMathPara>
    </w:p>
    <w:p>
      <w:pPr>
        <w:pStyle w:val="FirstParagraph"/>
      </w:pPr>
      <w:r>
        <w:t xml:space="preserve">Larger is better.</w:t>
      </w:r>
      <w:r>
        <w:t xml:space="preserve"> </w:t>
      </w:r>
      <w:r>
        <w:t xml:space="preserve">Question 4</w:t>
      </w:r>
      <w:r>
        <w:t xml:space="preserve"> </w:t>
      </w:r>
      <w:r>
        <w:t xml:space="preserve">Why does a tree not care if spectral centroid is expressed in Hz or kHz?</w:t>
      </w:r>
      <w:r>
        <w:t xml:space="preserve"> </w:t>
      </w:r>
      <w:r>
        <w:t xml:space="preserve">Good answer:</w:t>
      </w:r>
    </w:p>
    <w:p>
      <w:pPr>
        <w:pStyle w:val="BodyText"/>
      </w:pPr>
      <w:r>
        <w:t xml:space="preserve">Because a monotonic rescaling preserves sample ordering; the threshold simply rescales with the feature.</w:t>
      </w:r>
      <w:r>
        <w:t xml:space="preserve"> </w:t>
      </w:r>
      <w:r>
        <w:t xml:space="preserve">Question 5</w:t>
      </w:r>
      <w:r>
        <w:t xml:space="preserve"> </w:t>
      </w:r>
      <w:r>
        <w:t xml:space="preserve">Training accuracy is</w:t>
      </w:r>
    </w:p>
    <w:p>
      <w:pPr>
        <w:pStyle w:val="BodyText"/>
      </w:pPr>
      <m:oMathPara>
        <m:oMathParaPr>
          <m:jc m:val="center"/>
        </m:oMathParaPr>
        <m:oMath>
          <m:r>
            <m:t>99.8</m:t>
          </m:r>
          <m:r>
            <m:rPr>
              <m:sty m:val="p"/>
            </m:rPr>
            <m:t>%</m:t>
          </m:r>
        </m:oMath>
      </m:oMathPara>
    </w:p>
    <w:p>
      <w:pPr>
        <w:pStyle w:val="FirstParagraph"/>
      </w:pPr>
      <w:r>
        <w:t xml:space="preserve">and validation accuracy is</w:t>
      </w:r>
    </w:p>
    <w:p>
      <w:pPr>
        <w:pStyle w:val="BodyText"/>
      </w:pPr>
      <m:oMathPara>
        <m:oMathParaPr>
          <m:jc m:val="center"/>
        </m:oMathParaPr>
        <m:oMath>
          <m:r>
            <m:t>74</m:t>
          </m:r>
          <m:r>
            <m:rPr>
              <m:sty m:val="p"/>
            </m:rPr>
            <m:t>%</m:t>
          </m:r>
          <m:r>
            <m:rPr>
              <m:sty m:val="p"/>
            </m:rPr>
            <m:t>.</m:t>
          </m:r>
        </m:oMath>
      </m:oMathPara>
    </w:p>
    <w:p>
      <w:pPr>
        <w:pStyle w:val="FirstParagraph"/>
      </w:pPr>
      <w:r>
        <w:t xml:space="preserve">What is the likely issue?</w:t>
      </w:r>
      <w:r>
        <w:t xml:space="preserve"> </w:t>
      </w:r>
      <w:r>
        <w:t xml:space="preserve">Good answer:</w:t>
      </w:r>
    </w:p>
    <w:p>
      <w:pPr>
        <w:pStyle w:val="BodyText"/>
      </w:pPr>
      <w:r>
        <w:t xml:space="preserve">Strong overfitting/high variance.</w:t>
      </w:r>
      <w:r>
        <w:t xml:space="preserve"> </w:t>
      </w:r>
      <w:r>
        <w:t xml:space="preserve">Possible remedies:</w:t>
      </w:r>
    </w:p>
    <w:p>
      <w:pPr>
        <w:pStyle w:val="BodyText"/>
      </w:pPr>
      <m:oMathPara>
        <m:oMathParaPr>
          <m:jc m:val="center"/>
        </m:oMathParaPr>
        <m:oMath>
          <m:r>
            <m:rPr>
              <m:nor/>
              <m:sty m:val="p"/>
            </m:rPr>
            <m:t>smaller max depth</m:t>
          </m:r>
          <m:r>
            <m:rPr>
              <m:sty m:val="p"/>
            </m:rPr>
            <m:t>,</m:t>
          </m:r>
        </m:oMath>
      </m:oMathPara>
    </w:p>
    <w:p>
      <w:pPr>
        <w:pStyle w:val="FirstParagraph"/>
      </w:pPr>
      <m:oMathPara>
        <m:oMathParaPr>
          <m:jc m:val="center"/>
        </m:oMathParaPr>
        <m:oMath>
          <m:r>
            <m:rPr>
              <m:nor/>
              <m:sty m:val="p"/>
            </m:rPr>
            <m:t>larger min samples per leaf</m:t>
          </m:r>
          <m:r>
            <m:rPr>
              <m:sty m:val="p"/>
            </m:rPr>
            <m:t>,</m:t>
          </m:r>
        </m:oMath>
      </m:oMathPara>
    </w:p>
    <w:p>
      <w:pPr>
        <w:pStyle w:val="FirstParagraph"/>
      </w:pPr>
      <m:oMathPara>
        <m:oMathParaPr>
          <m:jc m:val="center"/>
        </m:oMathParaPr>
        <m:oMath>
          <m:r>
            <m:rPr>
              <m:nor/>
              <m:sty m:val="p"/>
            </m:rPr>
            <m:t>pruning</m:t>
          </m:r>
          <m:r>
            <m:rPr>
              <m:sty m:val="p"/>
            </m:rPr>
            <m:t>,</m:t>
          </m:r>
        </m:oMath>
      </m:oMathPara>
    </w:p>
    <w:p>
      <w:pPr>
        <w:pStyle w:val="FirstParagraph"/>
      </w:pPr>
      <w:r>
        <w:t xml:space="preserve">or an ensemble.</w:t>
      </w:r>
      <w:r>
        <w:t xml:space="preserve"> </w:t>
      </w:r>
      <w:r>
        <w:t xml:space="preserve">Question 6</w:t>
      </w:r>
      <w:r>
        <w:t xml:space="preserve"> </w:t>
      </w:r>
      <w:r>
        <w:t xml:space="preserve">Why is feature randomness useful in a random forest?</w:t>
      </w:r>
      <w:r>
        <w:t xml:space="preserve"> </w:t>
      </w:r>
      <w:r>
        <w:t xml:space="preserve">Good answer:</w:t>
      </w:r>
    </w:p>
    <w:p>
      <w:pPr>
        <w:pStyle w:val="BodyText"/>
      </w:pPr>
      <w:r>
        <w:t xml:space="preserve">“It prevents every tree from repeatedly choosing the same dominant features, reducing correlation among the tree predictions.”</w:t>
      </w:r>
      <w:r>
        <w:t xml:space="preserve"> </w:t>
      </w:r>
      <w:r>
        <w:t xml:space="preserve">Question 7</w:t>
      </w:r>
      <w:r>
        <w:t xml:space="preserve"> </w:t>
      </w:r>
      <w:r>
        <w:t xml:space="preserve">Would</w:t>
      </w:r>
    </w:p>
    <w:p>
      <w:pPr>
        <w:pStyle w:val="BodyText"/>
      </w:pPr>
      <m:oMathPara>
        <m:oMathParaPr>
          <m:jc m:val="center"/>
        </m:oMathParaPr>
        <m:oMath>
          <m:r>
            <m:t>B</m:t>
          </m:r>
          <m:r>
            <m:rPr>
              <m:sty m:val="p"/>
            </m:rPr>
            <m:t>=</m:t>
          </m:r>
          <m:r>
            <m:t>1000</m:t>
          </m:r>
        </m:oMath>
      </m:oMathPara>
    </w:p>
    <w:p>
      <w:pPr>
        <w:pStyle w:val="FirstParagraph"/>
      </w:pPr>
      <w:r>
        <w:t xml:space="preserve">identical trees be better than one?</w:t>
      </w:r>
      <w:r>
        <w:t xml:space="preserve"> </w:t>
      </w:r>
      <w:r>
        <w:t xml:space="preserve">Answer:</w:t>
      </w:r>
    </w:p>
    <w:p>
      <w:pPr>
        <w:pStyle w:val="BodyText"/>
      </w:pPr>
      <w:r>
        <w:t xml:space="preserve">No. Averaging identical predictions changes nothing.</w:t>
      </w:r>
      <w:r>
        <w:t xml:space="preserve"> </w:t>
      </w:r>
      <w:r>
        <w:t xml:space="preserve">Question 8</w:t>
      </w:r>
      <w:r>
        <w:t xml:space="preserve"> </w:t>
      </w:r>
      <w:r>
        <w:t xml:space="preserve">Why can OOB data be used for evaluation?</w:t>
      </w:r>
      <w:r>
        <w:t xml:space="preserve"> </w:t>
      </w:r>
      <w:r>
        <w:t xml:space="preserve">Good answer:</w:t>
      </w:r>
    </w:p>
    <w:p>
      <w:pPr>
        <w:pStyle w:val="BodyText"/>
      </w:pPr>
      <w:r>
        <w:t xml:space="preserve">“For any specific training sample, some trees did not see it during bootstrap training, so those trees provide an approximately held-out prediction for that sample.”</w:t>
      </w:r>
      <w:r>
        <w:t xml:space="preserve"> </w:t>
      </w:r>
      <w:r>
        <w:t xml:space="preserve">Question 9</w:t>
      </w:r>
      <w:r>
        <w:t xml:space="preserve"> </w:t>
      </w:r>
      <w:r>
        <w:t xml:space="preserve">If permutation importance for spectral_rolloff is small, does that prove roll-off contains no useful information?</w:t>
      </w:r>
      <w:r>
        <w:t xml:space="preserve"> </w:t>
      </w:r>
      <w:r>
        <w:t xml:space="preserve">Answer:</w:t>
      </w:r>
    </w:p>
    <w:p>
      <w:pPr>
        <w:pStyle w:val="BodyText"/>
      </w:pPr>
      <w:r>
        <w:t xml:space="preserve">No. A correlated feature such as spectral centroid may contain essentially the same information.</w:t>
      </w:r>
      <w:r>
        <w:t xml:space="preserve"> </w:t>
      </w:r>
      <w:r>
        <w:t xml:space="preserve">The larger connection to Lecture 23</w:t>
      </w:r>
      <w:r>
        <w:t xml:space="preserve"> </w:t>
      </w:r>
      <w:r>
        <w:t xml:space="preserve">I would end by explicitly juxtaposing the two lectures.</w:t>
      </w:r>
    </w:p>
    <w:p>
      <w:pPr>
        <w:pStyle w:val="BodyText"/>
      </w:pPr>
      <w:r>
        <w:t xml:space="preserve">PCA</w:t>
      </w:r>
      <w:r>
        <w:t xml:space="preserve"> </w:t>
      </w:r>
      <w:r>
        <w:t xml:space="preserve">PCA asks:</w:t>
      </w:r>
    </w:p>
    <w:p>
      <w:pPr>
        <w:pStyle w:val="BodyText"/>
      </w:pPr>
      <m:oMathPara>
        <m:oMathParaPr>
          <m:jc m:val="center"/>
        </m:oMathParaPr>
        <m:oMath>
          <m:borderBox>
            <m:e>
              <m:r>
                <m:rPr>
                  <m:nor/>
                  <m:sty m:val="p"/>
                </m:rPr>
                <m:t>Which directions contain the most feature variance?</m:t>
              </m:r>
            </m:e>
          </m:borderBox>
        </m:oMath>
      </m:oMathPara>
    </w:p>
    <w:p>
      <w:pPr>
        <w:pStyle w:val="FirstParagraph"/>
      </w:pPr>
      <w:r>
        <w:t xml:space="preserve">It creates linear combinations of features.</w:t>
      </w:r>
      <w:r>
        <w:t xml:space="preserve"> </w:t>
      </w:r>
      <w:r>
        <w:t xml:space="preserve">SVM</w:t>
      </w:r>
      <w:r>
        <w:t xml:space="preserve"> </w:t>
      </w:r>
      <w:r>
        <w:t xml:space="preserve">SVM asks:</w:t>
      </w:r>
    </w:p>
    <w:p>
      <w:pPr>
        <w:pStyle w:val="BodyText"/>
      </w:pPr>
      <m:oMathPara>
        <m:oMathParaPr>
          <m:jc m:val="center"/>
        </m:oMathParaPr>
        <m:oMath>
          <m:borderBox>
            <m:e>
              <m:r>
                <m:rPr>
                  <m:nor/>
                  <m:sty m:val="p"/>
                </m:rPr>
                <m:t>Which geometric boundary gives a robust margin?</m:t>
              </m:r>
            </m:e>
          </m:borderBox>
        </m:oMath>
      </m:oMathPara>
    </w:p>
    <w:p>
      <w:pPr>
        <w:pStyle w:val="FirstParagraph"/>
      </w:pPr>
      <w:r>
        <w:t xml:space="preserve">Decision tree</w:t>
      </w:r>
      <w:r>
        <w:t xml:space="preserve"> </w:t>
      </w:r>
      <w:r>
        <w:t xml:space="preserve">A decision tree asks:</w:t>
      </w:r>
    </w:p>
    <w:p>
      <w:pPr>
        <w:pStyle w:val="BodyText"/>
      </w:pPr>
      <m:oMathPara>
        <m:oMathParaPr>
          <m:jc m:val="center"/>
        </m:oMathParaPr>
        <m:oMath>
          <m:borderBox>
            <m:e>
              <m:r>
                <m:rPr>
                  <m:nor/>
                  <m:sty m:val="p"/>
                </m:rPr>
                <m:t>Which feature threshold most improves class purity right now?</m:t>
              </m:r>
            </m:e>
          </m:borderBox>
        </m:oMath>
      </m:oMathPara>
    </w:p>
    <w:p>
      <w:pPr>
        <w:pStyle w:val="FirstParagraph"/>
      </w:pPr>
      <w:r>
        <w:t xml:space="preserve">Random forest</w:t>
      </w:r>
      <w:r>
        <w:t xml:space="preserve"> </w:t>
      </w:r>
      <w:r>
        <w:t xml:space="preserve">A random forest asks:</w:t>
      </w:r>
    </w:p>
    <w:p>
      <w:pPr>
        <w:pStyle w:val="BodyText"/>
      </w:pPr>
      <m:oMathPara>
        <m:oMathParaPr>
          <m:jc m:val="center"/>
        </m:oMathParaPr>
        <m:oMath>
          <m:borderBox>
            <m:e>
              <m:r>
                <m:rPr>
                  <m:nor/>
                  <m:sty m:val="p"/>
                </m:rPr>
                <m:t>Can we average many diverse trees to reduce prediction variance?</m:t>
              </m:r>
            </m:e>
          </m:borderBox>
        </m:oMath>
      </m:oMathPara>
    </w:p>
    <w:p>
      <w:pPr>
        <w:pStyle w:val="FirstParagraph"/>
      </w:pPr>
      <w:r>
        <w:t xml:space="preserve">That makes the Week 12 progression particularly coherent.</w:t>
      </w:r>
      <w:r>
        <w:t xml:space="preserve"> </w:t>
      </w:r>
      <w:r>
        <w:t xml:space="preserve">What I would expect students to be able to say at the end</w:t>
      </w:r>
      <w:r>
        <w:t xml:space="preserve"> </w:t>
      </w:r>
      <w:r>
        <w:t xml:space="preserve">For the senior undergraduate level, a good final explanation would be:</w:t>
      </w:r>
    </w:p>
    <w:p>
      <w:pPr>
        <w:pStyle w:val="BodyText"/>
      </w:pPr>
      <w:r>
        <w:t xml:space="preserve">“A decision tree recursively splits one feature at a time to create increasingly pure class regions. Gini impurity or entropy measures how mixed a node is. Deep trees can memorize training artifacts, so we regularize them using depth limits, minimum leaf sizes, or pruning. Bagging trains trees on different bootstrap samples and averages their predictions. A random forest adds random feature selection to decorrelate the trees, which usually reduces variance and improves generalization. Feature importance can tell us what helped prediction but should not be interpreted causally.”</w:t>
      </w:r>
      <w:r>
        <w:t xml:space="preserve"> </w:t>
      </w:r>
      <w:r>
        <w:t xml:space="preserve">For the first-year graduate level, I would also expect students to be comfortable with</w:t>
      </w:r>
    </w:p>
    <w:p>
      <w:pPr>
        <w:pStyle w:val="BodyText"/>
      </w:pPr>
      <m:oMathPara>
        <m:oMathParaPr>
          <m:jc m:val="center"/>
        </m:oMathParaPr>
        <m:oMath>
          <m:r>
            <m:t>G</m:t>
          </m:r>
          <m:r>
            <m:rPr>
              <m:sty m:val="p"/>
            </m:rPr>
            <m:t>=</m:t>
          </m:r>
          <m:r>
            <m:t>1</m:t>
          </m:r>
          <m:r>
            <m:rPr>
              <m:sty m:val="p"/>
            </m:rPr>
            <m:t>−</m:t>
          </m:r>
          <m:nary>
            <m:naryPr>
              <m:chr m:val="∑"/>
              <m:limLoc m:val="undOvr"/>
              <m:subHide m:val="off"/>
              <m:supHide m:val="on"/>
            </m:naryPr>
            <m:sub>
              <m:r>
                <m:t>k</m:t>
              </m:r>
            </m:sub>
            <m:sup>
              <m:r>
                <m:t>​</m:t>
              </m:r>
            </m:sup>
            <m:e>
              <m:sSubSup>
                <m:e>
                  <m:r>
                    <m:t>p</m:t>
                  </m:r>
                </m:e>
                <m:sub>
                  <m:r>
                    <m:t>k</m:t>
                  </m:r>
                </m:sub>
                <m:sup>
                  <m:r>
                    <m:t>2</m:t>
                  </m:r>
                </m:sup>
              </m:sSubSup>
            </m:e>
          </m:nary>
          <m:r>
            <m:rPr>
              <m:sty m:val="p"/>
            </m:rPr>
            <m:t>,</m:t>
          </m:r>
        </m:oMath>
      </m:oMathPara>
    </w:p>
    <w:p>
      <w:pPr>
        <w:pStyle w:val="FirstParagraph"/>
      </w:pPr>
      <m:oMathPara>
        <m:oMathParaPr>
          <m:jc m:val="center"/>
        </m:oMathParaPr>
        <m:oMath>
          <m:r>
            <m:t>H</m:t>
          </m:r>
          <m:r>
            <m:rPr>
              <m:sty m:val="p"/>
            </m:rPr>
            <m:t>=</m:t>
          </m:r>
          <m:r>
            <m:rPr>
              <m:sty m:val="p"/>
            </m:rPr>
            <m:t>−</m:t>
          </m:r>
          <m:nary>
            <m:naryPr>
              <m:chr m:val="∑"/>
              <m:limLoc m:val="undOvr"/>
              <m:subHide m:val="off"/>
              <m:supHide m:val="on"/>
            </m:naryPr>
            <m:sub>
              <m:r>
                <m:t>k</m:t>
              </m:r>
            </m:sub>
            <m:sup>
              <m:r>
                <m:t>​</m:t>
              </m:r>
            </m:sup>
            <m:e>
              <m:sSub>
                <m:e>
                  <m:r>
                    <m:t>p</m:t>
                  </m:r>
                </m:e>
                <m:sub>
                  <m:r>
                    <m:t>k</m:t>
                  </m:r>
                </m:sub>
              </m:sSub>
            </m:e>
          </m:nary>
          <m:sSub>
            <m:e>
              <m:r>
                <m:rPr>
                  <m:sty m:val="p"/>
                </m:rPr>
                <m:t>log</m:t>
              </m:r>
            </m:e>
            <m:sub>
              <m:r>
                <m:t>2</m:t>
              </m:r>
            </m:sub>
          </m:sSub>
          <m:sSub>
            <m:e>
              <m:r>
                <m:t>p</m:t>
              </m:r>
            </m:e>
            <m:sub>
              <m:r>
                <m:t>k</m:t>
              </m:r>
            </m:sub>
          </m:sSub>
          <m:r>
            <m:rPr>
              <m:sty m:val="p"/>
            </m:rPr>
            <m:t>,</m:t>
          </m:r>
        </m:oMath>
      </m:oMathPara>
    </w:p>
    <w:p>
      <w:pPr>
        <w:pStyle w:val="FirstParagraph"/>
      </w:pPr>
      <m:oMathPara>
        <m:oMathParaPr>
          <m:jc m:val="center"/>
        </m:oMathParaPr>
        <m:oMath>
          <m:r>
            <m:rPr>
              <m:sty m:val="p"/>
            </m:rPr>
            <m:t>Δ</m:t>
          </m:r>
          <m:r>
            <m:t>I</m:t>
          </m:r>
          <m:r>
            <m:rPr>
              <m:sty m:val="p"/>
            </m:rPr>
            <m:t>=</m:t>
          </m:r>
          <m:sSub>
            <m:e>
              <m:r>
                <m:t>I</m:t>
              </m:r>
            </m:e>
            <m:sub>
              <m:r>
                <m:t>P</m:t>
              </m:r>
            </m:sub>
          </m:sSub>
          <m:r>
            <m:rPr>
              <m:sty m:val="p"/>
            </m:rPr>
            <m:t>−</m:t>
          </m:r>
          <m:f>
            <m:fPr>
              <m:type m:val="bar"/>
            </m:fPr>
            <m:num>
              <m:sSub>
                <m:e>
                  <m:r>
                    <m:t>N</m:t>
                  </m:r>
                </m:e>
                <m:sub>
                  <m:r>
                    <m:t>L</m:t>
                  </m:r>
                </m:sub>
              </m:sSub>
            </m:num>
            <m:den>
              <m:r>
                <m:t>N</m:t>
              </m:r>
            </m:den>
          </m:f>
          <m:sSub>
            <m:e>
              <m:r>
                <m:t>I</m:t>
              </m:r>
            </m:e>
            <m:sub>
              <m:r>
                <m:t>L</m:t>
              </m:r>
            </m:sub>
          </m:sSub>
          <m:r>
            <m:rPr>
              <m:sty m:val="p"/>
            </m:rPr>
            <m:t>−</m:t>
          </m:r>
          <m:f>
            <m:fPr>
              <m:type m:val="bar"/>
            </m:fPr>
            <m:num>
              <m:sSub>
                <m:e>
                  <m:r>
                    <m:t>N</m:t>
                  </m:r>
                </m:e>
                <m:sub>
                  <m:r>
                    <m:t>R</m:t>
                  </m:r>
                </m:sub>
              </m:sSub>
            </m:num>
            <m:den>
              <m:r>
                <m:t>N</m:t>
              </m:r>
            </m:den>
          </m:f>
          <m:sSub>
            <m:e>
              <m:r>
                <m:t>I</m:t>
              </m:r>
            </m:e>
            <m:sub>
              <m:r>
                <m:t>R</m:t>
              </m:r>
            </m:sub>
          </m:sSub>
          <m:r>
            <m:rPr>
              <m:sty m:val="p"/>
            </m:rPr>
            <m:t>,</m:t>
          </m:r>
        </m:oMath>
      </m:oMathPara>
    </w:p>
    <w:p>
      <w:pPr>
        <w:pStyle w:val="FirstParagraph"/>
      </w:pPr>
      <w:r>
        <w:t xml:space="preserve">the pruning objective</w:t>
      </w:r>
    </w:p>
    <w:p>
      <w:pPr>
        <w:pStyle w:val="BodyText"/>
      </w:pPr>
      <m:oMathPara>
        <m:oMathParaPr>
          <m:jc m:val="center"/>
        </m:oMathParaPr>
        <m:oMath>
          <m:sSub>
            <m:e>
              <m:r>
                <m:t>R</m:t>
              </m:r>
            </m:e>
            <m:sub>
              <m:r>
                <m:t>α</m:t>
              </m:r>
            </m:sub>
          </m:sSub>
          <m:r>
            <m:rPr>
              <m:sty m:val="p"/>
            </m:rPr>
            <m:t>(</m:t>
          </m:r>
          <m:r>
            <m:t>T</m:t>
          </m:r>
          <m:r>
            <m:rPr>
              <m:sty m:val="p"/>
            </m:rPr>
            <m:t>)</m:t>
          </m:r>
          <m:r>
            <m:rPr>
              <m:sty m:val="p"/>
            </m:rPr>
            <m:t>=</m:t>
          </m:r>
          <m:r>
            <m:t>R</m:t>
          </m:r>
          <m:r>
            <m:rPr>
              <m:sty m:val="p"/>
            </m:rPr>
            <m:t>(</m:t>
          </m:r>
          <m:r>
            <m:t>T</m:t>
          </m:r>
          <m:r>
            <m:rPr>
              <m:sty m:val="p"/>
            </m:rPr>
            <m:t>)</m:t>
          </m:r>
          <m:r>
            <m:rPr>
              <m:sty m:val="p"/>
            </m:rPr>
            <m:t>+</m:t>
          </m:r>
          <m:r>
            <m:t>α</m:t>
          </m:r>
          <m:r>
            <m:rPr>
              <m:sty m:val="p"/>
            </m:rPr>
            <m:t>|</m:t>
          </m:r>
          <m:r>
            <m:t>T</m:t>
          </m:r>
          <m:r>
            <m:rPr>
              <m:sty m:val="p"/>
            </m:rPr>
            <m:t>|</m:t>
          </m:r>
          <m:r>
            <m:rPr>
              <m:sty m:val="p"/>
            </m:rPr>
            <m:t>,</m:t>
          </m:r>
        </m:oMath>
      </m:oMathPara>
    </w:p>
    <w:p>
      <w:pPr>
        <w:pStyle w:val="FirstParagraph"/>
      </w:pPr>
      <w:r>
        <w:t xml:space="preserve">the OOB result</w:t>
      </w:r>
    </w:p>
    <w:p>
      <w:pPr>
        <w:pStyle w:val="BodyText"/>
      </w:pPr>
      <m:oMathPara>
        <m:oMathParaPr>
          <m:jc m:val="center"/>
        </m:oMathParaPr>
        <m:oMath>
          <m:sSup>
            <m:e>
              <m:d>
                <m:dPr>
                  <m:begChr m:val="("/>
                  <m:sepChr m:val=""/>
                  <m:endChr m:val=")"/>
                  <m:grow/>
                </m:dPr>
                <m:e>
                  <m:r>
                    <m:t>1</m:t>
                  </m:r>
                  <m:r>
                    <m:rPr>
                      <m:sty m:val="p"/>
                    </m:rPr>
                    <m:t>−</m:t>
                  </m:r>
                  <m:f>
                    <m:fPr>
                      <m:type m:val="bar"/>
                    </m:fPr>
                    <m:num>
                      <m:r>
                        <m:t>1</m:t>
                      </m:r>
                    </m:num>
                    <m:den>
                      <m:r>
                        <m:t>N</m:t>
                      </m:r>
                    </m:den>
                  </m:f>
                </m:e>
              </m:d>
            </m:e>
            <m:sup>
              <m:r>
                <m:t>N</m:t>
              </m:r>
            </m:sup>
          </m:sSup>
          <m:r>
            <m:rPr>
              <m:sty m:val="p"/>
            </m:rPr>
            <m:t>→</m:t>
          </m:r>
          <m:sSup>
            <m:e>
              <m:r>
                <m:t>e</m:t>
              </m:r>
            </m:e>
            <m:sup>
              <m:r>
                <m:rPr>
                  <m:sty m:val="p"/>
                </m:rPr>
                <m:t>−</m:t>
              </m:r>
              <m:r>
                <m:t>1</m:t>
              </m:r>
            </m:sup>
          </m:sSup>
          <m:r>
            <m:rPr>
              <m:sty m:val="p"/>
            </m:rPr>
            <m:t>≈</m:t>
          </m:r>
          <m:r>
            <m:t>0.368</m:t>
          </m:r>
          <m:r>
            <m:rPr>
              <m:sty m:val="p"/>
            </m:rPr>
            <m:t>,</m:t>
          </m:r>
        </m:oMath>
      </m:oMathPara>
    </w:p>
    <w:p>
      <w:pPr>
        <w:pStyle w:val="FirstParagraph"/>
      </w:pPr>
      <w:r>
        <w:t xml:space="preserve">and the ensemble variance relationship</w:t>
      </w:r>
    </w:p>
    <w:p>
      <w:pPr>
        <w:pStyle w:val="BodyText"/>
      </w:pPr>
      <m:oMathPara>
        <m:oMathParaPr>
          <m:jc m:val="center"/>
        </m:oMathParaPr>
        <m:oMath>
          <m:r>
            <m:rPr>
              <m:sty m:val="p"/>
            </m:rPr>
            <m:t>Var</m:t>
          </m:r>
          <m:r>
            <m:rPr>
              <m:sty m:val="p"/>
            </m:rPr>
            <m:t>(</m:t>
          </m:r>
          <m:acc>
            <m:accPr>
              <m:chr m:val="‾"/>
            </m:accPr>
            <m:e>
              <m:r>
                <m:t>h</m:t>
              </m:r>
            </m:e>
          </m:acc>
          <m:r>
            <m:rPr>
              <m:sty m:val="p"/>
            </m:rPr>
            <m:t>)</m:t>
          </m:r>
          <m:r>
            <m:rPr>
              <m:sty m:val="p"/>
            </m:rPr>
            <m:t>≈</m:t>
          </m:r>
          <m:r>
            <m:t>ρ</m:t>
          </m:r>
          <m:sSup>
            <m:e>
              <m:r>
                <m:t>σ</m:t>
              </m:r>
            </m:e>
            <m:sup>
              <m:r>
                <m:t>2</m:t>
              </m:r>
            </m:sup>
          </m:sSup>
          <m:r>
            <m:rPr>
              <m:sty m:val="p"/>
            </m:rPr>
            <m:t>+</m:t>
          </m:r>
          <m:f>
            <m:fPr>
              <m:type m:val="bar"/>
            </m:fPr>
            <m:num>
              <m:r>
                <m:t>1</m:t>
              </m:r>
              <m:r>
                <m:rPr>
                  <m:sty m:val="p"/>
                </m:rPr>
                <m:t>−</m:t>
              </m:r>
              <m:r>
                <m:t>ρ</m:t>
              </m:r>
            </m:num>
            <m:den>
              <m:r>
                <m:t>B</m:t>
              </m:r>
            </m:den>
          </m:f>
          <m:sSup>
            <m:e>
              <m:r>
                <m:t>σ</m:t>
              </m:r>
            </m:e>
            <m:sup>
              <m:r>
                <m:t>2</m:t>
              </m:r>
            </m:sup>
          </m:sSup>
          <m:r>
            <m:rPr>
              <m:sty m:val="p"/>
            </m:rPr>
            <m:t>.</m:t>
          </m:r>
        </m:oMath>
      </m:oMathPara>
    </w:p>
    <w:p>
      <w:pPr>
        <w:pStyle w:val="FirstParagraph"/>
      </w:pPr>
      <w:r>
        <w:t xml:space="preserve">Those equations capture most of the mathematical substance behind Lecture 24, while the audio examples connect the mathematics back to the physical features students created earlier in the course. The deck closes with the same synthesis: a tree gives greedy hierarchical threshold rules, regularization prevents memorization, the forest reduces variance by averaging decorrelated trees, and feature importance is predictive rather than causal.</w:t>
      </w:r>
    </w:p>
    <w:bookmarkEnd w:id="55"/>
    <w:bookmarkEnd w:id="56"/>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201">
    <w:nsid w:val="00A99201"/>
    <w:multiLevelType w:val="multilevel"/>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left"/>
      <w:pPr>
        <w:ind w:left="2160" w:hanging="36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left"/>
      <w:pPr>
        <w:ind w:left="4320" w:hanging="36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1"/>
  </w:num>
  <w:num w:numId="1007">
    <w:abstractNumId w:val="991"/>
  </w:num>
  <w:num w:numId="1008">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hyperlink" Id="rId24" Target="sandbox:/mnt/data/week12_dsp_ml/README.txt" TargetMode="External" /><Relationship Type="http://schemas.openxmlformats.org/officeDocument/2006/relationships/hyperlink" Id="rId18" Target="sandbox:/mnt/data/week12_dsp_ml/Week12_DSP_ML_Instructor_Package.zip" TargetMode="External" /><Relationship Type="http://schemas.openxmlformats.org/officeDocument/2006/relationships/hyperlink" Id="rId19" Target="sandbox:/mnt/data/week12_dsp_ml/Week12_DSP_ML_PCA_SVM_Trees_RF.pptx" TargetMode="External" /><Relationship Type="http://schemas.openxmlformats.org/officeDocument/2006/relationships/hyperlink" Id="rId28" Target="sandbox:/mnt/data/week12_dsp_ml/Week12_DSP_ML_PCA_SVM_Trees_RF_repaired.pptx" TargetMode="External" /><Relationship Type="http://schemas.openxmlformats.org/officeDocument/2006/relationships/hyperlink" Id="rId20" Target="sandbox:/mnt/data/week12_dsp_ml/notebooks/Lecture23_PCA_SVM.ipynb" TargetMode="External" /><Relationship Type="http://schemas.openxmlformats.org/officeDocument/2006/relationships/hyperlink" Id="rId21" Target="sandbox:/mnt/data/week12_dsp_ml/notebooks/Lecture24_Trees_RandomForests.ipynb" TargetMode="External" /><Relationship Type="http://schemas.openxmlformats.org/officeDocument/2006/relationships/hyperlink" Id="rId23" Target="sandbox:/mnt/data/week12_dsp_ml/synthetic_audio_features.csv" TargetMode="External" /><Relationship Type="http://schemas.openxmlformats.org/officeDocument/2006/relationships/hyperlink" Id="rId22" Target="sandbox:/mnt/data/week12_dsp_ml/week12_audio_ml_demos.py" TargetMode="External" /></Relationships>
</file>

<file path=word/_rels/footnotes.xml.rels><?xml version="1.0" encoding="UTF-8"?><Relationships xmlns="http://schemas.openxmlformats.org/package/2006/relationships"><Relationship Type="http://schemas.openxmlformats.org/officeDocument/2006/relationships/hyperlink" Id="rId24" Target="sandbox:/mnt/data/week12_dsp_ml/README.txt" TargetMode="External" /><Relationship Type="http://schemas.openxmlformats.org/officeDocument/2006/relationships/hyperlink" Id="rId18" Target="sandbox:/mnt/data/week12_dsp_ml/Week12_DSP_ML_Instructor_Package.zip" TargetMode="External" /><Relationship Type="http://schemas.openxmlformats.org/officeDocument/2006/relationships/hyperlink" Id="rId19" Target="sandbox:/mnt/data/week12_dsp_ml/Week12_DSP_ML_PCA_SVM_Trees_RF.pptx" TargetMode="External" /><Relationship Type="http://schemas.openxmlformats.org/officeDocument/2006/relationships/hyperlink" Id="rId28" Target="sandbox:/mnt/data/week12_dsp_ml/Week12_DSP_ML_PCA_SVM_Trees_RF_repaired.pptx" TargetMode="External" /><Relationship Type="http://schemas.openxmlformats.org/officeDocument/2006/relationships/hyperlink" Id="rId20" Target="sandbox:/mnt/data/week12_dsp_ml/notebooks/Lecture23_PCA_SVM.ipynb" TargetMode="External" /><Relationship Type="http://schemas.openxmlformats.org/officeDocument/2006/relationships/hyperlink" Id="rId21" Target="sandbox:/mnt/data/week12_dsp_ml/notebooks/Lecture24_Trees_RandomForests.ipynb" TargetMode="External" /><Relationship Type="http://schemas.openxmlformats.org/officeDocument/2006/relationships/hyperlink" Id="rId23" Target="sandbox:/mnt/data/week12_dsp_ml/synthetic_audio_features.csv" TargetMode="External" /><Relationship Type="http://schemas.openxmlformats.org/officeDocument/2006/relationships/hyperlink" Id="rId22" Target="sandbox:/mnt/data/week12_dsp_ml/week12_audio_ml_demos.py"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2026-08-24T02:29:58Z</dcterms:created>
  <dcterms:modified xsi:type="dcterms:W3CDTF">2026-08-24T02:29:58Z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jupyter">
    <vt:lpwstr/>
  </property>
</Properties>
</file>