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17" w:rsidRDefault="00B00B8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-584835</wp:posOffset>
            </wp:positionV>
            <wp:extent cx="2143125" cy="1452830"/>
            <wp:effectExtent l="0" t="0" r="0" b="0"/>
            <wp:wrapNone/>
            <wp:docPr id="2" name="Imagen 2" descr="Declaración UNAP | Consorcio de Universidades del Estado de C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laración UNAP | Consorcio de Universidades del Estado de Chi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1" b="8799"/>
                    <a:stretch/>
                  </pic:blipFill>
                  <pic:spPr bwMode="auto">
                    <a:xfrm>
                      <a:off x="0" y="0"/>
                      <a:ext cx="2143125" cy="14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7A0" w:rsidRDefault="007357A0"/>
    <w:p w:rsidR="007357A0" w:rsidRDefault="007357A0"/>
    <w:p w:rsidR="007357A0" w:rsidRDefault="007357A0"/>
    <w:p w:rsidR="007357A0" w:rsidRDefault="007357A0"/>
    <w:p w:rsidR="007357A0" w:rsidRDefault="007357A0"/>
    <w:p w:rsidR="00B00B83" w:rsidRDefault="00B00B83"/>
    <w:p w:rsidR="00B00B83" w:rsidRDefault="00B00B83"/>
    <w:p w:rsidR="00B00B83" w:rsidRDefault="00B00B83"/>
    <w:p w:rsidR="007357A0" w:rsidRDefault="00B00B83" w:rsidP="007357A0">
      <w:pPr>
        <w:jc w:val="center"/>
        <w:rPr>
          <w:rFonts w:ascii="Garamond" w:hAnsi="Garamond"/>
          <w:b/>
          <w:sz w:val="48"/>
          <w:lang w:val="es-CL"/>
        </w:rPr>
      </w:pPr>
      <w:r>
        <w:rPr>
          <w:rFonts w:ascii="Garamond" w:hAnsi="Garamond"/>
          <w:b/>
          <w:sz w:val="48"/>
          <w:lang w:val="es-CL"/>
        </w:rPr>
        <w:t>‘‘</w:t>
      </w:r>
      <w:r w:rsidR="007357A0" w:rsidRPr="007357A0">
        <w:rPr>
          <w:rFonts w:ascii="Garamond" w:hAnsi="Garamond"/>
          <w:b/>
          <w:sz w:val="48"/>
          <w:lang w:val="es-CL"/>
        </w:rPr>
        <w:t>Informe proyecto final programación orientada a objetos (POO)</w:t>
      </w:r>
      <w:r>
        <w:rPr>
          <w:rFonts w:ascii="Garamond" w:hAnsi="Garamond"/>
          <w:b/>
          <w:sz w:val="48"/>
          <w:lang w:val="es-CL"/>
        </w:rPr>
        <w:t>’’</w:t>
      </w:r>
    </w:p>
    <w:p w:rsidR="007357A0" w:rsidRDefault="007357A0">
      <w:pPr>
        <w:rPr>
          <w:rFonts w:ascii="Garamond" w:hAnsi="Garamond"/>
          <w:b/>
          <w:lang w:val="es-CL"/>
        </w:rPr>
      </w:pPr>
    </w:p>
    <w:p w:rsidR="007357A0" w:rsidRDefault="007357A0">
      <w:pPr>
        <w:rPr>
          <w:rFonts w:ascii="Garamond" w:hAnsi="Garamond"/>
          <w:b/>
          <w:lang w:val="es-CL"/>
        </w:rPr>
      </w:pPr>
    </w:p>
    <w:p w:rsidR="007357A0" w:rsidRDefault="007357A0">
      <w:pPr>
        <w:rPr>
          <w:rFonts w:ascii="Garamond" w:hAnsi="Garamond"/>
          <w:b/>
          <w:lang w:val="es-CL"/>
        </w:rPr>
      </w:pPr>
    </w:p>
    <w:p w:rsidR="007357A0" w:rsidRDefault="007357A0">
      <w:pPr>
        <w:rPr>
          <w:rFonts w:ascii="Garamond" w:hAnsi="Garamond"/>
          <w:b/>
          <w:lang w:val="es-CL"/>
        </w:rPr>
      </w:pPr>
    </w:p>
    <w:p w:rsidR="007357A0" w:rsidRDefault="007357A0">
      <w:pPr>
        <w:rPr>
          <w:rFonts w:ascii="Garamond" w:hAnsi="Garamond"/>
          <w:b/>
          <w:lang w:val="es-CL"/>
        </w:rPr>
      </w:pPr>
    </w:p>
    <w:p w:rsidR="007357A0" w:rsidRDefault="007357A0">
      <w:pPr>
        <w:rPr>
          <w:rFonts w:ascii="Garamond" w:hAnsi="Garamond"/>
          <w:b/>
          <w:lang w:val="es-CL"/>
        </w:rPr>
      </w:pPr>
    </w:p>
    <w:p w:rsidR="007357A0" w:rsidRDefault="007357A0">
      <w:pPr>
        <w:rPr>
          <w:rFonts w:ascii="Garamond" w:hAnsi="Garamond"/>
          <w:b/>
          <w:lang w:val="es-CL"/>
        </w:rPr>
      </w:pPr>
    </w:p>
    <w:p w:rsidR="007357A0" w:rsidRDefault="007357A0">
      <w:pPr>
        <w:rPr>
          <w:rFonts w:ascii="Garamond" w:hAnsi="Garamond"/>
          <w:b/>
          <w:lang w:val="es-CL"/>
        </w:rPr>
      </w:pPr>
    </w:p>
    <w:p w:rsidR="007357A0" w:rsidRDefault="007357A0">
      <w:pPr>
        <w:rPr>
          <w:rFonts w:ascii="Garamond" w:hAnsi="Garamond"/>
          <w:b/>
          <w:lang w:val="es-CL"/>
        </w:rPr>
      </w:pPr>
    </w:p>
    <w:p w:rsidR="007357A0" w:rsidRDefault="00B00B83">
      <w:pPr>
        <w:rPr>
          <w:rFonts w:ascii="Garamond" w:hAnsi="Garamond"/>
          <w:b/>
          <w:lang w:val="es-CL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BEE39" wp14:editId="208EDA06">
                <wp:simplePos x="0" y="0"/>
                <wp:positionH relativeFrom="column">
                  <wp:posOffset>3120390</wp:posOffset>
                </wp:positionH>
                <wp:positionV relativeFrom="paragraph">
                  <wp:posOffset>226060</wp:posOffset>
                </wp:positionV>
                <wp:extent cx="3429000" cy="25241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731FF" w:rsidRPr="00B00B83" w:rsidRDefault="00A731FF" w:rsidP="00B00B83">
                            <w:pPr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lang w:val="es-CL"/>
                              </w:rPr>
                              <w:t>-Nombres</w:t>
                            </w:r>
                            <w:r w:rsidRPr="00B00B83">
                              <w:rPr>
                                <w:rFonts w:ascii="Garamond" w:hAnsi="Garamond"/>
                                <w:b/>
                                <w:sz w:val="28"/>
                                <w:lang w:val="es-CL"/>
                              </w:rPr>
                              <w:t>:</w:t>
                            </w:r>
                            <w:r w:rsidRPr="00B00B83"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  <w:t xml:space="preserve"> Matías Bravo Ochoa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  <w:t xml:space="preserve"> y </w:t>
                            </w:r>
                            <w:r w:rsidRPr="00B00B83"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  <w:t xml:space="preserve">Fabricio </w:t>
                            </w:r>
                            <w:proofErr w:type="spellStart"/>
                            <w:r w:rsidRPr="00B00B83"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  <w:t>Cancino</w:t>
                            </w:r>
                            <w:proofErr w:type="spellEnd"/>
                            <w:r w:rsidRPr="00B00B83"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 w:rsidRPr="00B00B83"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  <w:t>Burdiles</w:t>
                            </w:r>
                            <w:proofErr w:type="spellEnd"/>
                          </w:p>
                          <w:p w:rsidR="00A731FF" w:rsidRPr="00B00B83" w:rsidRDefault="00A731FF" w:rsidP="00B00B83">
                            <w:pPr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lang w:val="es-CL"/>
                              </w:rPr>
                              <w:t>-</w:t>
                            </w:r>
                            <w:r w:rsidRPr="00B00B83">
                              <w:rPr>
                                <w:rFonts w:ascii="Garamond" w:hAnsi="Garamond"/>
                                <w:b/>
                                <w:sz w:val="28"/>
                                <w:lang w:val="es-CL"/>
                              </w:rPr>
                              <w:t>Docente:</w:t>
                            </w:r>
                            <w:r w:rsidRPr="00B00B83"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  <w:t xml:space="preserve"> Camila Echeverría </w:t>
                            </w:r>
                          </w:p>
                          <w:p w:rsidR="00A731FF" w:rsidRPr="00B00B83" w:rsidRDefault="00A731FF" w:rsidP="00B00B83">
                            <w:pPr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lang w:val="es-CL"/>
                              </w:rPr>
                              <w:t>-</w:t>
                            </w:r>
                            <w:r w:rsidRPr="00B00B83">
                              <w:rPr>
                                <w:rFonts w:ascii="Garamond" w:hAnsi="Garamond"/>
                                <w:b/>
                                <w:sz w:val="28"/>
                                <w:lang w:val="es-CL"/>
                              </w:rPr>
                              <w:t>Asignatura:</w:t>
                            </w:r>
                            <w:r w:rsidRPr="00B00B83"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  <w:t xml:space="preserve"> programación orientada a objetos</w:t>
                            </w:r>
                          </w:p>
                          <w:p w:rsidR="00A731FF" w:rsidRPr="00B00B83" w:rsidRDefault="00A731FF" w:rsidP="00B00B83">
                            <w:pPr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lang w:val="es-CL"/>
                              </w:rPr>
                              <w:t>-</w:t>
                            </w:r>
                            <w:r w:rsidRPr="00B00B83">
                              <w:rPr>
                                <w:rFonts w:ascii="Garamond" w:hAnsi="Garamond"/>
                                <w:b/>
                                <w:sz w:val="28"/>
                                <w:lang w:val="es-CL"/>
                              </w:rPr>
                              <w:t>Carrera:</w:t>
                            </w:r>
                            <w:r w:rsidRPr="00B00B83"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  <w:t xml:space="preserve"> Técnico nivel superior computación e informática               </w:t>
                            </w:r>
                          </w:p>
                          <w:p w:rsidR="00A731FF" w:rsidRPr="00B00B83" w:rsidRDefault="00A731FF" w:rsidP="00B00B83">
                            <w:pPr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lang w:val="es-CL"/>
                              </w:rPr>
                              <w:t>-</w:t>
                            </w:r>
                            <w:r w:rsidRPr="00B00B83">
                              <w:rPr>
                                <w:rFonts w:ascii="Garamond" w:hAnsi="Garamond"/>
                                <w:b/>
                                <w:sz w:val="28"/>
                                <w:lang w:val="es-CL"/>
                              </w:rPr>
                              <w:t>Fecha:</w:t>
                            </w:r>
                            <w:r w:rsidRPr="00B00B83">
                              <w:rPr>
                                <w:rFonts w:ascii="Garamond" w:hAnsi="Garamond"/>
                                <w:sz w:val="28"/>
                                <w:lang w:val="es-CL"/>
                              </w:rPr>
                              <w:t xml:space="preserve"> 18/12/2020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EE3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45.7pt;margin-top:17.8pt;width:270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" fillcolor="white [3201]" strokecolor="white [3212]" strokeweight=".5pt">
                <v:textbox>
                  <w:txbxContent>
                    <w:p w:rsidR="00A731FF" w:rsidRPr="00B00B83" w:rsidRDefault="00A731FF" w:rsidP="00B00B83">
                      <w:pPr>
                        <w:rPr>
                          <w:rFonts w:ascii="Garamond" w:hAnsi="Garamond"/>
                          <w:sz w:val="28"/>
                          <w:lang w:val="es-CL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lang w:val="es-CL"/>
                        </w:rPr>
                        <w:t>-Nombres</w:t>
                      </w:r>
                      <w:r w:rsidRPr="00B00B83">
                        <w:rPr>
                          <w:rFonts w:ascii="Garamond" w:hAnsi="Garamond"/>
                          <w:b/>
                          <w:sz w:val="28"/>
                          <w:lang w:val="es-CL"/>
                        </w:rPr>
                        <w:t>:</w:t>
                      </w:r>
                      <w:r w:rsidRPr="00B00B83">
                        <w:rPr>
                          <w:rFonts w:ascii="Garamond" w:hAnsi="Garamond"/>
                          <w:sz w:val="28"/>
                          <w:lang w:val="es-CL"/>
                        </w:rPr>
                        <w:t xml:space="preserve"> Matías Bravo Ochoa</w:t>
                      </w:r>
                      <w:r>
                        <w:rPr>
                          <w:rFonts w:ascii="Garamond" w:hAnsi="Garamond"/>
                          <w:sz w:val="28"/>
                          <w:lang w:val="es-CL"/>
                        </w:rPr>
                        <w:t xml:space="preserve"> y </w:t>
                      </w:r>
                      <w:r w:rsidRPr="00B00B83">
                        <w:rPr>
                          <w:rFonts w:ascii="Garamond" w:hAnsi="Garamond"/>
                          <w:sz w:val="28"/>
                          <w:lang w:val="es-CL"/>
                        </w:rPr>
                        <w:t xml:space="preserve">Fabricio </w:t>
                      </w:r>
                      <w:proofErr w:type="spellStart"/>
                      <w:r w:rsidRPr="00B00B83">
                        <w:rPr>
                          <w:rFonts w:ascii="Garamond" w:hAnsi="Garamond"/>
                          <w:sz w:val="28"/>
                          <w:lang w:val="es-CL"/>
                        </w:rPr>
                        <w:t>Cancino</w:t>
                      </w:r>
                      <w:proofErr w:type="spellEnd"/>
                      <w:r w:rsidRPr="00B00B83">
                        <w:rPr>
                          <w:rFonts w:ascii="Garamond" w:hAnsi="Garamond"/>
                          <w:sz w:val="28"/>
                          <w:lang w:val="es-CL"/>
                        </w:rPr>
                        <w:t xml:space="preserve"> </w:t>
                      </w:r>
                      <w:proofErr w:type="spellStart"/>
                      <w:r w:rsidRPr="00B00B83">
                        <w:rPr>
                          <w:rFonts w:ascii="Garamond" w:hAnsi="Garamond"/>
                          <w:sz w:val="28"/>
                          <w:lang w:val="es-CL"/>
                        </w:rPr>
                        <w:t>Burdiles</w:t>
                      </w:r>
                      <w:proofErr w:type="spellEnd"/>
                    </w:p>
                    <w:p w:rsidR="00A731FF" w:rsidRPr="00B00B83" w:rsidRDefault="00A731FF" w:rsidP="00B00B83">
                      <w:pPr>
                        <w:rPr>
                          <w:rFonts w:ascii="Garamond" w:hAnsi="Garamond"/>
                          <w:sz w:val="28"/>
                          <w:lang w:val="es-CL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lang w:val="es-CL"/>
                        </w:rPr>
                        <w:t>-</w:t>
                      </w:r>
                      <w:r w:rsidRPr="00B00B83">
                        <w:rPr>
                          <w:rFonts w:ascii="Garamond" w:hAnsi="Garamond"/>
                          <w:b/>
                          <w:sz w:val="28"/>
                          <w:lang w:val="es-CL"/>
                        </w:rPr>
                        <w:t>Docente:</w:t>
                      </w:r>
                      <w:r w:rsidRPr="00B00B83">
                        <w:rPr>
                          <w:rFonts w:ascii="Garamond" w:hAnsi="Garamond"/>
                          <w:sz w:val="28"/>
                          <w:lang w:val="es-CL"/>
                        </w:rPr>
                        <w:t xml:space="preserve"> Camila Echeverría </w:t>
                      </w:r>
                    </w:p>
                    <w:p w:rsidR="00A731FF" w:rsidRPr="00B00B83" w:rsidRDefault="00A731FF" w:rsidP="00B00B83">
                      <w:pPr>
                        <w:rPr>
                          <w:rFonts w:ascii="Garamond" w:hAnsi="Garamond"/>
                          <w:sz w:val="28"/>
                          <w:lang w:val="es-CL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lang w:val="es-CL"/>
                        </w:rPr>
                        <w:t>-</w:t>
                      </w:r>
                      <w:r w:rsidRPr="00B00B83">
                        <w:rPr>
                          <w:rFonts w:ascii="Garamond" w:hAnsi="Garamond"/>
                          <w:b/>
                          <w:sz w:val="28"/>
                          <w:lang w:val="es-CL"/>
                        </w:rPr>
                        <w:t>Asignatura:</w:t>
                      </w:r>
                      <w:r w:rsidRPr="00B00B83">
                        <w:rPr>
                          <w:rFonts w:ascii="Garamond" w:hAnsi="Garamond"/>
                          <w:sz w:val="28"/>
                          <w:lang w:val="es-CL"/>
                        </w:rPr>
                        <w:t xml:space="preserve"> programación orientada a objetos</w:t>
                      </w:r>
                    </w:p>
                    <w:p w:rsidR="00A731FF" w:rsidRPr="00B00B83" w:rsidRDefault="00A731FF" w:rsidP="00B00B83">
                      <w:pPr>
                        <w:rPr>
                          <w:rFonts w:ascii="Garamond" w:hAnsi="Garamond"/>
                          <w:sz w:val="28"/>
                          <w:lang w:val="es-CL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lang w:val="es-CL"/>
                        </w:rPr>
                        <w:t>-</w:t>
                      </w:r>
                      <w:r w:rsidRPr="00B00B83">
                        <w:rPr>
                          <w:rFonts w:ascii="Garamond" w:hAnsi="Garamond"/>
                          <w:b/>
                          <w:sz w:val="28"/>
                          <w:lang w:val="es-CL"/>
                        </w:rPr>
                        <w:t>Carrera:</w:t>
                      </w:r>
                      <w:r w:rsidRPr="00B00B83">
                        <w:rPr>
                          <w:rFonts w:ascii="Garamond" w:hAnsi="Garamond"/>
                          <w:sz w:val="28"/>
                          <w:lang w:val="es-CL"/>
                        </w:rPr>
                        <w:t xml:space="preserve"> Técnico nivel superior computación e informática               </w:t>
                      </w:r>
                    </w:p>
                    <w:p w:rsidR="00A731FF" w:rsidRPr="00B00B83" w:rsidRDefault="00A731FF" w:rsidP="00B00B83">
                      <w:pPr>
                        <w:rPr>
                          <w:rFonts w:ascii="Garamond" w:hAnsi="Garamond"/>
                          <w:sz w:val="28"/>
                          <w:lang w:val="es-CL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lang w:val="es-CL"/>
                        </w:rPr>
                        <w:t>-</w:t>
                      </w:r>
                      <w:r w:rsidRPr="00B00B83">
                        <w:rPr>
                          <w:rFonts w:ascii="Garamond" w:hAnsi="Garamond"/>
                          <w:b/>
                          <w:sz w:val="28"/>
                          <w:lang w:val="es-CL"/>
                        </w:rPr>
                        <w:t>Fecha:</w:t>
                      </w:r>
                      <w:r w:rsidRPr="00B00B83">
                        <w:rPr>
                          <w:rFonts w:ascii="Garamond" w:hAnsi="Garamond"/>
                          <w:sz w:val="28"/>
                          <w:lang w:val="es-CL"/>
                        </w:rPr>
                        <w:t xml:space="preserve"> 18/12/2020</w:t>
                      </w:r>
                    </w:p>
                  </w:txbxContent>
                </v:textbox>
              </v:shape>
            </w:pict>
          </mc:Fallback>
        </mc:AlternateContent>
      </w:r>
    </w:p>
    <w:p w:rsidR="007357A0" w:rsidRDefault="007357A0">
      <w:pPr>
        <w:rPr>
          <w:rFonts w:ascii="Garamond" w:hAnsi="Garamond"/>
          <w:b/>
          <w:lang w:val="es-CL"/>
        </w:rPr>
      </w:pPr>
    </w:p>
    <w:p w:rsidR="007357A0" w:rsidRDefault="007357A0">
      <w:pPr>
        <w:rPr>
          <w:rFonts w:ascii="Garamond" w:hAnsi="Garamond"/>
          <w:b/>
          <w:lang w:val="es-CL"/>
        </w:rPr>
      </w:pPr>
    </w:p>
    <w:p w:rsidR="00B00B83" w:rsidRDefault="00B00B83">
      <w:pPr>
        <w:rPr>
          <w:rFonts w:ascii="Garamond" w:hAnsi="Garamond"/>
          <w:b/>
          <w:lang w:val="es-CL"/>
        </w:rPr>
      </w:pPr>
    </w:p>
    <w:p w:rsidR="00B00B83" w:rsidRDefault="00B00B83">
      <w:pPr>
        <w:rPr>
          <w:rFonts w:ascii="Garamond" w:hAnsi="Garamond"/>
          <w:b/>
          <w:lang w:val="es-CL"/>
        </w:rPr>
      </w:pPr>
    </w:p>
    <w:p w:rsidR="00B00B83" w:rsidRDefault="00B00B83">
      <w:pPr>
        <w:rPr>
          <w:rFonts w:ascii="Garamond" w:hAnsi="Garamond"/>
          <w:b/>
          <w:lang w:val="es-CL"/>
        </w:rPr>
      </w:pPr>
    </w:p>
    <w:p w:rsidR="00B00B83" w:rsidRDefault="00B00B83">
      <w:pPr>
        <w:rPr>
          <w:rFonts w:ascii="Garamond" w:hAnsi="Garamond"/>
          <w:b/>
          <w:lang w:val="es-CL"/>
        </w:rPr>
      </w:pPr>
    </w:p>
    <w:p w:rsidR="00B00B83" w:rsidRDefault="00B00B83">
      <w:pPr>
        <w:rPr>
          <w:rFonts w:ascii="Garamond" w:hAnsi="Garamond"/>
          <w:b/>
          <w:lang w:val="es-CL"/>
        </w:rPr>
      </w:pPr>
    </w:p>
    <w:p w:rsidR="00B00B83" w:rsidRDefault="00B00B83">
      <w:pPr>
        <w:rPr>
          <w:rFonts w:ascii="Garamond" w:hAnsi="Garamond"/>
          <w:b/>
          <w:lang w:val="es-CL"/>
        </w:rPr>
      </w:pPr>
    </w:p>
    <w:p w:rsidR="00B00B83" w:rsidRDefault="00B00B83">
      <w:pPr>
        <w:rPr>
          <w:rFonts w:ascii="Garamond" w:hAnsi="Garamond"/>
          <w:lang w:val="es-CL"/>
        </w:rPr>
      </w:pPr>
    </w:p>
    <w:p w:rsidR="00EC3356" w:rsidRDefault="006C76D6">
      <w:pPr>
        <w:rPr>
          <w:rFonts w:ascii="Garamond" w:hAnsi="Garamond"/>
          <w:lang w:val="es-CL"/>
        </w:rPr>
      </w:pPr>
      <w:r>
        <w:rPr>
          <w:rFonts w:ascii="Garamond" w:hAnsi="Garamond"/>
          <w:lang w:val="es-CL"/>
        </w:rPr>
        <w:t xml:space="preserve">El </w:t>
      </w:r>
      <w:proofErr w:type="spellStart"/>
      <w:r>
        <w:rPr>
          <w:rFonts w:ascii="Garamond" w:hAnsi="Garamond"/>
          <w:lang w:val="es-CL"/>
        </w:rPr>
        <w:t>Strock</w:t>
      </w:r>
      <w:proofErr w:type="spellEnd"/>
      <w:r>
        <w:rPr>
          <w:rFonts w:ascii="Garamond" w:hAnsi="Garamond"/>
          <w:lang w:val="es-CL"/>
        </w:rPr>
        <w:t xml:space="preserve"> o inventario de existencias es el conjunto de materiales y/o mercancías que se almacenan, ya sean destinados a completar el proceso productivo o tengan como destino el buen funcionamiento de la organización. La gestión eficiente del stock de una bodega es un reto para las logísticas de una bodega o centro de distribución</w:t>
      </w:r>
      <w:r w:rsidR="00F145BE">
        <w:rPr>
          <w:rFonts w:ascii="Garamond" w:hAnsi="Garamond"/>
          <w:lang w:val="es-CL"/>
        </w:rPr>
        <w:t>, puesto que de la gestión de inventarios de las existencias almacenadas dependerá en gran medida la funcionalidad de la organización.</w:t>
      </w:r>
    </w:p>
    <w:p w:rsidR="00D53F8D" w:rsidRDefault="00853241">
      <w:pPr>
        <w:rPr>
          <w:rFonts w:ascii="Garamond" w:hAnsi="Garamond"/>
          <w:lang w:val="es-CL"/>
        </w:rPr>
      </w:pPr>
      <w:r>
        <w:rPr>
          <w:rFonts w:ascii="Garamond" w:hAnsi="Garamond"/>
          <w:lang w:val="es-CL"/>
        </w:rPr>
        <w:t xml:space="preserve">El correcto orden y administración de inventarios es uno de los principales factores que </w:t>
      </w:r>
      <w:r w:rsidR="00584528">
        <w:rPr>
          <w:rFonts w:ascii="Garamond" w:hAnsi="Garamond"/>
          <w:lang w:val="es-CL"/>
        </w:rPr>
        <w:t>inciden</w:t>
      </w:r>
      <w:r>
        <w:rPr>
          <w:rFonts w:ascii="Garamond" w:hAnsi="Garamond"/>
          <w:lang w:val="es-CL"/>
        </w:rPr>
        <w:t xml:space="preserve"> en el desempeño de una organización y en los resultados que s</w:t>
      </w:r>
      <w:r w:rsidR="00D53F8D">
        <w:rPr>
          <w:rFonts w:ascii="Garamond" w:hAnsi="Garamond"/>
          <w:lang w:val="es-CL"/>
        </w:rPr>
        <w:t>e obtienen, por lo cual es de vital importancia contar con un inventario bien administrado y controlado, dando énfasis</w:t>
      </w:r>
      <w:r w:rsidR="00584528">
        <w:rPr>
          <w:rFonts w:ascii="Garamond" w:hAnsi="Garamond"/>
          <w:lang w:val="es-CL"/>
        </w:rPr>
        <w:t xml:space="preserve"> en el enfoque de </w:t>
      </w:r>
      <w:r w:rsidR="00D53F8D">
        <w:rPr>
          <w:rFonts w:ascii="Garamond" w:hAnsi="Garamond"/>
          <w:lang w:val="es-CL"/>
        </w:rPr>
        <w:t>esta área debe ser el de mantener un nivel óptimo para no generar costos innecesario</w:t>
      </w:r>
      <w:r w:rsidR="00584528">
        <w:rPr>
          <w:rFonts w:ascii="Garamond" w:hAnsi="Garamond"/>
          <w:lang w:val="es-CL"/>
        </w:rPr>
        <w:t>s</w:t>
      </w:r>
      <w:r w:rsidR="00D53F8D">
        <w:rPr>
          <w:rFonts w:ascii="Garamond" w:hAnsi="Garamond"/>
          <w:lang w:val="es-CL"/>
        </w:rPr>
        <w:t>.</w:t>
      </w:r>
    </w:p>
    <w:p w:rsidR="00EC3356" w:rsidRPr="00584528" w:rsidRDefault="00D53F8D">
      <w:pPr>
        <w:rPr>
          <w:rFonts w:ascii="Garamond" w:hAnsi="Garamond"/>
          <w:lang w:val="es-CL"/>
        </w:rPr>
      </w:pPr>
      <w:r>
        <w:rPr>
          <w:rFonts w:ascii="Garamond" w:hAnsi="Garamond"/>
          <w:lang w:val="es-CL"/>
        </w:rPr>
        <w:t>En el presente informe se abordara la problemática de la inexistencia de un sistema de gestión de inventario de bodega</w:t>
      </w:r>
      <w:r w:rsidR="00824460">
        <w:rPr>
          <w:rFonts w:ascii="Garamond" w:hAnsi="Garamond"/>
          <w:lang w:val="es-CL"/>
        </w:rPr>
        <w:t xml:space="preserve"> del colegio Wolfang Amadeus Mozart ,lo que genera  un impacto económico al no saber que artículos ya poseemos y </w:t>
      </w:r>
      <w:r w:rsidR="00584528">
        <w:rPr>
          <w:rFonts w:ascii="Garamond" w:hAnsi="Garamond"/>
          <w:lang w:val="es-CL"/>
        </w:rPr>
        <w:t>cuáles</w:t>
      </w:r>
      <w:bookmarkStart w:id="0" w:name="_GoBack"/>
      <w:bookmarkEnd w:id="0"/>
      <w:r w:rsidR="00824460">
        <w:rPr>
          <w:rFonts w:ascii="Garamond" w:hAnsi="Garamond"/>
          <w:lang w:val="es-CL"/>
        </w:rPr>
        <w:t xml:space="preserve"> </w:t>
      </w:r>
      <w:r w:rsidR="00584528">
        <w:rPr>
          <w:rFonts w:ascii="Garamond" w:hAnsi="Garamond"/>
          <w:lang w:val="es-CL"/>
        </w:rPr>
        <w:t>no, lo</w:t>
      </w:r>
      <w:r w:rsidR="00824460">
        <w:rPr>
          <w:rFonts w:ascii="Garamond" w:hAnsi="Garamond"/>
          <w:lang w:val="es-CL"/>
        </w:rPr>
        <w:t xml:space="preserve"> cual les lleva a comprar artículos que ya </w:t>
      </w:r>
      <w:r w:rsidR="00584528">
        <w:rPr>
          <w:rFonts w:ascii="Garamond" w:hAnsi="Garamond"/>
          <w:lang w:val="es-CL"/>
        </w:rPr>
        <w:t>tenemos, por</w:t>
      </w:r>
      <w:r w:rsidR="00824460">
        <w:rPr>
          <w:rFonts w:ascii="Garamond" w:hAnsi="Garamond"/>
          <w:lang w:val="es-CL"/>
        </w:rPr>
        <w:t xml:space="preserve"> lo cual </w:t>
      </w:r>
      <w:r w:rsidR="00A731FF">
        <w:rPr>
          <w:rFonts w:ascii="Garamond" w:hAnsi="Garamond"/>
          <w:lang w:val="es-CL"/>
        </w:rPr>
        <w:t xml:space="preserve">se hace necesario implementar un sistema de gestión de inventario para solventar esta necesidad, con lo cual se pretende organizar en tiempo real los flujos de artículos dentro de la bodega y gestiona el stock y el inventario de forma permanente, para generar una correcta gestión de los </w:t>
      </w:r>
      <w:r w:rsidR="00584528">
        <w:rPr>
          <w:rFonts w:ascii="Garamond" w:hAnsi="Garamond"/>
          <w:lang w:val="es-CL"/>
        </w:rPr>
        <w:t>procesos, trabajos</w:t>
      </w:r>
      <w:r w:rsidR="00A731FF">
        <w:rPr>
          <w:rFonts w:ascii="Garamond" w:hAnsi="Garamond"/>
          <w:lang w:val="es-CL"/>
        </w:rPr>
        <w:t>, recursos y elementos que participan en la operativa diaria de una bodega esto se traducirá en un incremento de la capacidad física de almacenaje y en una mejora en la realización de actividades y la calidad de servicio ofrecido, con la capacidad de generar informe de st</w:t>
      </w:r>
      <w:r w:rsidR="00584528">
        <w:rPr>
          <w:rFonts w:ascii="Garamond" w:hAnsi="Garamond"/>
          <w:lang w:val="es-CL"/>
        </w:rPr>
        <w:t>ock y actualizarse diariamente dependiendo de la entrada y salida de artículos, con lo cual, se brinda oportunidad de organizar oportunamente el requerimiento de productos a adquirir.</w:t>
      </w:r>
    </w:p>
    <w:sectPr w:rsidR="00EC3356" w:rsidRPr="00584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945CF2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78"/>
    <w:rsid w:val="00170F93"/>
    <w:rsid w:val="00283278"/>
    <w:rsid w:val="00584528"/>
    <w:rsid w:val="005B5792"/>
    <w:rsid w:val="006C76D6"/>
    <w:rsid w:val="007357A0"/>
    <w:rsid w:val="00824460"/>
    <w:rsid w:val="00853241"/>
    <w:rsid w:val="00912917"/>
    <w:rsid w:val="00A731FF"/>
    <w:rsid w:val="00B00B83"/>
    <w:rsid w:val="00D53F8D"/>
    <w:rsid w:val="00EC3356"/>
    <w:rsid w:val="00F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6ACC"/>
  <w15:chartTrackingRefBased/>
  <w15:docId w15:val="{4E6F7BED-F59E-4774-9D20-4F36D010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7A0"/>
  </w:style>
  <w:style w:type="paragraph" w:styleId="Ttulo1">
    <w:name w:val="heading 1"/>
    <w:basedOn w:val="Normal"/>
    <w:next w:val="Normal"/>
    <w:link w:val="Ttulo1Car"/>
    <w:uiPriority w:val="9"/>
    <w:qFormat/>
    <w:rsid w:val="007357A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57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7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7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7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7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7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7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7A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57A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7A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7A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7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7A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7A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7A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7A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57A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7357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57A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7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7357A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7357A0"/>
    <w:rPr>
      <w:b/>
      <w:bCs/>
    </w:rPr>
  </w:style>
  <w:style w:type="character" w:styleId="nfasis">
    <w:name w:val="Emphasis"/>
    <w:basedOn w:val="Fuentedeprrafopredeter"/>
    <w:uiPriority w:val="20"/>
    <w:qFormat/>
    <w:rsid w:val="007357A0"/>
    <w:rPr>
      <w:i/>
      <w:iCs/>
    </w:rPr>
  </w:style>
  <w:style w:type="paragraph" w:styleId="Sinespaciado">
    <w:name w:val="No Spacing"/>
    <w:uiPriority w:val="1"/>
    <w:qFormat/>
    <w:rsid w:val="007357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357A0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357A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7A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7A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357A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357A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7357A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357A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357A0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357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</dc:creator>
  <cp:keywords/>
  <dc:description/>
  <cp:lastModifiedBy>maty</cp:lastModifiedBy>
  <cp:revision>3</cp:revision>
  <dcterms:created xsi:type="dcterms:W3CDTF">2020-12-18T04:02:00Z</dcterms:created>
  <dcterms:modified xsi:type="dcterms:W3CDTF">2020-12-18T05:54:00Z</dcterms:modified>
</cp:coreProperties>
</file>