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煤 矿 安 全 监 察</w:t>
      </w:r>
    </w:p>
    <w:p>
      <w:pPr>
        <w:spacing w:line="720" w:lineRule="auto"/>
        <w:rPr>
          <w:b/>
          <w:sz w:val="44"/>
          <w:szCs w:val="44"/>
        </w:rPr>
      </w:pPr>
      <w:r>
        <w:rPr>
          <w:rFonts w:hint="eastAsia" w:eastAsia="黑体"/>
          <w:b/>
          <w:bCs/>
          <w:sz w:val="44"/>
        </w:rPr>
        <w:t>先</w:t>
      </w:r>
      <w:r>
        <w:rPr>
          <w:rFonts w:hint="eastAsia"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eastAsia="黑体"/>
          <w:b/>
          <w:bCs/>
          <w:sz w:val="44"/>
        </w:rPr>
        <w:t>行 登 记 保 存 证 据 处 理 决</w:t>
      </w:r>
      <w:r>
        <w:rPr>
          <w:rFonts w:hint="eastAsia" w:eastAsia="黑体"/>
          <w:b/>
          <w:bCs/>
          <w:sz w:val="30"/>
          <w:szCs w:val="30"/>
        </w:rPr>
        <w:t xml:space="preserve"> </w:t>
      </w:r>
      <w:r>
        <w:rPr>
          <w:rFonts w:hint="eastAsia" w:eastAsia="黑体"/>
          <w:b/>
          <w:bCs/>
          <w:sz w:val="44"/>
        </w:rPr>
        <w:t>定 书</w:t>
      </w: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先保处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left"/>
        <w:rPr>
          <w:sz w:val="44"/>
          <w:szCs w:val="4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0.35pt;margin-top:5.3pt;height:0pt;width:447.3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日对你单位的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等物品进行了先行登记保存（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lang w:val="en-US" w:eastAsia="zh-CN"/>
        </w:rPr>
        <w:t>矿</w:t>
      </w:r>
      <w:r>
        <w:rPr>
          <w:rFonts w:hint="eastAsia" w:ascii="仿宋" w:hAnsi="仿宋" w:eastAsia="仿宋"/>
          <w:sz w:val="24"/>
        </w:rPr>
        <w:t>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先保〔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号）。现根据《中华人民共和国行政处罚法》第五十六条规定，对上述物品作出以下处理决定: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如对本处理决定不服，可在接到本决定书之日起60日内向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人民法院提起行政诉讼，但不停止执行本决定。</w:t>
      </w:r>
    </w:p>
    <w:p>
      <w:pPr>
        <w:spacing w:line="560" w:lineRule="exact"/>
        <w:ind w:firstLine="480"/>
        <w:jc w:val="left"/>
        <w:rPr>
          <w:rFonts w:ascii="仿宋" w:hAnsi="仿宋" w:eastAsia="仿宋"/>
          <w:sz w:val="24"/>
        </w:rPr>
      </w:pPr>
    </w:p>
    <w:p>
      <w:pPr>
        <w:spacing w:line="560" w:lineRule="exact"/>
        <w:ind w:right="24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</w:t>
      </w:r>
    </w:p>
    <w:p>
      <w:pPr>
        <w:spacing w:line="560" w:lineRule="exact"/>
        <w:ind w:right="240"/>
        <w:jc w:val="right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r>
        <w:rPr>
          <w:rStyle w:val="8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547799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3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                   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5B05"/>
    <w:rsid w:val="00041FE9"/>
    <w:rsid w:val="000C1276"/>
    <w:rsid w:val="000D12A2"/>
    <w:rsid w:val="000E42D4"/>
    <w:rsid w:val="000E711E"/>
    <w:rsid w:val="001240C8"/>
    <w:rsid w:val="001247A7"/>
    <w:rsid w:val="00144220"/>
    <w:rsid w:val="00172A27"/>
    <w:rsid w:val="00180531"/>
    <w:rsid w:val="001808F9"/>
    <w:rsid w:val="00230AF5"/>
    <w:rsid w:val="002A5B41"/>
    <w:rsid w:val="002C5DD2"/>
    <w:rsid w:val="002D0238"/>
    <w:rsid w:val="002D1E67"/>
    <w:rsid w:val="00395DC2"/>
    <w:rsid w:val="003C477C"/>
    <w:rsid w:val="00401AAC"/>
    <w:rsid w:val="00443A6F"/>
    <w:rsid w:val="0044513E"/>
    <w:rsid w:val="004813F3"/>
    <w:rsid w:val="004877C5"/>
    <w:rsid w:val="004B542C"/>
    <w:rsid w:val="0050381A"/>
    <w:rsid w:val="00537DC1"/>
    <w:rsid w:val="00542F16"/>
    <w:rsid w:val="005861F6"/>
    <w:rsid w:val="005B2249"/>
    <w:rsid w:val="005C6E96"/>
    <w:rsid w:val="00634131"/>
    <w:rsid w:val="00635224"/>
    <w:rsid w:val="006359CC"/>
    <w:rsid w:val="00644BBB"/>
    <w:rsid w:val="00684699"/>
    <w:rsid w:val="006B156B"/>
    <w:rsid w:val="006F57D9"/>
    <w:rsid w:val="0070422A"/>
    <w:rsid w:val="00787CE4"/>
    <w:rsid w:val="00794BA5"/>
    <w:rsid w:val="007C74F8"/>
    <w:rsid w:val="007C7849"/>
    <w:rsid w:val="00850131"/>
    <w:rsid w:val="0088148A"/>
    <w:rsid w:val="0088762D"/>
    <w:rsid w:val="0091027F"/>
    <w:rsid w:val="00956D8A"/>
    <w:rsid w:val="009D1D69"/>
    <w:rsid w:val="00A03E85"/>
    <w:rsid w:val="00A27B57"/>
    <w:rsid w:val="00A7159A"/>
    <w:rsid w:val="00AB7FE6"/>
    <w:rsid w:val="00AF3561"/>
    <w:rsid w:val="00AF3D0A"/>
    <w:rsid w:val="00B23D1B"/>
    <w:rsid w:val="00B55DA7"/>
    <w:rsid w:val="00B5625E"/>
    <w:rsid w:val="00BC7928"/>
    <w:rsid w:val="00BE271F"/>
    <w:rsid w:val="00C43AAD"/>
    <w:rsid w:val="00C67739"/>
    <w:rsid w:val="00C95816"/>
    <w:rsid w:val="00CF567C"/>
    <w:rsid w:val="00D17F6A"/>
    <w:rsid w:val="00D361F7"/>
    <w:rsid w:val="00DB1255"/>
    <w:rsid w:val="00DB2D99"/>
    <w:rsid w:val="00DF4FF4"/>
    <w:rsid w:val="00E25CBE"/>
    <w:rsid w:val="00EB375B"/>
    <w:rsid w:val="00EB67B5"/>
    <w:rsid w:val="00EC6E8A"/>
    <w:rsid w:val="00FB7E84"/>
    <w:rsid w:val="00FD269F"/>
    <w:rsid w:val="0A075791"/>
    <w:rsid w:val="16312916"/>
    <w:rsid w:val="17216674"/>
    <w:rsid w:val="219837F3"/>
    <w:rsid w:val="32083753"/>
    <w:rsid w:val="42224795"/>
    <w:rsid w:val="46023E0F"/>
    <w:rsid w:val="4E7D3C9C"/>
    <w:rsid w:val="5A920631"/>
    <w:rsid w:val="66DF794D"/>
    <w:rsid w:val="6BDC3975"/>
    <w:rsid w:val="70631962"/>
    <w:rsid w:val="72E14BAA"/>
    <w:rsid w:val="7F6871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734EB6-4F72-4634-AD22-C839327DE4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399</Characters>
  <Lines>3</Lines>
  <Paragraphs>1</Paragraphs>
  <TotalTime>0</TotalTime>
  <ScaleCrop>false</ScaleCrop>
  <LinksUpToDate>false</LinksUpToDate>
  <CharactersWithSpaces>468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2021-07-12T02:07:00Z</dcterms:created>
  <dc:creator>s</dc:creator>
  <cp:lastModifiedBy>chisNa</cp:lastModifiedBy>
  <dcterms:modified xsi:type="dcterms:W3CDTF">2021-10-30T14:54:37Z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D64A8B626C4F4F9CB5C6A3558B042DAF</vt:lpwstr>
  </property>
</Properties>
</file>