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hint="eastAsia" w:ascii="黑体" w:hAnsi="黑体" w:eastAsia="黑体" w:cs="宋体"/>
          <w:b/>
          <w:color w:val="000000"/>
          <w:kern w:val="0"/>
          <w:sz w:val="44"/>
          <w:szCs w:val="44"/>
        </w:rPr>
      </w:pPr>
      <w:r>
        <w:rPr>
          <w:rFonts w:hint="eastAsia" w:ascii="黑体" w:hAnsi="黑体" w:eastAsia="黑体" w:cs="宋体"/>
          <w:b/>
          <w:color w:val="000000"/>
          <w:kern w:val="0"/>
          <w:sz w:val="44"/>
          <w:szCs w:val="44"/>
        </w:rPr>
        <w:t xml:space="preserve">  {cellIdx0}通知书</w:t>
      </w:r>
    </w:p>
    <w:p>
      <w:pPr>
        <w:spacing w:line="460" w:lineRule="exact"/>
        <w:jc w:val="right"/>
        <w:rPr>
          <w:rFonts w:ascii="黑体" w:hAnsi="黑体" w:eastAsia="黑体" w:cs="宋体"/>
          <w:color w:val="000000"/>
          <w:kern w:val="0"/>
          <w:sz w:val="32"/>
          <w:szCs w:val="32"/>
        </w:rPr>
      </w:pPr>
    </w:p>
    <w:p>
      <w:pPr>
        <w:spacing w:line="320" w:lineRule="exact"/>
        <w:jc w:val="right"/>
        <w:rPr>
          <w:rFonts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矿</w:t>
      </w:r>
      <w:r>
        <w:rPr>
          <w:rFonts w:hint="eastAsia" w:asciiTheme="minorEastAsia" w:hAnsiTheme="minorEastAsia"/>
          <w:sz w:val="28"/>
          <w:szCs w:val="28"/>
        </w:rPr>
        <w:t>安监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停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22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〔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spacing w:line="320" w:lineRule="exact"/>
        <w:jc w:val="center"/>
        <w:rPr>
          <w:rFonts w:ascii="仿宋_GB2312" w:hAnsi="宋体" w:eastAsia="仿宋_GB2312"/>
          <w:sz w:val="24"/>
        </w:rPr>
      </w:pP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10.9pt;margin-top:1.35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</w:p>
    <w:p>
      <w:pPr>
        <w:spacing w:line="560" w:lineRule="exact"/>
        <w:rPr>
          <w:rFonts w:hint="eastAsia"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u w:val="none"/>
          <w:lang w:eastAsia="zh-CN"/>
        </w:rPr>
        <w:t>：</w:t>
      </w: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　  我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在对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进行安全监察中发现存在重大安全隐患，依法作出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>的决定，但该单位拒不执行该决定，未及时消除安全隐患，现有发生生产安全事故的危险。根据《中华人民共和国安全生产法》第六十七条第一款规定，请贵单位对其</w:t>
      </w:r>
      <w:r>
        <w:rPr>
          <w:rFonts w:ascii="仿宋_GB2312" w:hAnsi="宋体" w:eastAsia="仿宋_GB2312"/>
          <w:sz w:val="24"/>
        </w:rPr>
        <w:t>采取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的</w:t>
      </w:r>
      <w:r>
        <w:rPr>
          <w:rFonts w:ascii="仿宋" w:hAnsi="仿宋" w:eastAsia="仿宋"/>
          <w:sz w:val="24"/>
        </w:rPr>
        <w:t>措施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rPr>
          <w:rFonts w:ascii="仿宋" w:hAnsi="仿宋" w:eastAsia="仿宋"/>
          <w:sz w:val="28"/>
          <w:u w:val="single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u w:val="single"/>
        </w:rPr>
        <w:t>　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u w:val="single"/>
        </w:rPr>
        <w:t xml:space="preserve">}    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日    期：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8"/>
          <w:lang w:val="en-US" w:eastAsia="zh-CN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16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u w:val="single"/>
        </w:rPr>
        <w:t xml:space="preserve">}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</w:t>
      </w:r>
    </w:p>
    <w:p>
      <w:pPr>
        <w:rPr>
          <w:rFonts w:ascii="仿宋" w:hAnsi="仿宋" w:eastAsia="仿宋"/>
          <w:sz w:val="24"/>
        </w:rPr>
      </w:pPr>
    </w:p>
    <w:p>
      <w:pPr>
        <w:rPr>
          <w:rFonts w:ascii="仿宋" w:hAnsi="仿宋" w:eastAsia="仿宋"/>
          <w:sz w:val="24"/>
        </w:rPr>
      </w:pPr>
    </w:p>
    <w:p>
      <w:pPr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440" w:lineRule="exact"/>
        <w:jc w:val="right"/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440" w:lineRule="exact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 xml:space="preserve">        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u w:val="none"/>
        </w:rPr>
        <w:t>}</w:t>
      </w:r>
    </w:p>
    <w:p>
      <w:pPr>
        <w:tabs>
          <w:tab w:val="left" w:pos="8280"/>
        </w:tabs>
        <w:spacing w:line="440" w:lineRule="exact"/>
        <w:jc w:val="right"/>
        <w:rPr>
          <w:rFonts w:ascii="仿宋_GB2312" w:hAnsi="仿宋" w:eastAsia="仿宋_GB2312" w:cs="仿宋"/>
          <w:sz w:val="24"/>
        </w:rPr>
      </w:pP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u w:val="none"/>
        </w:rPr>
        <w:t>}</w:t>
      </w:r>
    </w:p>
    <w:p>
      <w:pPr>
        <w:rPr>
          <w:rFonts w:ascii="仿宋_GB2312" w:eastAsia="仿宋_GB2312"/>
        </w:rPr>
      </w:pPr>
    </w:p>
    <w:p>
      <w:pPr>
        <w:spacing w:line="300" w:lineRule="exact"/>
        <w:ind w:left="1157" w:hanging="1157"/>
        <w:rPr>
          <w:rFonts w:ascii="仿宋_GB2312" w:eastAsia="仿宋_GB2312"/>
          <w:sz w:val="24"/>
        </w:rPr>
      </w:pPr>
    </w:p>
    <w:p>
      <w:pPr>
        <w:spacing w:line="300" w:lineRule="exact"/>
        <w:ind w:left="1157" w:hanging="1157"/>
        <w:rPr>
          <w:rFonts w:ascii="仿宋_GB2312" w:eastAsia="仿宋_GB2312"/>
          <w:sz w:val="24"/>
        </w:rPr>
      </w:pPr>
    </w:p>
    <w:p>
      <w:pPr>
        <w:spacing w:line="300" w:lineRule="exact"/>
        <w:ind w:left="1157" w:hanging="1157"/>
        <w:rPr>
          <w:rFonts w:ascii="仿宋_GB2312" w:eastAsia="仿宋_GB2312"/>
          <w:sz w:val="24"/>
        </w:rPr>
      </w:pPr>
      <w:r>
        <w:rPr>
          <w:rStyle w:val="9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Style w:val="9"/>
          <w:sz w:val="18"/>
          <w:szCs w:val="18"/>
          <w:u w:val="single"/>
        </w:rPr>
      </w:pP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</w:t>
      </w:r>
    </w:p>
    <w:p>
      <w:pPr>
        <w:tabs>
          <w:tab w:val="left" w:pos="8280"/>
        </w:tabs>
        <w:spacing w:line="440" w:lineRule="exact"/>
        <w:ind w:firstLine="240" w:firstLineChars="100"/>
        <w:jc w:val="both"/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/>
          <w:sz w:val="24"/>
        </w:rPr>
        <w:t>备注：本文书一式三份，一份交公安机关，一份交煤矿，一份存档。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427C0"/>
    <w:rsid w:val="00061099"/>
    <w:rsid w:val="00067B7A"/>
    <w:rsid w:val="00070401"/>
    <w:rsid w:val="000B4883"/>
    <w:rsid w:val="000D7B18"/>
    <w:rsid w:val="000D7D2B"/>
    <w:rsid w:val="000F7F74"/>
    <w:rsid w:val="0012021C"/>
    <w:rsid w:val="0012204B"/>
    <w:rsid w:val="00134E40"/>
    <w:rsid w:val="00172A27"/>
    <w:rsid w:val="001773C7"/>
    <w:rsid w:val="00231C54"/>
    <w:rsid w:val="00262385"/>
    <w:rsid w:val="002D1940"/>
    <w:rsid w:val="003279DA"/>
    <w:rsid w:val="003330F9"/>
    <w:rsid w:val="00360AF4"/>
    <w:rsid w:val="00377E6D"/>
    <w:rsid w:val="003E20B5"/>
    <w:rsid w:val="003F5C92"/>
    <w:rsid w:val="00402188"/>
    <w:rsid w:val="00402CB9"/>
    <w:rsid w:val="00417420"/>
    <w:rsid w:val="004C2127"/>
    <w:rsid w:val="004E610E"/>
    <w:rsid w:val="004F2782"/>
    <w:rsid w:val="00535965"/>
    <w:rsid w:val="005411AF"/>
    <w:rsid w:val="0054260F"/>
    <w:rsid w:val="00582EFD"/>
    <w:rsid w:val="005A6BA3"/>
    <w:rsid w:val="005C08F4"/>
    <w:rsid w:val="005E106A"/>
    <w:rsid w:val="005E342A"/>
    <w:rsid w:val="00653FA1"/>
    <w:rsid w:val="00700B45"/>
    <w:rsid w:val="00703D02"/>
    <w:rsid w:val="0075652C"/>
    <w:rsid w:val="007A3ABE"/>
    <w:rsid w:val="007D1542"/>
    <w:rsid w:val="007D76F0"/>
    <w:rsid w:val="007F7E27"/>
    <w:rsid w:val="00817D13"/>
    <w:rsid w:val="00875291"/>
    <w:rsid w:val="008D2FAF"/>
    <w:rsid w:val="008F31A2"/>
    <w:rsid w:val="00936045"/>
    <w:rsid w:val="00977C3A"/>
    <w:rsid w:val="009B088F"/>
    <w:rsid w:val="009F0BB3"/>
    <w:rsid w:val="009F2439"/>
    <w:rsid w:val="009F6F5F"/>
    <w:rsid w:val="00A36F9C"/>
    <w:rsid w:val="00A45549"/>
    <w:rsid w:val="00AA1C29"/>
    <w:rsid w:val="00AF25AA"/>
    <w:rsid w:val="00B064A1"/>
    <w:rsid w:val="00B234DF"/>
    <w:rsid w:val="00B53A5D"/>
    <w:rsid w:val="00BB2A71"/>
    <w:rsid w:val="00BB5D0B"/>
    <w:rsid w:val="00BB6D72"/>
    <w:rsid w:val="00BC6D3A"/>
    <w:rsid w:val="00C46B12"/>
    <w:rsid w:val="00C71A90"/>
    <w:rsid w:val="00CC1947"/>
    <w:rsid w:val="00D82359"/>
    <w:rsid w:val="00E05A53"/>
    <w:rsid w:val="00F10955"/>
    <w:rsid w:val="00F36CFD"/>
    <w:rsid w:val="00F555BC"/>
    <w:rsid w:val="00F612AF"/>
    <w:rsid w:val="00FB06F0"/>
    <w:rsid w:val="0CCA7F9B"/>
    <w:rsid w:val="1268340C"/>
    <w:rsid w:val="23EC0845"/>
    <w:rsid w:val="2C6F7A42"/>
    <w:rsid w:val="2D2A2DF0"/>
    <w:rsid w:val="2FAE471A"/>
    <w:rsid w:val="48176343"/>
    <w:rsid w:val="51C0066F"/>
    <w:rsid w:val="57676DEA"/>
    <w:rsid w:val="5F37157B"/>
    <w:rsid w:val="65AB0745"/>
    <w:rsid w:val="6A0C3ABD"/>
    <w:rsid w:val="6A0E1090"/>
    <w:rsid w:val="7CF60E7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3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rFonts w:ascii="Calibri" w:hAnsi="Calibri" w:cs="Calibri"/>
      <w:sz w:val="24"/>
      <w:szCs w:val="21"/>
    </w:rPr>
  </w:style>
  <w:style w:type="character" w:styleId="9">
    <w:name w:val="footnote reference"/>
    <w:basedOn w:val="8"/>
    <w:semiHidden/>
    <w:unhideWhenUsed/>
    <w:qFormat/>
    <w:uiPriority w:val="0"/>
    <w:rPr>
      <w:vertAlign w:val="superscript"/>
    </w:rPr>
  </w:style>
  <w:style w:type="character" w:customStyle="1" w:styleId="10">
    <w:name w:val="页眉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2">
    <w:name w:val="批注框文本 字符"/>
    <w:basedOn w:val="8"/>
    <w:link w:val="2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8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88D628-F7D3-42EE-822C-EE4C0EBDA3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76</Words>
  <Characters>438</Characters>
  <Lines>3</Lines>
  <Paragraphs>1</Paragraphs>
  <TotalTime>0</TotalTime>
  <ScaleCrop>false</ScaleCrop>
  <LinksUpToDate>false</LinksUpToDate>
  <CharactersWithSpaces>513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2021-10-30T16:11:26Z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C2762DD4883145E0877D8EFBB562EBA8</vt:lpwstr>
  </property>
</Properties>
</file>