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40" w:lineRule="exact"/>
        <w:jc w:val="center"/>
        <w:rPr>
          <w:rFonts w:ascii="Times New Roman" w:hAnsi="Times New Roman" w:eastAsia="隶书" w:cs="Times New Roman"/>
          <w:b/>
          <w:sz w:val="44"/>
          <w:szCs w:val="20"/>
        </w:rPr>
      </w:pPr>
      <w:r>
        <w:rPr>
          <w:rFonts w:hint="eastAsia" w:ascii="Times New Roman" w:hAnsi="Times New Roman" w:eastAsia="隶书" w:cs="Times New Roman"/>
          <w:b/>
          <w:sz w:val="44"/>
          <w:szCs w:val="20"/>
        </w:rPr>
        <w:t>国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家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矿 山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安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全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监</w:t>
      </w:r>
      <w:r>
        <w:rPr>
          <w:rFonts w:ascii="Times New Roman" w:hAnsi="Times New Roman" w:eastAsia="隶书" w:cs="Times New Roman"/>
          <w:b/>
          <w:sz w:val="44"/>
          <w:szCs w:val="20"/>
        </w:rPr>
        <w:t xml:space="preserve"> </w:t>
      </w:r>
      <w:r>
        <w:rPr>
          <w:rFonts w:hint="eastAsia" w:ascii="Times New Roman" w:hAnsi="Times New Roman" w:eastAsia="隶书" w:cs="Times New Roman"/>
          <w:b/>
          <w:sz w:val="44"/>
          <w:szCs w:val="20"/>
        </w:rPr>
        <w:t>察</w:t>
      </w:r>
    </w:p>
    <w:p>
      <w:pPr>
        <w:spacing w:line="700" w:lineRule="exact"/>
        <w:jc w:val="center"/>
        <w:rPr>
          <w:rFonts w:ascii="黑体" w:hAnsi="黑体" w:eastAsia="黑体" w:cs="黑体"/>
          <w:b/>
          <w:kern w:val="0"/>
          <w:sz w:val="44"/>
          <w:szCs w:val="44"/>
        </w:rPr>
      </w:pPr>
      <w:r>
        <w:rPr>
          <w:rFonts w:hint="eastAsia" w:ascii="黑体" w:hAnsi="黑体" w:eastAsia="黑体"/>
          <w:b/>
          <w:bCs/>
          <w:kern w:val="0"/>
          <w:sz w:val="44"/>
        </w:rPr>
        <w:t>延长{cellIdx0}</w:t>
      </w:r>
      <w:r>
        <w:rPr>
          <w:rFonts w:hint="eastAsia" w:eastAsia="黑体"/>
          <w:b/>
          <w:bCs/>
          <w:kern w:val="0"/>
          <w:sz w:val="44"/>
        </w:rPr>
        <w:t>期限</w:t>
      </w:r>
      <w:r>
        <w:rPr>
          <w:rFonts w:hint="eastAsia" w:ascii="黑体" w:hAnsi="黑体" w:eastAsia="黑体" w:cs="黑体"/>
          <w:b/>
          <w:kern w:val="0"/>
          <w:sz w:val="44"/>
          <w:szCs w:val="44"/>
        </w:rPr>
        <w:t>决定书</w:t>
      </w:r>
    </w:p>
    <w:p>
      <w:pPr>
        <w:tabs>
          <w:tab w:val="left" w:pos="8280"/>
        </w:tabs>
        <w:spacing w:line="480" w:lineRule="auto"/>
        <w:jc w:val="right"/>
        <w:rPr>
          <w:rFonts w:cs="仿宋"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pict>
          <v:line id="直接连接符 2" o:spid="_x0000_s2055" o:spt="20" style="position:absolute;left:0pt;margin-left:-1.9pt;margin-top:26.9pt;height:0pt;width:436.65pt;z-index:2516602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">
            <v:path arrowok="t"/>
            <v:fill focussize="0,0"/>
            <v:stroke weight="1.5pt" color="#000000" joinstyle="miter"/>
            <v:imagedata o:title=""/>
            <o:lock v:ext="edit"/>
          </v:line>
        </w:pict>
      </w:r>
      <w:r>
        <w:rPr>
          <w:rFonts w:hint="eastAsia" w:asciiTheme="minorEastAsia" w:hAnsiTheme="minorEastAsia"/>
          <w:sz w:val="28"/>
          <w:szCs w:val="28"/>
        </w:rPr>
        <w:t>{cellIdx1}</w:t>
      </w:r>
      <w:r>
        <w:rPr>
          <w:rFonts w:hint="eastAsia" w:ascii="宋体"/>
          <w:sz w:val="28"/>
          <w:szCs w:val="28"/>
        </w:rPr>
        <w:t>煤安监{cellIdx2}</w:t>
      </w:r>
      <w:r>
        <w:rPr>
          <w:rFonts w:hint="eastAsia" w:cs="仿宋" w:asciiTheme="minorEastAsia" w:hAnsiTheme="minorEastAsia"/>
          <w:sz w:val="28"/>
          <w:szCs w:val="28"/>
        </w:rPr>
        <w:t>延{cellIdx3}〔{cellIdx4}〕{cellIdx5}号</w:t>
      </w:r>
    </w:p>
    <w:p>
      <w:pPr>
        <w:tabs>
          <w:tab w:val="left" w:pos="8280"/>
        </w:tabs>
        <w:spacing w:before="312" w:beforeLines="100" w:line="500" w:lineRule="exact"/>
        <w:jc w:val="right"/>
        <w:rPr>
          <w:rFonts w:ascii="宋体"/>
          <w:kern w:val="0"/>
          <w:sz w:val="28"/>
          <w:szCs w:val="28"/>
        </w:rPr>
      </w:pPr>
    </w:p>
    <w:p>
      <w:pPr>
        <w:tabs>
          <w:tab w:val="left" w:pos="8280"/>
        </w:tabs>
        <w:spacing w:before="312" w:beforeLines="100" w:line="560" w:lineRule="exact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  <w:u w:val="single"/>
        </w:rPr>
        <w:t>{cellIdx6}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kern w:val="0"/>
          <w:sz w:val="24"/>
        </w:rPr>
        <w:t>：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我{cellIdx7}于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{cellIdx8}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{cellIdx9}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{cellIdx10}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日对你单位涉案</w:t>
      </w:r>
      <w:r>
        <w:rPr>
          <w:rFonts w:hint="eastAsia" w:ascii="仿宋" w:hAnsi="仿宋" w:eastAsia="仿宋" w:cs="仿宋"/>
          <w:kern w:val="0"/>
          <w:sz w:val="24"/>
          <w:u w:val="none"/>
        </w:rPr>
        <w:t>{cellIdx11}</w:t>
      </w:r>
      <w:r>
        <w:rPr>
          <w:rFonts w:hint="eastAsia" w:ascii="仿宋" w:hAnsi="仿宋" w:eastAsia="仿宋" w:cs="仿宋"/>
          <w:kern w:val="0"/>
          <w:sz w:val="24"/>
        </w:rPr>
        <w:t>予以{cellIdx12}（{cellIdx13}煤安监{cellIdx14}{cellIdx15}〔{cellIdx16}〕{cellIdx17}号）。因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{cellIdx1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8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，依据《中华人民共和国行政强制法》第</w:t>
      </w:r>
      <w:r>
        <w:rPr>
          <w:rFonts w:hint="eastAsia" w:ascii="仿宋" w:hAnsi="仿宋" w:eastAsia="仿宋" w:cs="仿宋"/>
          <w:kern w:val="0"/>
          <w:sz w:val="24"/>
          <w:u w:val="single"/>
        </w:rPr>
        <w:t>二十五</w:t>
      </w:r>
      <w:r>
        <w:rPr>
          <w:rFonts w:hint="eastAsia" w:ascii="仿宋" w:hAnsi="仿宋" w:eastAsia="仿宋" w:cs="仿宋"/>
          <w:kern w:val="0"/>
          <w:sz w:val="24"/>
        </w:rPr>
        <w:t>条规定，决定将以上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</w:rPr>
        <w:t>{cellIdx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  <w:lang w:val="en-US" w:eastAsia="zh-CN"/>
        </w:rPr>
        <w:t>19</w:t>
      </w:r>
      <w:r>
        <w:rPr>
          <w:rFonts w:hint="eastAsia" w:ascii="仿宋" w:hAnsi="仿宋" w:eastAsia="仿宋" w:cs="仿宋"/>
          <w:i w:val="0"/>
          <w:iCs w:val="0"/>
          <w:kern w:val="0"/>
          <w:sz w:val="24"/>
          <w:u w:val="none"/>
        </w:rPr>
        <w:t>}</w:t>
      </w:r>
      <w:r>
        <w:rPr>
          <w:rFonts w:hint="eastAsia" w:ascii="仿宋" w:hAnsi="仿宋" w:eastAsia="仿宋" w:cs="仿宋"/>
          <w:kern w:val="0"/>
          <w:sz w:val="24"/>
        </w:rPr>
        <w:t>的期限延长至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0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年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1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月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>2</w:t>
      </w:r>
      <w:r>
        <w:rPr>
          <w:rFonts w:hint="eastAsia" w:ascii="仿宋" w:hAnsi="仿宋" w:eastAsia="仿宋" w:cs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日。</w:t>
      </w:r>
      <w:bookmarkStart w:id="0" w:name="_GoBack"/>
      <w:bookmarkEnd w:id="0"/>
    </w:p>
    <w:p>
      <w:pPr>
        <w:spacing w:line="560" w:lineRule="exact"/>
        <w:ind w:firstLine="480" w:firstLineChars="200"/>
        <w:jc w:val="left"/>
        <w:rPr>
          <w:rFonts w:ascii="仿宋" w:hAnsi="仿宋" w:eastAsia="仿宋"/>
          <w:kern w:val="0"/>
          <w:sz w:val="24"/>
          <w:u w:val="single"/>
        </w:rPr>
      </w:pPr>
      <w:r>
        <w:rPr>
          <w:rFonts w:hint="eastAsia" w:ascii="仿宋" w:hAnsi="仿宋" w:eastAsia="仿宋" w:cs="仿宋"/>
          <w:kern w:val="0"/>
          <w:sz w:val="24"/>
        </w:rPr>
        <w:t>如果不服本决定，可在接到本决定书之日起60日内向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3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申请行政复议或6个月内向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/>
          <w:kern w:val="0"/>
          <w:sz w:val="24"/>
          <w:u w:val="single"/>
        </w:rPr>
        <w:t>{cellIdx2</w:t>
      </w:r>
      <w:r>
        <w:rPr>
          <w:rFonts w:hint="eastAsia" w:ascii="仿宋" w:hAnsi="仿宋" w:eastAsia="仿宋"/>
          <w:kern w:val="0"/>
          <w:sz w:val="24"/>
          <w:u w:val="single"/>
          <w:lang w:val="en-US" w:eastAsia="zh-CN"/>
        </w:rPr>
        <w:t>4</w:t>
      </w:r>
      <w:r>
        <w:rPr>
          <w:rFonts w:hint="eastAsia" w:ascii="仿宋" w:hAnsi="仿宋" w:eastAsia="仿宋"/>
          <w:kern w:val="0"/>
          <w:sz w:val="24"/>
          <w:u w:val="single"/>
        </w:rPr>
        <w:t>}</w:t>
      </w:r>
      <w:r>
        <w:rPr>
          <w:rFonts w:hint="eastAsia" w:ascii="仿宋" w:hAnsi="仿宋" w:eastAsia="仿宋" w:cs="仿宋"/>
          <w:kern w:val="0"/>
          <w:sz w:val="24"/>
          <w:u w:val="single"/>
          <w:lang w:val="en-US" w:eastAsia="zh-CN"/>
        </w:rPr>
        <w:t xml:space="preserve"> </w:t>
      </w:r>
      <w:r>
        <w:rPr>
          <w:rFonts w:hint="eastAsia" w:ascii="仿宋" w:hAnsi="仿宋" w:eastAsia="仿宋" w:cs="仿宋"/>
          <w:kern w:val="0"/>
          <w:sz w:val="24"/>
        </w:rPr>
        <w:t>法院提起行政诉讼，但不停止执行本决定。</w:t>
      </w:r>
    </w:p>
    <w:p>
      <w:pPr>
        <w:tabs>
          <w:tab w:val="left" w:pos="8280"/>
        </w:tabs>
        <w:spacing w:line="560" w:lineRule="exact"/>
        <w:ind w:firstLine="480" w:firstLineChars="200"/>
        <w:jc w:val="left"/>
        <w:rPr>
          <w:rFonts w:ascii="仿宋" w:hAnsi="仿宋" w:eastAsia="仿宋" w:cs="仿宋"/>
          <w:kern w:val="0"/>
          <w:sz w:val="24"/>
        </w:rPr>
      </w:pPr>
    </w:p>
    <w:p>
      <w:pPr>
        <w:tabs>
          <w:tab w:val="left" w:pos="8280"/>
        </w:tabs>
        <w:spacing w:before="468" w:beforeLines="150" w:line="560" w:lineRule="exact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5</w:t>
      </w:r>
      <w:r>
        <w:rPr>
          <w:rFonts w:hint="eastAsia" w:ascii="仿宋" w:hAnsi="仿宋" w:eastAsia="仿宋" w:cs="仿宋"/>
          <w:kern w:val="0"/>
          <w:sz w:val="24"/>
        </w:rPr>
        <w:t xml:space="preserve">}  </w:t>
      </w:r>
    </w:p>
    <w:p>
      <w:pPr>
        <w:spacing w:line="560" w:lineRule="exact"/>
        <w:ind w:right="840" w:rightChars="400"/>
        <w:jc w:val="right"/>
        <w:rPr>
          <w:rFonts w:ascii="仿宋" w:hAnsi="仿宋" w:eastAsia="仿宋" w:cs="仿宋"/>
          <w:kern w:val="0"/>
          <w:sz w:val="24"/>
        </w:rPr>
      </w:pPr>
      <w:r>
        <w:rPr>
          <w:rFonts w:hint="eastAsia" w:ascii="仿宋" w:hAnsi="仿宋" w:eastAsia="仿宋" w:cs="仿宋"/>
          <w:kern w:val="0"/>
          <w:sz w:val="24"/>
        </w:rPr>
        <w:t>{cellIdx2</w:t>
      </w:r>
      <w:r>
        <w:rPr>
          <w:rFonts w:hint="eastAsia" w:ascii="仿宋" w:hAnsi="仿宋" w:eastAsia="仿宋" w:cs="仿宋"/>
          <w:kern w:val="0"/>
          <w:sz w:val="24"/>
          <w:lang w:val="en-US" w:eastAsia="zh-CN"/>
        </w:rPr>
        <w:t>6</w:t>
      </w:r>
      <w:r>
        <w:rPr>
          <w:rFonts w:hint="eastAsia" w:ascii="仿宋" w:hAnsi="仿宋" w:eastAsia="仿宋" w:cs="仿宋"/>
          <w:kern w:val="0"/>
          <w:sz w:val="24"/>
        </w:rPr>
        <w:t>}</w:t>
      </w:r>
    </w:p>
    <w:p>
      <w:pPr>
        <w:rPr>
          <w:rFonts w:ascii="仿宋_GB2312" w:hAnsi="宋体" w:eastAsia="仿宋_GB2312"/>
          <w:kern w:val="0"/>
          <w:sz w:val="24"/>
        </w:rPr>
      </w:pPr>
      <w:r>
        <w:rPr>
          <w:rStyle w:val="11"/>
          <w:rFonts w:ascii="仿宋_GB2312" w:hAnsi="宋体" w:eastAsia="仿宋_GB2312"/>
          <w:kern w:val="0"/>
          <w:sz w:val="24"/>
        </w:rPr>
        <w:footnoteReference w:id="0" w:customMarkFollows="1"/>
        <w:sym w:font="Symbol" w:char="F020"/>
      </w:r>
    </w:p>
    <w:p>
      <w:pPr>
        <w:jc w:val="left"/>
        <w:rPr>
          <w:rFonts w:ascii="仿宋" w:hAnsi="仿宋" w:eastAsia="仿宋"/>
          <w:kern w:val="0"/>
        </w:rPr>
      </w:pPr>
    </w:p>
    <w:sectPr>
      <w:headerReference r:id="rId6" w:type="first"/>
      <w:footerReference r:id="rId8" w:type="first"/>
      <w:headerReference r:id="rId5" w:type="default"/>
      <w:footerReference r:id="rId7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/>
  </w:endnote>
  <w:endnote w:type="continuationSeparator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5" o:spid="_x0000_s1025" o:spt="202" type="#_x0000_t202" style="position:absolute;left:0pt;margin-left:203.65pt;margin-top:0pt;height:144pt;width:144pt;mso-position-horizontal-relative:margin;mso-wrap-style:none;z-index:251659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</w:pPr>
                <w:r>
                  <w:rPr>
                    <w:rFonts w:hint="eastAsia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/>
                    <w:sz w:val="24"/>
                    <w:szCs w:val="24"/>
                  </w:rPr>
                  <w:fldChar w:fldCharType="separate"/>
                </w:r>
                <w:r>
                  <w:rPr>
                    <w:sz w:val="24"/>
                    <w:szCs w:val="24"/>
                  </w:rPr>
                  <w:t>2</w:t>
                </w:r>
                <w:r>
                  <w:rPr>
                    <w:rFonts w:hint="eastAsia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4"/>
                  <w:rPr>
                    <w:rFonts w:ascii="等线" w:hAnsi="等线" w:cs="等线"/>
                    <w:sz w:val="24"/>
                    <w:szCs w:val="24"/>
                  </w:rPr>
                </w:pP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begin"/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instrText xml:space="preserve"> PAGE  \* MERGEFORMAT </w:instrTex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separate"/>
                </w:r>
                <w:r>
                  <w:rPr>
                    <w:rFonts w:ascii="等线" w:hAnsi="等线" w:cs="等线"/>
                    <w:sz w:val="24"/>
                    <w:szCs w:val="24"/>
                  </w:rPr>
                  <w:t>1</w:t>
                </w:r>
                <w:r>
                  <w:rPr>
                    <w:rFonts w:hint="eastAsia" w:ascii="等线" w:hAnsi="等线" w:cs="等线"/>
                    <w:sz w:val="24"/>
                    <w:szCs w:val="24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/>
  </w:footnote>
  <w:footnote w:type="continuationSeparator" w:id="3">
    <w:p/>
  </w:footnote>
  <w:footnote w:id="0">
    <w:p>
      <w:pPr>
        <w:rPr>
          <w:sz w:val="18"/>
          <w:szCs w:val="18"/>
          <w:u w:val="single"/>
        </w:rPr>
      </w:pPr>
      <w:r>
        <w:rPr>
          <w:rStyle w:val="11"/>
          <w:sz w:val="18"/>
          <w:szCs w:val="18"/>
          <w:u w:val="single"/>
        </w:rPr>
        <w:sym w:font="Symbol" w:char="F020"/>
      </w:r>
      <w:r>
        <w:rPr>
          <w:rFonts w:hint="eastAsia"/>
          <w:sz w:val="18"/>
          <w:szCs w:val="18"/>
          <w:u w:val="single"/>
        </w:rPr>
        <w:t>____________________________________________________________________________________________</w:t>
      </w:r>
    </w:p>
    <w:p>
      <w:pPr>
        <w:rPr>
          <w:rFonts w:ascii="仿宋" w:hAnsi="仿宋" w:eastAsia="仿宋"/>
          <w:sz w:val="24"/>
        </w:rPr>
      </w:pPr>
      <w:r>
        <w:rPr>
          <w:rFonts w:hint="eastAsia" w:ascii="仿宋" w:hAnsi="仿宋" w:eastAsia="仿宋"/>
          <w:sz w:val="24"/>
        </w:rPr>
        <w:t>备注：本文书一式两份，一份交被</w:t>
      </w:r>
      <w:r>
        <w:rPr>
          <w:rFonts w:hint="eastAsia" w:ascii="仿宋" w:hAnsi="仿宋" w:eastAsia="仿宋"/>
          <w:sz w:val="24"/>
          <w:lang w:val="en-US" w:eastAsia="zh-CN"/>
        </w:rPr>
        <w:t>查封</w:t>
      </w:r>
      <w:r>
        <w:rPr>
          <w:rFonts w:hint="eastAsia" w:ascii="仿宋" w:hAnsi="仿宋" w:eastAsia="仿宋"/>
          <w:sz w:val="24"/>
        </w:rPr>
        <w:t>单位，一份存档。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  <w:jc w:val="both"/>
      <w:rPr>
        <w:rFonts w:ascii="等线" w:hAnsi="等线"/>
        <w:b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removePersonalInformation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footnotePr>
    <w:footnote w:id="2"/>
    <w:footnote w:id="3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6711"/>
    <w:rsid w:val="00007746"/>
    <w:rsid w:val="00014557"/>
    <w:rsid w:val="00016FD9"/>
    <w:rsid w:val="00027C83"/>
    <w:rsid w:val="00030726"/>
    <w:rsid w:val="000472EA"/>
    <w:rsid w:val="00054640"/>
    <w:rsid w:val="00084893"/>
    <w:rsid w:val="00087C12"/>
    <w:rsid w:val="000B6179"/>
    <w:rsid w:val="000E237E"/>
    <w:rsid w:val="00112AB7"/>
    <w:rsid w:val="0011479F"/>
    <w:rsid w:val="00144AFD"/>
    <w:rsid w:val="00145444"/>
    <w:rsid w:val="001475A3"/>
    <w:rsid w:val="001509D7"/>
    <w:rsid w:val="00172A27"/>
    <w:rsid w:val="0018470F"/>
    <w:rsid w:val="00186A19"/>
    <w:rsid w:val="001A0BC8"/>
    <w:rsid w:val="001A53A3"/>
    <w:rsid w:val="001B1F30"/>
    <w:rsid w:val="001D2D35"/>
    <w:rsid w:val="001D3281"/>
    <w:rsid w:val="001D4FAF"/>
    <w:rsid w:val="001F2AE4"/>
    <w:rsid w:val="001F38AA"/>
    <w:rsid w:val="0020389F"/>
    <w:rsid w:val="00236FD5"/>
    <w:rsid w:val="0024318E"/>
    <w:rsid w:val="00257FE7"/>
    <w:rsid w:val="002823FA"/>
    <w:rsid w:val="002E2333"/>
    <w:rsid w:val="002F343B"/>
    <w:rsid w:val="002F724F"/>
    <w:rsid w:val="002F7E6D"/>
    <w:rsid w:val="003041E2"/>
    <w:rsid w:val="00315EC8"/>
    <w:rsid w:val="0033726F"/>
    <w:rsid w:val="00377678"/>
    <w:rsid w:val="00377FCD"/>
    <w:rsid w:val="003811E8"/>
    <w:rsid w:val="00396CB9"/>
    <w:rsid w:val="003B09BB"/>
    <w:rsid w:val="003D3C76"/>
    <w:rsid w:val="003D79F9"/>
    <w:rsid w:val="003D7DF7"/>
    <w:rsid w:val="003F0E64"/>
    <w:rsid w:val="003F5C22"/>
    <w:rsid w:val="00411041"/>
    <w:rsid w:val="00415BF7"/>
    <w:rsid w:val="00435AC0"/>
    <w:rsid w:val="00456EAB"/>
    <w:rsid w:val="00480F04"/>
    <w:rsid w:val="004D15E4"/>
    <w:rsid w:val="004D3B87"/>
    <w:rsid w:val="004D738D"/>
    <w:rsid w:val="00511A19"/>
    <w:rsid w:val="00556ADD"/>
    <w:rsid w:val="00561D9C"/>
    <w:rsid w:val="00572001"/>
    <w:rsid w:val="005D4ADC"/>
    <w:rsid w:val="005E1FA7"/>
    <w:rsid w:val="005E5952"/>
    <w:rsid w:val="00606D5F"/>
    <w:rsid w:val="00633DC9"/>
    <w:rsid w:val="00647C49"/>
    <w:rsid w:val="00674061"/>
    <w:rsid w:val="00680DB7"/>
    <w:rsid w:val="006948DE"/>
    <w:rsid w:val="00696CBF"/>
    <w:rsid w:val="006A4682"/>
    <w:rsid w:val="006B2EE1"/>
    <w:rsid w:val="006B71A5"/>
    <w:rsid w:val="006D0ED3"/>
    <w:rsid w:val="006D7047"/>
    <w:rsid w:val="006E3AA0"/>
    <w:rsid w:val="006F7E37"/>
    <w:rsid w:val="007156BA"/>
    <w:rsid w:val="007650E1"/>
    <w:rsid w:val="00775AD7"/>
    <w:rsid w:val="00797CF3"/>
    <w:rsid w:val="007A73EC"/>
    <w:rsid w:val="007D7290"/>
    <w:rsid w:val="007E62C4"/>
    <w:rsid w:val="008247E2"/>
    <w:rsid w:val="00826313"/>
    <w:rsid w:val="00827B24"/>
    <w:rsid w:val="0083087A"/>
    <w:rsid w:val="00834AC9"/>
    <w:rsid w:val="00880A82"/>
    <w:rsid w:val="008B0AF1"/>
    <w:rsid w:val="008B24E4"/>
    <w:rsid w:val="008B42A4"/>
    <w:rsid w:val="008C320A"/>
    <w:rsid w:val="008D6BC4"/>
    <w:rsid w:val="008E3CA1"/>
    <w:rsid w:val="008F1662"/>
    <w:rsid w:val="00916D71"/>
    <w:rsid w:val="00921585"/>
    <w:rsid w:val="00921DC2"/>
    <w:rsid w:val="0093381D"/>
    <w:rsid w:val="00934D3B"/>
    <w:rsid w:val="009400B3"/>
    <w:rsid w:val="00965C53"/>
    <w:rsid w:val="00966954"/>
    <w:rsid w:val="009845C0"/>
    <w:rsid w:val="009C0A9B"/>
    <w:rsid w:val="009C262D"/>
    <w:rsid w:val="009F589D"/>
    <w:rsid w:val="00A06421"/>
    <w:rsid w:val="00A37D66"/>
    <w:rsid w:val="00A55553"/>
    <w:rsid w:val="00A55624"/>
    <w:rsid w:val="00A60D10"/>
    <w:rsid w:val="00A73848"/>
    <w:rsid w:val="00A95853"/>
    <w:rsid w:val="00AA239F"/>
    <w:rsid w:val="00AA5926"/>
    <w:rsid w:val="00AB0532"/>
    <w:rsid w:val="00AB1E77"/>
    <w:rsid w:val="00AB6C00"/>
    <w:rsid w:val="00AC5E5A"/>
    <w:rsid w:val="00AD3E0A"/>
    <w:rsid w:val="00AE7563"/>
    <w:rsid w:val="00B14293"/>
    <w:rsid w:val="00B15E4B"/>
    <w:rsid w:val="00B31E30"/>
    <w:rsid w:val="00B64ECB"/>
    <w:rsid w:val="00B91D4C"/>
    <w:rsid w:val="00B9653F"/>
    <w:rsid w:val="00BB062D"/>
    <w:rsid w:val="00BD43EC"/>
    <w:rsid w:val="00BE5B31"/>
    <w:rsid w:val="00BF32AB"/>
    <w:rsid w:val="00C06F42"/>
    <w:rsid w:val="00C21D1D"/>
    <w:rsid w:val="00C60B38"/>
    <w:rsid w:val="00C62228"/>
    <w:rsid w:val="00C64395"/>
    <w:rsid w:val="00C83FCE"/>
    <w:rsid w:val="00C84F5F"/>
    <w:rsid w:val="00CB2CF8"/>
    <w:rsid w:val="00CB47B3"/>
    <w:rsid w:val="00CC2ECD"/>
    <w:rsid w:val="00CE55E8"/>
    <w:rsid w:val="00CF5633"/>
    <w:rsid w:val="00D03CEE"/>
    <w:rsid w:val="00D05A22"/>
    <w:rsid w:val="00D26241"/>
    <w:rsid w:val="00D37133"/>
    <w:rsid w:val="00D53CCB"/>
    <w:rsid w:val="00D611FA"/>
    <w:rsid w:val="00D944D1"/>
    <w:rsid w:val="00DA4C80"/>
    <w:rsid w:val="00DB0B89"/>
    <w:rsid w:val="00DB294F"/>
    <w:rsid w:val="00DB76EB"/>
    <w:rsid w:val="00DD4A5B"/>
    <w:rsid w:val="00DE1F92"/>
    <w:rsid w:val="00DF1F16"/>
    <w:rsid w:val="00DF38D4"/>
    <w:rsid w:val="00E06F8E"/>
    <w:rsid w:val="00E50E01"/>
    <w:rsid w:val="00E74FD0"/>
    <w:rsid w:val="00E81287"/>
    <w:rsid w:val="00EB3A4F"/>
    <w:rsid w:val="00EC5C66"/>
    <w:rsid w:val="00EE0BDB"/>
    <w:rsid w:val="00EF49BF"/>
    <w:rsid w:val="00F043DD"/>
    <w:rsid w:val="00F112BB"/>
    <w:rsid w:val="00F13428"/>
    <w:rsid w:val="00F16860"/>
    <w:rsid w:val="00F209C1"/>
    <w:rsid w:val="00F26751"/>
    <w:rsid w:val="00F448F0"/>
    <w:rsid w:val="00F513C9"/>
    <w:rsid w:val="00F51CA9"/>
    <w:rsid w:val="00F71187"/>
    <w:rsid w:val="00F73A06"/>
    <w:rsid w:val="00F75D8E"/>
    <w:rsid w:val="00F80E82"/>
    <w:rsid w:val="00F94960"/>
    <w:rsid w:val="00FA1B63"/>
    <w:rsid w:val="00FD0834"/>
    <w:rsid w:val="00FE15B6"/>
    <w:rsid w:val="00FE309A"/>
    <w:rsid w:val="024B1938"/>
    <w:rsid w:val="040E687B"/>
    <w:rsid w:val="05F86A61"/>
    <w:rsid w:val="064F0C5C"/>
    <w:rsid w:val="187255A7"/>
    <w:rsid w:val="18B176F3"/>
    <w:rsid w:val="25C61616"/>
    <w:rsid w:val="27B166DA"/>
    <w:rsid w:val="28200C1D"/>
    <w:rsid w:val="29E81BB9"/>
    <w:rsid w:val="2DE07F2C"/>
    <w:rsid w:val="33414336"/>
    <w:rsid w:val="36DF4F50"/>
    <w:rsid w:val="39DB4D41"/>
    <w:rsid w:val="3EEE2467"/>
    <w:rsid w:val="42A96149"/>
    <w:rsid w:val="4B6049CD"/>
    <w:rsid w:val="4C2E6585"/>
    <w:rsid w:val="4C8425A9"/>
    <w:rsid w:val="4CC25B6E"/>
    <w:rsid w:val="4CCF735C"/>
    <w:rsid w:val="517B6F0B"/>
    <w:rsid w:val="5258404B"/>
    <w:rsid w:val="52D733D6"/>
    <w:rsid w:val="53EC7A33"/>
    <w:rsid w:val="556368BF"/>
    <w:rsid w:val="605B6292"/>
    <w:rsid w:val="6B4F4B6A"/>
    <w:rsid w:val="6BFF2C84"/>
    <w:rsid w:val="715E410F"/>
    <w:rsid w:val="79087FC9"/>
    <w:rsid w:val="7A6B6167"/>
    <w:rsid w:val="7EAC626C"/>
    <w:rsid w:val="7F7C1364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6"/>
    <w:semiHidden/>
    <w:unhideWhenUsed/>
    <w:uiPriority w:val="0"/>
    <w:pPr>
      <w:jc w:val="left"/>
    </w:pPr>
  </w:style>
  <w:style w:type="paragraph" w:styleId="3">
    <w:name w:val="Balloon Text"/>
    <w:basedOn w:val="1"/>
    <w:link w:val="14"/>
    <w:qFormat/>
    <w:uiPriority w:val="0"/>
    <w:rPr>
      <w:sz w:val="18"/>
      <w:szCs w:val="18"/>
    </w:rPr>
  </w:style>
  <w:style w:type="paragraph" w:styleId="4">
    <w:name w:val="footer"/>
    <w:basedOn w:val="1"/>
    <w:link w:val="13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footnote text"/>
    <w:basedOn w:val="1"/>
    <w:link w:val="15"/>
    <w:semiHidden/>
    <w:unhideWhenUsed/>
    <w:uiPriority w:val="0"/>
    <w:pPr>
      <w:snapToGrid w:val="0"/>
      <w:jc w:val="left"/>
    </w:pPr>
    <w:rPr>
      <w:sz w:val="18"/>
      <w:szCs w:val="18"/>
    </w:rPr>
  </w:style>
  <w:style w:type="paragraph" w:styleId="7">
    <w:name w:val="annotation subject"/>
    <w:basedOn w:val="2"/>
    <w:next w:val="2"/>
    <w:link w:val="17"/>
    <w:semiHidden/>
    <w:unhideWhenUsed/>
    <w:qFormat/>
    <w:uiPriority w:val="0"/>
    <w:rPr>
      <w:b/>
      <w:bCs/>
    </w:rPr>
  </w:style>
  <w:style w:type="character" w:styleId="10">
    <w:name w:val="annotation reference"/>
    <w:basedOn w:val="9"/>
    <w:semiHidden/>
    <w:unhideWhenUsed/>
    <w:uiPriority w:val="0"/>
    <w:rPr>
      <w:sz w:val="21"/>
      <w:szCs w:val="21"/>
    </w:rPr>
  </w:style>
  <w:style w:type="character" w:styleId="11">
    <w:name w:val="footnote reference"/>
    <w:basedOn w:val="9"/>
    <w:semiHidden/>
    <w:unhideWhenUsed/>
    <w:uiPriority w:val="0"/>
    <w:rPr>
      <w:vertAlign w:val="superscript"/>
    </w:rPr>
  </w:style>
  <w:style w:type="character" w:customStyle="1" w:styleId="12">
    <w:name w:val="页眉 字符"/>
    <w:basedOn w:val="9"/>
    <w:link w:val="5"/>
    <w:uiPriority w:val="0"/>
    <w:rPr>
      <w:kern w:val="2"/>
      <w:sz w:val="18"/>
      <w:szCs w:val="18"/>
    </w:rPr>
  </w:style>
  <w:style w:type="character" w:customStyle="1" w:styleId="13">
    <w:name w:val="页脚 字符"/>
    <w:basedOn w:val="9"/>
    <w:link w:val="4"/>
    <w:uiPriority w:val="0"/>
    <w:rPr>
      <w:kern w:val="2"/>
      <w:sz w:val="18"/>
      <w:szCs w:val="18"/>
    </w:rPr>
  </w:style>
  <w:style w:type="character" w:customStyle="1" w:styleId="14">
    <w:name w:val="批注框文本 字符"/>
    <w:basedOn w:val="9"/>
    <w:link w:val="3"/>
    <w:qFormat/>
    <w:uiPriority w:val="0"/>
    <w:rPr>
      <w:kern w:val="2"/>
      <w:sz w:val="18"/>
      <w:szCs w:val="18"/>
    </w:rPr>
  </w:style>
  <w:style w:type="character" w:customStyle="1" w:styleId="15">
    <w:name w:val="脚注文本 字符"/>
    <w:basedOn w:val="9"/>
    <w:link w:val="6"/>
    <w:semiHidden/>
    <w:uiPriority w:val="0"/>
    <w:rPr>
      <w:kern w:val="2"/>
      <w:sz w:val="18"/>
      <w:szCs w:val="18"/>
    </w:rPr>
  </w:style>
  <w:style w:type="character" w:customStyle="1" w:styleId="16">
    <w:name w:val="批注文字 字符"/>
    <w:basedOn w:val="9"/>
    <w:link w:val="2"/>
    <w:semiHidden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7">
    <w:name w:val="批注主题 字符"/>
    <w:basedOn w:val="16"/>
    <w:link w:val="7"/>
    <w:semiHidden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  <customShpInfo spid="_x0000_s1026"/>
    <customShpInfo spid="_x0000_s2055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F3F511D-3ABC-49F3-950C-4A51D06105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75</Words>
  <Characters>433</Characters>
  <Lines>3</Lines>
  <Paragraphs>1</Paragraphs>
  <TotalTime>0</TotalTime>
  <ScaleCrop>false</ScaleCrop>
  <LinksUpToDate>false</LinksUpToDate>
  <CharactersWithSpaces>507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2020-10-15T02:18:00Z</dcterms:created>
  <dcterms:modified xsi:type="dcterms:W3CDTF">2022-01-04T02:07:48Z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84EEEB5ACEF74FF59DECBD15B61F2F8E</vt:lpwstr>
  </property>
</Properties>
</file>