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C150" w14:textId="77777777" w:rsidR="00D32453" w:rsidRDefault="00187BAD">
      <w:pPr>
        <w:spacing w:line="7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 w:hint="eastAsia"/>
          <w:b/>
          <w:sz w:val="44"/>
          <w:szCs w:val="44"/>
        </w:rPr>
        <w:t>煤矿安全监管行政执法文书</w:t>
      </w:r>
    </w:p>
    <w:p w14:paraId="15B6FD1F" w14:textId="77777777" w:rsidR="00D32453" w:rsidRDefault="00187BAD">
      <w:pPr>
        <w:spacing w:line="700" w:lineRule="exact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/>
          <w:b/>
          <w:sz w:val="44"/>
          <w:szCs w:val="44"/>
        </w:rPr>
        <w:pict w14:anchorId="733CC1B7">
          <v:line id="直接连接符 56" o:spid="_x0000_s2053" style="position:absolute;left:0;text-align:left;z-index:251661312;mso-width-relative:page;mso-height-relative:page" from="-6pt,2.8pt" to="410.7pt,2.8pt" o:gfxdata="UEsDBAoAAAAAAIdO4kAAAAAAAAAAAAAAAAAEAAAAZHJzL1BLAwQUAAAACACHTuJA+uFrsdYAAAAH&#10;AQAADwAAAGRycy9kb3ducmV2LnhtbE2PzU7DMBCE70i8g7WVuLVOIqhKGqeCShWq4ELhAbbxNoka&#10;r6N4+5O3x3Chx9GMZr4pVlfXqTMNofVsIJ0loIgrb1uuDXx/baYLUEGQLXaeycBIAVbl/V2BufUX&#10;/qTzTmoVSzjkaKAR6XOtQ9WQwzDzPXH0Dn5wKFEOtbYDXmK563SWJHPtsOW40GBP64aq4+7kDMgx&#10;eXt/xc344g5bqZ/Hym3XH8Y8TNJkCUroKv9h+MWP6FBGpr0/sQ2qMzBNs/hFDDzNQUV/kaWPoPZ/&#10;WpeFvuUvfwBQSwMEFAAAAAgAh07iQNb4RMHjAQAAowMAAA4AAABkcnMvZTJvRG9jLnhtbK1TzW4T&#10;MRC+I/EOlu9kN6katatsemgoFwSRgAeY2N6sJf9p7GSTl+AFkLjBiSN33ob2MRg7aQrtBSH2MDv2&#10;zHye7/N4drWzhm0VRu1dy8ejmjPlhJfarVv+4f3NiwvOYgInwXinWr5XkV/Nnz+bDaFRE997IxUy&#10;AnGxGULL+5RCU1VR9MpCHPmgHAU7jxYSLXFdSYSB0K2pJnU9rQaPMqAXKkbaXRyCfF7wu06J9Lbr&#10;okrMtJx6S8Visatsq/kMmjVC6LU4tgH/0IUF7ejQE9QCErAN6idQVgv00XdpJLytfNdpoQoHYjOu&#10;H7F510NQhQuJE8NJpvj/YMWb7RKZli2fnnHmwNId3X76/vPjl7sfn8nefvvKzqdZpiHEhrKv3RKP&#10;qxiWmDnvOrT5T2zYrki7P0mrdokJ2jyfXE7qS7oBcR+rHgoDxvRKecuy03KjXWYNDWxfx0SHUep9&#10;St42jg0tP7sY1xkPaGo6A4lcG4iHXJlSHL3R8kYbk0sirlfXBtkW8hyUL3Mi4D/S8ikLiP0hr4QO&#10;E4J+4yQVQNMrkC+dZGkfSCpHQ81zN1ZJzoyiN5C9kplAm7/JpCaMo16ywAdJs7fyck83swmo1z2J&#10;Mi795ghNQun8OLV51H5fF6SHtz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rha7HWAAAABwEA&#10;AA8AAAAAAAAAAQAgAAAAIgAAAGRycy9kb3ducmV2LnhtbFBLAQIUABQAAAAIAIdO4kDW+ETB4wEA&#10;AKMDAAAOAAAAAAAAAAEAIAAAACUBAABkcnMvZTJvRG9jLnhtbFBLBQYAAAAABgAGAFkBAAB6BQAA&#10;AAA=&#10;" strokeweight="3pt">
            <v:stroke linestyle="thinThin"/>
          </v:line>
        </w:pict>
      </w:r>
      <w:r>
        <w:rPr>
          <w:rFonts w:ascii="黑体" w:eastAsia="黑体" w:hAnsi="黑体" w:cs="黑体" w:hint="eastAsia"/>
          <w:b/>
          <w:sz w:val="44"/>
          <w:szCs w:val="44"/>
        </w:rPr>
        <w:t>现场处理决定书</w:t>
      </w:r>
    </w:p>
    <w:p w14:paraId="281946AF" w14:textId="77777777" w:rsidR="00D32453" w:rsidRDefault="00187BAD">
      <w:pPr>
        <w:tabs>
          <w:tab w:val="left" w:pos="8280"/>
        </w:tabs>
        <w:spacing w:line="480" w:lineRule="auto"/>
        <w:ind w:leftChars="270" w:left="567"/>
        <w:jc w:val="right"/>
        <w:rPr>
          <w:rFonts w:asciiTheme="minorEastAsia" w:hAnsiTheme="minorEastAsia" w:cs="仿宋"/>
          <w:sz w:val="28"/>
          <w:szCs w:val="28"/>
        </w:rPr>
      </w:pPr>
      <w:r>
        <w:rPr>
          <w:rFonts w:ascii="宋体" w:hint="eastAsia"/>
          <w:sz w:val="28"/>
          <w:szCs w:val="28"/>
        </w:rPr>
        <w:t>{cellIdx0}</w:t>
      </w:r>
      <w:r>
        <w:rPr>
          <w:rFonts w:ascii="宋体" w:hint="eastAsia"/>
          <w:sz w:val="28"/>
          <w:szCs w:val="28"/>
        </w:rPr>
        <w:t>（</w:t>
      </w:r>
      <w:r>
        <w:rPr>
          <w:rFonts w:ascii="宋体" w:hint="eastAsia"/>
          <w:sz w:val="28"/>
          <w:szCs w:val="28"/>
        </w:rPr>
        <w:t>{cellIdx1}</w:t>
      </w:r>
      <w:r>
        <w:rPr>
          <w:rFonts w:ascii="宋体" w:hint="eastAsia"/>
          <w:sz w:val="28"/>
          <w:szCs w:val="28"/>
        </w:rPr>
        <w:t>）煤安</w:t>
      </w:r>
      <w:r>
        <w:rPr>
          <w:rFonts w:asciiTheme="minorEastAsia" w:hAnsiTheme="minorEastAsia" w:cs="仿宋" w:hint="eastAsia"/>
          <w:sz w:val="28"/>
          <w:szCs w:val="28"/>
        </w:rPr>
        <w:t>处〔</w:t>
      </w:r>
      <w:r>
        <w:rPr>
          <w:rFonts w:asciiTheme="minorEastAsia" w:hAnsiTheme="minorEastAsia" w:cs="仿宋" w:hint="eastAsia"/>
          <w:sz w:val="28"/>
          <w:szCs w:val="28"/>
        </w:rPr>
        <w:t>{cellIdx2}</w:t>
      </w:r>
      <w:r>
        <w:rPr>
          <w:rFonts w:asciiTheme="minorEastAsia" w:hAnsiTheme="minorEastAsia" w:cs="仿宋" w:hint="eastAsia"/>
          <w:sz w:val="28"/>
          <w:szCs w:val="28"/>
        </w:rPr>
        <w:t>〕</w:t>
      </w:r>
      <w:r>
        <w:rPr>
          <w:rFonts w:asciiTheme="minorEastAsia" w:hAnsiTheme="minorEastAsia" w:cs="仿宋" w:hint="eastAsia"/>
          <w:sz w:val="28"/>
          <w:szCs w:val="28"/>
        </w:rPr>
        <w:t>{cellIdx3}</w:t>
      </w:r>
      <w:r>
        <w:rPr>
          <w:rFonts w:asciiTheme="minorEastAsia" w:hAnsiTheme="minorEastAsia" w:cs="仿宋" w:hint="eastAsia"/>
          <w:sz w:val="28"/>
          <w:szCs w:val="28"/>
        </w:rPr>
        <w:t>号</w:t>
      </w:r>
    </w:p>
    <w:p w14:paraId="6CB978CB" w14:textId="77777777" w:rsidR="00D32453" w:rsidRDefault="00187BAD">
      <w:pPr>
        <w:spacing w:line="560" w:lineRule="exact"/>
        <w:jc w:val="left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  <w:u w:val="single"/>
        </w:rPr>
        <w:t xml:space="preserve">{cellIdx4}                                </w:t>
      </w:r>
      <w:r>
        <w:rPr>
          <w:rFonts w:ascii="仿宋" w:eastAsia="仿宋" w:hAnsi="仿宋" w:hint="eastAsia"/>
          <w:sz w:val="24"/>
        </w:rPr>
        <w:t>:</w:t>
      </w:r>
    </w:p>
    <w:p w14:paraId="225C000E" w14:textId="77777777" w:rsidR="00D32453" w:rsidRDefault="00187BAD">
      <w:pPr>
        <w:spacing w:line="56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本机关于</w:t>
      </w:r>
      <w:r>
        <w:rPr>
          <w:rFonts w:ascii="仿宋" w:eastAsia="仿宋" w:hAnsi="仿宋" w:hint="eastAsia"/>
          <w:sz w:val="24"/>
          <w:u w:val="single"/>
        </w:rPr>
        <w:t xml:space="preserve"> {cellIdx6} </w:t>
      </w:r>
      <w:r>
        <w:rPr>
          <w:rFonts w:ascii="仿宋" w:eastAsia="仿宋" w:hAnsi="仿宋" w:hint="eastAsia"/>
          <w:sz w:val="24"/>
        </w:rPr>
        <w:t>现场检查时，发现你单位有下列违法违规行为，现作出如下现场处理决定</w:t>
      </w:r>
      <w:r>
        <w:rPr>
          <w:rFonts w:ascii="仿宋" w:eastAsia="仿宋" w:hAnsi="仿宋" w:hint="eastAsia"/>
          <w:sz w:val="24"/>
        </w:rPr>
        <w:t>:</w:t>
      </w:r>
    </w:p>
    <w:p w14:paraId="3E7AD9C0" w14:textId="77777777" w:rsidR="00D32453" w:rsidRDefault="00187BAD">
      <w:pPr>
        <w:spacing w:line="560" w:lineRule="exact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  <w:u w:val="single"/>
        </w:rPr>
        <w:t>{</w:t>
      </w:r>
      <w:r>
        <w:rPr>
          <w:rFonts w:ascii="仿宋_GB2312" w:eastAsia="仿宋_GB2312" w:hAnsi="仿宋" w:hint="eastAsia"/>
          <w:sz w:val="24"/>
          <w:u w:val="single"/>
        </w:rPr>
        <w:t>#cellIdxExtraTextarea</w:t>
      </w:r>
      <w:r>
        <w:rPr>
          <w:rFonts w:ascii="仿宋" w:eastAsia="仿宋" w:hAnsi="仿宋" w:hint="eastAsia"/>
          <w:sz w:val="24"/>
          <w:u w:val="single"/>
        </w:rPr>
        <w:t xml:space="preserve">}{text}                                                                                                          </w:t>
      </w:r>
    </w:p>
    <w:p w14:paraId="0A006B3A" w14:textId="77777777" w:rsidR="00D32453" w:rsidRDefault="00187BAD">
      <w:pPr>
        <w:spacing w:line="560" w:lineRule="exact"/>
        <w:jc w:val="left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  <w:u w:val="single"/>
        </w:rPr>
        <w:t>{/</w:t>
      </w:r>
      <w:r>
        <w:rPr>
          <w:rFonts w:ascii="仿宋_GB2312" w:eastAsia="仿宋_GB2312" w:hAnsi="仿宋" w:hint="eastAsia"/>
          <w:sz w:val="24"/>
          <w:u w:val="single"/>
        </w:rPr>
        <w:t>cellIdxExtraTextarea</w:t>
      </w:r>
      <w:r>
        <w:rPr>
          <w:rFonts w:ascii="仿宋" w:eastAsia="仿宋" w:hAnsi="仿宋" w:hint="eastAsia"/>
          <w:sz w:val="24"/>
          <w:u w:val="single"/>
        </w:rPr>
        <w:t xml:space="preserve">}                                                                          </w:t>
      </w:r>
    </w:p>
    <w:p w14:paraId="4D1E46B1" w14:textId="09550CBE" w:rsidR="00D32453" w:rsidRDefault="00187BAD">
      <w:pPr>
        <w:spacing w:line="560" w:lineRule="exact"/>
        <w:ind w:firstLineChars="200" w:firstLine="480"/>
        <w:jc w:val="left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如果不服本决定，可在接到本决定书之日起</w:t>
      </w:r>
      <w:r>
        <w:rPr>
          <w:rFonts w:ascii="仿宋" w:eastAsia="仿宋" w:hAnsi="仿宋" w:hint="eastAsia"/>
          <w:sz w:val="24"/>
        </w:rPr>
        <w:t>60</w:t>
      </w:r>
      <w:r>
        <w:rPr>
          <w:rFonts w:ascii="仿宋" w:eastAsia="仿宋" w:hAnsi="仿宋" w:hint="eastAsia"/>
          <w:sz w:val="24"/>
        </w:rPr>
        <w:t>日内向</w:t>
      </w:r>
      <w:r>
        <w:rPr>
          <w:rFonts w:ascii="仿宋" w:eastAsia="仿宋" w:hAnsi="仿宋" w:hint="eastAsia"/>
          <w:sz w:val="24"/>
          <w:u w:val="single"/>
        </w:rPr>
        <w:t xml:space="preserve"> {cellIdx8} </w:t>
      </w:r>
      <w:r>
        <w:rPr>
          <w:rFonts w:ascii="仿宋" w:eastAsia="仿宋" w:hAnsi="仿宋" w:hint="eastAsia"/>
          <w:sz w:val="24"/>
        </w:rPr>
        <w:t>人民政府或者</w:t>
      </w:r>
      <w:r>
        <w:rPr>
          <w:rFonts w:ascii="仿宋" w:eastAsia="仿宋" w:hAnsi="仿宋" w:hint="eastAsia"/>
          <w:sz w:val="24"/>
          <w:u w:val="single"/>
        </w:rPr>
        <w:t xml:space="preserve"> {</w:t>
      </w:r>
      <w:r>
        <w:rPr>
          <w:rFonts w:ascii="仿宋" w:eastAsia="仿宋" w:hAnsi="仿宋" w:hint="eastAsia"/>
          <w:sz w:val="24"/>
          <w:u w:val="single"/>
        </w:rPr>
        <w:t xml:space="preserve">cellIdx9} </w:t>
      </w:r>
      <w:r>
        <w:rPr>
          <w:rFonts w:ascii="仿宋" w:eastAsia="仿宋" w:hAnsi="仿宋" w:hint="eastAsia"/>
          <w:sz w:val="24"/>
        </w:rPr>
        <w:t>申请行政复议，或者在</w:t>
      </w:r>
      <w:r>
        <w:rPr>
          <w:rFonts w:ascii="仿宋" w:eastAsia="仿宋" w:hAnsi="仿宋" w:hint="eastAsia"/>
          <w:sz w:val="24"/>
        </w:rPr>
        <w:t>6</w:t>
      </w:r>
      <w:r>
        <w:rPr>
          <w:rFonts w:ascii="仿宋" w:eastAsia="仿宋" w:hAnsi="仿宋" w:hint="eastAsia"/>
          <w:sz w:val="24"/>
        </w:rPr>
        <w:t>个月内</w:t>
      </w:r>
      <w:r>
        <w:rPr>
          <w:rFonts w:ascii="仿宋" w:eastAsia="仿宋" w:hAnsi="仿宋" w:hint="eastAsia"/>
          <w:sz w:val="24"/>
        </w:rPr>
        <w:t>依法向</w:t>
      </w:r>
      <w:r>
        <w:rPr>
          <w:rFonts w:ascii="仿宋" w:eastAsia="仿宋" w:hAnsi="仿宋" w:hint="eastAsia"/>
          <w:sz w:val="24"/>
          <w:u w:val="single"/>
        </w:rPr>
        <w:t xml:space="preserve"> {cellIdx10} </w:t>
      </w:r>
      <w:r>
        <w:rPr>
          <w:rFonts w:ascii="仿宋" w:eastAsia="仿宋" w:hAnsi="仿宋" w:hint="eastAsia"/>
          <w:sz w:val="24"/>
        </w:rPr>
        <w:t>法院提起行政诉讼</w:t>
      </w:r>
      <w:r>
        <w:rPr>
          <w:rFonts w:ascii="仿宋" w:eastAsia="仿宋" w:hAnsi="仿宋" w:cs="仿宋" w:hint="eastAsia"/>
          <w:sz w:val="24"/>
        </w:rPr>
        <w:t>；复议、诉讼期间，不停止执行本决定</w:t>
      </w:r>
      <w:r>
        <w:rPr>
          <w:rFonts w:ascii="仿宋" w:eastAsia="仿宋" w:hAnsi="仿宋" w:hint="eastAsia"/>
          <w:sz w:val="24"/>
        </w:rPr>
        <w:t>。</w:t>
      </w:r>
    </w:p>
    <w:p w14:paraId="1D8ADE1A" w14:textId="77777777" w:rsidR="00D32453" w:rsidRDefault="00187BAD">
      <w:pPr>
        <w:spacing w:line="560" w:lineRule="exact"/>
        <w:ind w:firstLineChars="200" w:firstLine="480"/>
        <w:jc w:val="left"/>
        <w:rPr>
          <w:rFonts w:ascii="仿宋" w:eastAsia="仿宋" w:hAnsi="仿宋" w:cs="仿宋"/>
          <w:sz w:val="24"/>
          <w:u w:val="single"/>
        </w:rPr>
      </w:pPr>
      <w:r>
        <w:rPr>
          <w:rFonts w:ascii="仿宋" w:eastAsia="仿宋" w:hAnsi="仿宋" w:cs="仿宋" w:hint="eastAsia"/>
          <w:sz w:val="24"/>
        </w:rPr>
        <w:t>现场执法人员（签名）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cs="仿宋"/>
          <w:sz w:val="24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{cellIdx11}</w:t>
      </w:r>
      <w:r>
        <w:rPr>
          <w:rFonts w:ascii="仿宋" w:eastAsia="仿宋" w:hAnsi="仿宋" w:cs="仿宋" w:hint="eastAsia"/>
          <w:sz w:val="24"/>
          <w:u w:val="single"/>
        </w:rPr>
        <w:t xml:space="preserve">     </w:t>
      </w:r>
      <w:r>
        <w:rPr>
          <w:rFonts w:ascii="仿宋" w:eastAsia="仿宋" w:hAnsi="仿宋" w:cs="仿宋" w:hint="eastAsia"/>
          <w:sz w:val="24"/>
        </w:rPr>
        <w:t>执法证号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cs="仿宋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{cellIdx12}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</w:t>
      </w:r>
    </w:p>
    <w:p w14:paraId="73775133" w14:textId="77777777" w:rsidR="00D32453" w:rsidRDefault="00187BAD">
      <w:pPr>
        <w:spacing w:line="560" w:lineRule="exact"/>
        <w:ind w:firstLineChars="1300" w:firstLine="3120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  <w:u w:val="single"/>
        </w:rPr>
        <w:t>{cellIdx13}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  </w:t>
      </w:r>
      <w:r>
        <w:rPr>
          <w:rFonts w:ascii="仿宋" w:eastAsia="仿宋" w:hAnsi="仿宋" w:cs="仿宋" w:hint="eastAsia"/>
          <w:sz w:val="24"/>
        </w:rPr>
        <w:t>执法证号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cs="仿宋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{cellIdx14}</w:t>
      </w:r>
      <w:r>
        <w:rPr>
          <w:rFonts w:ascii="仿宋" w:eastAsia="仿宋" w:hAnsi="仿宋" w:cs="仿宋"/>
          <w:sz w:val="24"/>
          <w:u w:val="single"/>
        </w:rPr>
        <w:t xml:space="preserve"> </w:t>
      </w:r>
      <w:r>
        <w:rPr>
          <w:rFonts w:ascii="仿宋" w:eastAsia="仿宋" w:hAnsi="仿宋" w:cs="仿宋" w:hint="eastAsia"/>
          <w:sz w:val="24"/>
          <w:u w:val="single"/>
        </w:rPr>
        <w:t xml:space="preserve">                    </w:t>
      </w:r>
    </w:p>
    <w:p w14:paraId="437315DA" w14:textId="77777777" w:rsidR="00D32453" w:rsidRDefault="00187BAD">
      <w:pPr>
        <w:spacing w:line="560" w:lineRule="exact"/>
        <w:ind w:firstLineChars="200" w:firstLine="480"/>
        <w:jc w:val="left"/>
        <w:rPr>
          <w:rFonts w:ascii="仿宋" w:eastAsia="仿宋" w:hAnsi="仿宋" w:cs="仿宋"/>
          <w:sz w:val="24"/>
          <w:u w:val="single"/>
        </w:rPr>
      </w:pPr>
      <w:r>
        <w:rPr>
          <w:rFonts w:ascii="仿宋" w:eastAsia="仿宋" w:hAnsi="仿宋" w:cs="仿宋" w:hint="eastAsia"/>
          <w:sz w:val="24"/>
        </w:rPr>
        <w:t>被检查单位负责人（签名）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>{cellIdx15}</w:t>
      </w:r>
      <w:r>
        <w:rPr>
          <w:rFonts w:ascii="仿宋" w:eastAsia="仿宋" w:hAnsi="仿宋" w:cs="仿宋" w:hint="eastAsia"/>
          <w:sz w:val="24"/>
          <w:u w:val="single"/>
        </w:rPr>
        <w:t xml:space="preserve">    </w:t>
      </w:r>
      <w:r>
        <w:rPr>
          <w:rFonts w:ascii="仿宋" w:eastAsia="仿宋" w:hAnsi="仿宋" w:cs="仿宋" w:hint="eastAsia"/>
          <w:sz w:val="24"/>
        </w:rPr>
        <w:t>日期</w:t>
      </w:r>
      <w:r>
        <w:rPr>
          <w:rFonts w:ascii="仿宋" w:eastAsia="仿宋" w:hAnsi="仿宋" w:cs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>{cellIdx16}</w:t>
      </w:r>
      <w:r>
        <w:rPr>
          <w:rFonts w:ascii="仿宋" w:eastAsia="仿宋" w:hAnsi="仿宋" w:cs="仿宋" w:hint="eastAsia"/>
          <w:sz w:val="24"/>
          <w:u w:val="single"/>
        </w:rPr>
        <w:t xml:space="preserve">   </w:t>
      </w:r>
      <w:r>
        <w:rPr>
          <w:rFonts w:ascii="仿宋" w:eastAsia="仿宋" w:hAnsi="仿宋" w:cs="仿宋" w:hint="eastAsia"/>
          <w:sz w:val="24"/>
          <w:u w:val="single"/>
        </w:rPr>
        <w:t xml:space="preserve">      </w:t>
      </w:r>
      <w:r>
        <w:rPr>
          <w:rFonts w:ascii="仿宋" w:eastAsia="仿宋" w:hAnsi="仿宋" w:cs="仿宋" w:hint="eastAsia"/>
          <w:sz w:val="24"/>
          <w:u w:val="single"/>
        </w:rPr>
        <w:t xml:space="preserve">        </w:t>
      </w:r>
    </w:p>
    <w:p w14:paraId="311A1DA5" w14:textId="77777777" w:rsidR="00D32453" w:rsidRDefault="00D32453">
      <w:pPr>
        <w:spacing w:line="560" w:lineRule="exact"/>
        <w:jc w:val="left"/>
        <w:rPr>
          <w:rFonts w:ascii="仿宋" w:eastAsia="仿宋" w:hAnsi="仿宋" w:cs="仿宋"/>
          <w:sz w:val="24"/>
          <w:u w:val="single"/>
        </w:rPr>
      </w:pPr>
    </w:p>
    <w:p w14:paraId="51F0076D" w14:textId="77777777" w:rsidR="00D32453" w:rsidRDefault="00187BAD">
      <w:pPr>
        <w:spacing w:line="560" w:lineRule="exact"/>
        <w:ind w:firstLineChars="1850" w:firstLine="4440"/>
        <w:jc w:val="right"/>
        <w:rPr>
          <w:rFonts w:ascii="仿宋" w:eastAsia="仿宋" w:hAnsi="仿宋" w:cs="仿宋"/>
          <w:sz w:val="24"/>
        </w:rPr>
      </w:pPr>
      <w:r>
        <w:rPr>
          <w:rFonts w:ascii="仿宋" w:eastAsia="仿宋" w:hAnsi="仿宋" w:hint="eastAsia"/>
          <w:sz w:val="24"/>
        </w:rPr>
        <w:t>{cellIdx17}</w:t>
      </w:r>
    </w:p>
    <w:p w14:paraId="0059BB31" w14:textId="77777777" w:rsidR="00D32453" w:rsidRDefault="00187BAD">
      <w:pPr>
        <w:spacing w:line="560" w:lineRule="exact"/>
        <w:jc w:val="right"/>
        <w:rPr>
          <w:rFonts w:ascii="仿宋_GB2312" w:eastAsia="仿宋_GB2312" w:hAnsi="仿宋" w:cs="仿宋"/>
          <w:sz w:val="24"/>
        </w:rPr>
      </w:pPr>
      <w:r>
        <w:rPr>
          <w:rFonts w:ascii="仿宋_GB2312" w:eastAsia="仿宋_GB2312" w:hAnsi="仿宋" w:cs="仿宋" w:hint="eastAsia"/>
          <w:sz w:val="24"/>
        </w:rPr>
        <w:t>{cellIdx18}</w:t>
      </w:r>
    </w:p>
    <w:p w14:paraId="0D6EEB12" w14:textId="77777777" w:rsidR="00D32453" w:rsidRDefault="00187BAD">
      <w:pPr>
        <w:spacing w:line="560" w:lineRule="exact"/>
        <w:jc w:val="left"/>
        <w:rPr>
          <w:rFonts w:ascii="仿宋_GB2312" w:eastAsia="仿宋_GB2312" w:hAnsi="仿宋" w:cs="仿宋"/>
          <w:sz w:val="24"/>
        </w:rPr>
      </w:pPr>
      <w:r>
        <w:rPr>
          <w:rStyle w:val="af0"/>
          <w:rFonts w:ascii="仿宋_GB2312" w:eastAsia="仿宋_GB2312" w:hAnsi="仿宋" w:cs="仿宋"/>
          <w:sz w:val="24"/>
        </w:rPr>
        <w:footnoteReference w:customMarkFollows="1" w:id="1"/>
        <w:sym w:font="Symbol" w:char="F020"/>
      </w:r>
    </w:p>
    <w:sectPr w:rsidR="00D32453">
      <w:headerReference w:type="default" r:id="rId7"/>
      <w:footerReference w:type="default" r:id="rId8"/>
      <w:footerReference w:type="first" r:id="rId9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1D04" w14:textId="77777777" w:rsidR="00187BAD" w:rsidRDefault="00187BAD"/>
  </w:endnote>
  <w:endnote w:type="continuationSeparator" w:id="0">
    <w:p w14:paraId="4757A552" w14:textId="77777777" w:rsidR="00187BAD" w:rsidRDefault="00187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73F7E" w14:textId="77777777" w:rsidR="00D32453" w:rsidRDefault="00187BAD">
    <w:pPr>
      <w:pStyle w:val="a7"/>
    </w:pPr>
    <w:r>
      <w:pict w14:anchorId="3C37EF6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8C4A320" w14:textId="77777777" w:rsidR="00D32453" w:rsidRDefault="00187BAD">
                <w:pPr>
                  <w:pStyle w:val="a7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3CA17" w14:textId="77777777" w:rsidR="00D32453" w:rsidRDefault="00187BAD">
    <w:pPr>
      <w:pStyle w:val="a7"/>
    </w:pPr>
    <w:r>
      <w:pict w14:anchorId="48E818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DA8B581" w14:textId="77777777" w:rsidR="00D32453" w:rsidRDefault="00187BAD">
                <w:pPr>
                  <w:pStyle w:val="a7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7563" w14:textId="77777777" w:rsidR="00187BAD" w:rsidRDefault="00187BAD"/>
  </w:footnote>
  <w:footnote w:type="continuationSeparator" w:id="0">
    <w:p w14:paraId="2A533FBC" w14:textId="77777777" w:rsidR="00187BAD" w:rsidRDefault="00187BAD"/>
  </w:footnote>
  <w:footnote w:id="1">
    <w:p w14:paraId="0B0407FD" w14:textId="77777777" w:rsidR="00D32453" w:rsidRDefault="00187BAD">
      <w:pPr>
        <w:pStyle w:val="ab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af0"/>
        </w:rPr>
        <w:sym w:font="Symbol" w:char="F020"/>
      </w:r>
    </w:p>
    <w:p w14:paraId="34B3320D" w14:textId="77777777" w:rsidR="00D32453" w:rsidRDefault="00187BAD">
      <w:pPr>
        <w:pStyle w:val="ab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备注</w:t>
      </w:r>
      <w:r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本文书一式两份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一份交被检查单位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一份存档</w:t>
      </w:r>
      <w:r>
        <w:rPr>
          <w:rFonts w:ascii="仿宋" w:eastAsia="仿宋" w:hAnsi="仿宋" w:hint="eastAsia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1AA0" w14:textId="77777777" w:rsidR="00D32453" w:rsidRDefault="00D32453">
    <w:pPr>
      <w:pStyle w:val="a9"/>
      <w:pBdr>
        <w:bottom w:val="none" w:sz="0" w:space="1" w:color="auto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4" fillcolor="white">
      <v:fill color="white"/>
    </o:shapedefaults>
    <o:shapelayout v:ext="edit">
      <o:idmap v:ext="edit" data="1"/>
    </o:shapelayout>
  </w:hdrShapeDefaults>
  <w:footnotePr>
    <w:numFmt w:val="decimalFullWidth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939CD"/>
    <w:rsid w:val="000C0DD0"/>
    <w:rsid w:val="000D11F0"/>
    <w:rsid w:val="000D1379"/>
    <w:rsid w:val="000D1858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87BAD"/>
    <w:rsid w:val="00195727"/>
    <w:rsid w:val="001C444E"/>
    <w:rsid w:val="001C5174"/>
    <w:rsid w:val="001D73E3"/>
    <w:rsid w:val="001F361D"/>
    <w:rsid w:val="001F7577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3006"/>
    <w:rsid w:val="00386D07"/>
    <w:rsid w:val="003A519E"/>
    <w:rsid w:val="003A766A"/>
    <w:rsid w:val="003A7D65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26FBA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32BEB"/>
    <w:rsid w:val="005470CE"/>
    <w:rsid w:val="005506C5"/>
    <w:rsid w:val="00554601"/>
    <w:rsid w:val="00571749"/>
    <w:rsid w:val="0058509E"/>
    <w:rsid w:val="00591CDB"/>
    <w:rsid w:val="00592DE9"/>
    <w:rsid w:val="00597B3B"/>
    <w:rsid w:val="005B58F8"/>
    <w:rsid w:val="005C305E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A61ED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372E9"/>
    <w:rsid w:val="00947507"/>
    <w:rsid w:val="00953AF4"/>
    <w:rsid w:val="00954FA1"/>
    <w:rsid w:val="0096704E"/>
    <w:rsid w:val="009707FA"/>
    <w:rsid w:val="00993FAF"/>
    <w:rsid w:val="00994AB2"/>
    <w:rsid w:val="009A28B1"/>
    <w:rsid w:val="009A43B0"/>
    <w:rsid w:val="009A6DCB"/>
    <w:rsid w:val="009B6171"/>
    <w:rsid w:val="009C69DE"/>
    <w:rsid w:val="009F0799"/>
    <w:rsid w:val="009F6547"/>
    <w:rsid w:val="00A279C6"/>
    <w:rsid w:val="00A365F1"/>
    <w:rsid w:val="00A40D8F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27B6F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50EA8"/>
    <w:rsid w:val="00C53E5D"/>
    <w:rsid w:val="00C66F70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1680C"/>
    <w:rsid w:val="00D31353"/>
    <w:rsid w:val="00D32453"/>
    <w:rsid w:val="00D463C6"/>
    <w:rsid w:val="00D478AB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665BC"/>
    <w:rsid w:val="00E72AF2"/>
    <w:rsid w:val="00EA704D"/>
    <w:rsid w:val="00EB30C9"/>
    <w:rsid w:val="00EF3909"/>
    <w:rsid w:val="00F00E63"/>
    <w:rsid w:val="00F0795E"/>
    <w:rsid w:val="00F11687"/>
    <w:rsid w:val="00F171F2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13D2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96C5DF5"/>
    <w:rsid w:val="1BA36128"/>
    <w:rsid w:val="1D1C26BC"/>
    <w:rsid w:val="206D6D8D"/>
    <w:rsid w:val="20DB1083"/>
    <w:rsid w:val="25C562E0"/>
    <w:rsid w:val="27D75B4D"/>
    <w:rsid w:val="296950B7"/>
    <w:rsid w:val="298E195C"/>
    <w:rsid w:val="2DD04558"/>
    <w:rsid w:val="2E2F1192"/>
    <w:rsid w:val="321F40FC"/>
    <w:rsid w:val="350C2C18"/>
    <w:rsid w:val="3C962455"/>
    <w:rsid w:val="3DB13F81"/>
    <w:rsid w:val="429E6C59"/>
    <w:rsid w:val="42BB675E"/>
    <w:rsid w:val="439137EF"/>
    <w:rsid w:val="447C5E2F"/>
    <w:rsid w:val="48926343"/>
    <w:rsid w:val="499337B0"/>
    <w:rsid w:val="4C7415C4"/>
    <w:rsid w:val="527A7381"/>
    <w:rsid w:val="59CE03E2"/>
    <w:rsid w:val="5A221791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>
      <v:fill color="white"/>
    </o:shapedefaults>
    <o:shapelayout v:ext="edit">
      <o:idmap v:ext="edit" data="2"/>
    </o:shapelayout>
  </w:shapeDefaults>
  <w:decimalSymbol w:val="."/>
  <w:listSeparator w:val=","/>
  <w14:docId w14:val="0B057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link w:val="ac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d">
    <w:name w:val="annotation subject"/>
    <w:basedOn w:val="a3"/>
    <w:next w:val="a3"/>
    <w:link w:val="ae"/>
    <w:semiHidden/>
    <w:unhideWhenUsed/>
    <w:qFormat/>
    <w:rPr>
      <w:b/>
      <w:bCs/>
    </w:rPr>
  </w:style>
  <w:style w:type="character" w:styleId="af">
    <w:name w:val="annotation reference"/>
    <w:basedOn w:val="a0"/>
    <w:semiHidden/>
    <w:unhideWhenUsed/>
    <w:qFormat/>
    <w:rPr>
      <w:sz w:val="21"/>
      <w:szCs w:val="21"/>
    </w:rPr>
  </w:style>
  <w:style w:type="character" w:styleId="af0">
    <w:name w:val="footnote reference"/>
    <w:basedOn w:val="a0"/>
    <w:semiHidden/>
    <w:unhideWhenUsed/>
    <w:qFormat/>
    <w:rPr>
      <w:vertAlign w:val="superscript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c">
    <w:name w:val="脚注文本 字符"/>
    <w:basedOn w:val="a0"/>
    <w:link w:val="ab"/>
    <w:semiHidden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semiHidden/>
    <w:qFormat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2020-10-14T06:28:00Z</dcterms:created>
  <dcterms:modified xsi:type="dcterms:W3CDTF">2022-06-20T06:41:00Z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8143C10DBBD4494EB9510AB4117ED1C6</vt:lpwstr>
  </property>
</Properties>
</file>