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kern w:val="0"/>
          <w:sz w:val="44"/>
          <w:szCs w:val="44"/>
        </w:rPr>
      </w:pPr>
      <w:r>
        <w:rPr>
          <w:rFonts w:hint="eastAsia" w:ascii="华文中宋" w:hAnsi="华文中宋" w:eastAsia="华文中宋" w:cs="黑体"/>
          <w:b/>
          <w:kern w:val="0"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ascii="黑体" w:hAnsi="黑体" w:eastAsia="黑体" w:cs="黑体"/>
          <w:b/>
          <w:kern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255895" cy="0"/>
                <wp:effectExtent l="0" t="19050" r="1905" b="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5pt;height:0pt;width:413.85pt;z-index:251661312;mso-width-relative:page;mso-height-relative:page;" filled="f" stroked="t" coordsize="21600,21600" o:gfxdata="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q7M4B0gAAAAQBAAAPAAAAAAAAAAEAIAAAACIAAABkcnMvZG93bnJldi54bWxQSwECFAAUAAAA&#10;CACHTuJAUVBnSvQBAADpAwAADgAAAAAAAAABACAAAAAhAQAAZHJzL2Uyb0RvYy54bWxQSwUGAAAA&#10;AAYABgBZAQAAhwU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{cellIdx0}</w:t>
      </w:r>
      <w:r>
        <w:rPr>
          <w:rFonts w:hint="eastAsia" w:ascii="黑体" w:hAnsi="黑体" w:eastAsia="黑体" w:cs="黑体"/>
          <w:b/>
          <w:kern w:val="0"/>
          <w:sz w:val="44"/>
          <w:szCs w:val="44"/>
          <w:lang w:val="en-US" w:eastAsia="zh-CN"/>
        </w:rPr>
        <w:t>决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定书</w:t>
      </w:r>
    </w:p>
    <w:p>
      <w:pPr>
        <w:tabs>
          <w:tab w:val="left" w:pos="8280"/>
        </w:tabs>
        <w:spacing w:before="312" w:beforeLines="100" w:line="500" w:lineRule="exact"/>
        <w:jc w:val="right"/>
        <w:rPr>
          <w:rFonts w:cs="仿宋" w:asciiTheme="minorEastAsia" w:hAnsiTheme="minorEastAsia"/>
          <w:kern w:val="0"/>
          <w:sz w:val="28"/>
          <w:szCs w:val="28"/>
        </w:rPr>
      </w:pPr>
      <w:r>
        <w:rPr>
          <w:rFonts w:hint="eastAsia" w:ascii="宋体"/>
          <w:kern w:val="0"/>
          <w:sz w:val="28"/>
          <w:szCs w:val="28"/>
        </w:rPr>
        <w:t>{cellIdx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1</w:t>
      </w:r>
      <w:r>
        <w:rPr>
          <w:rFonts w:hint="eastAsia" w:ascii="宋体"/>
          <w:kern w:val="0"/>
          <w:sz w:val="28"/>
          <w:szCs w:val="28"/>
        </w:rPr>
        <w:t>}（{cellIdx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2</w:t>
      </w:r>
      <w:r>
        <w:rPr>
          <w:rFonts w:hint="eastAsia" w:ascii="宋体"/>
          <w:kern w:val="0"/>
          <w:sz w:val="28"/>
          <w:szCs w:val="28"/>
        </w:rPr>
        <w:t>}）煤安{cellIdx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3</w:t>
      </w:r>
      <w:r>
        <w:rPr>
          <w:rFonts w:hint="eastAsia" w:ascii="宋体"/>
          <w:kern w:val="0"/>
          <w:sz w:val="28"/>
          <w:szCs w:val="28"/>
        </w:rPr>
        <w:t>}</w:t>
      </w:r>
      <w:r>
        <w:rPr>
          <w:rFonts w:hint="eastAsia" w:cs="仿宋" w:asciiTheme="minorEastAsia" w:hAnsiTheme="minorEastAsia"/>
          <w:kern w:val="0"/>
          <w:sz w:val="28"/>
          <w:szCs w:val="28"/>
        </w:rPr>
        <w:t>〔</w:t>
      </w:r>
      <w:r>
        <w:rPr>
          <w:rFonts w:hint="eastAsia" w:ascii="宋体"/>
          <w:kern w:val="0"/>
          <w:sz w:val="28"/>
          <w:szCs w:val="28"/>
        </w:rPr>
        <w:t>{cellIdx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4</w:t>
      </w:r>
      <w:r>
        <w:rPr>
          <w:rFonts w:hint="eastAsia" w:ascii="宋体"/>
          <w:kern w:val="0"/>
          <w:sz w:val="28"/>
          <w:szCs w:val="28"/>
        </w:rPr>
        <w:t>}</w:t>
      </w:r>
      <w:r>
        <w:rPr>
          <w:rFonts w:hint="eastAsia" w:cs="仿宋" w:asciiTheme="minorEastAsia" w:hAnsiTheme="minorEastAsia"/>
          <w:kern w:val="0"/>
          <w:sz w:val="28"/>
          <w:szCs w:val="28"/>
        </w:rPr>
        <w:t>〕{cellIdx</w:t>
      </w:r>
      <w:r>
        <w:rPr>
          <w:rFonts w:hint="eastAsia" w:cs="仿宋" w:asciiTheme="minorEastAsia" w:hAnsiTheme="minorEastAsia"/>
          <w:kern w:val="0"/>
          <w:sz w:val="28"/>
          <w:szCs w:val="28"/>
          <w:lang w:val="en-US" w:eastAsia="zh-CN"/>
        </w:rPr>
        <w:t>5</w:t>
      </w:r>
      <w:r>
        <w:rPr>
          <w:rFonts w:hint="eastAsia" w:cs="仿宋" w:asciiTheme="minorEastAsia" w:hAnsiTheme="minorEastAsia"/>
          <w:kern w:val="0"/>
          <w:sz w:val="28"/>
          <w:szCs w:val="28"/>
        </w:rPr>
        <w:t>}号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8"/>
          <w:szCs w:val="28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8"/>
          <w:szCs w:val="28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kern w:val="0"/>
          <w:sz w:val="28"/>
          <w:szCs w:val="28"/>
          <w:u w:val="single"/>
        </w:rPr>
        <w:t>}</w:t>
      </w:r>
      <w:r>
        <w:rPr>
          <w:rFonts w:hint="eastAsia" w:ascii="仿宋" w:hAnsi="仿宋" w:eastAsia="仿宋" w:cs="仿宋"/>
          <w:kern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kern w:val="0"/>
          <w:sz w:val="24"/>
          <w:u w:val="single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经查，你单位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的行为涉嫌违反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的规定，</w:t>
      </w:r>
      <w:r>
        <w:rPr>
          <w:rFonts w:hint="eastAsia" w:ascii="仿宋" w:hAnsi="仿宋" w:eastAsia="仿宋"/>
          <w:kern w:val="0"/>
          <w:sz w:val="24"/>
        </w:rPr>
        <w:t>根据《中华人民共和国安全生产法》第六十二条第一款第四项和《中华人民共和国行政强制法》第二十四条规定</w:t>
      </w:r>
      <w:r>
        <w:rPr>
          <w:rFonts w:hint="eastAsia" w:ascii="仿宋" w:hAnsi="仿宋" w:eastAsia="仿宋" w:cs="仿宋"/>
          <w:kern w:val="0"/>
          <w:sz w:val="24"/>
        </w:rPr>
        <w:t>，本机关决定对你单位涉案{cellIdx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kern w:val="0"/>
          <w:sz w:val="24"/>
        </w:rPr>
        <w:t>}予以{cellIdx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10</w:t>
      </w:r>
      <w:r>
        <w:rPr>
          <w:rFonts w:hint="eastAsia" w:ascii="仿宋" w:hAnsi="仿宋" w:eastAsia="仿宋" w:cs="仿宋"/>
          <w:kern w:val="0"/>
          <w:sz w:val="24"/>
        </w:rPr>
        <w:t>}详见《{cellIdx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11</w:t>
      </w:r>
      <w:r>
        <w:rPr>
          <w:rFonts w:hint="eastAsia" w:ascii="仿宋" w:hAnsi="仿宋" w:eastAsia="仿宋" w:cs="仿宋"/>
          <w:kern w:val="0"/>
          <w:sz w:val="24"/>
        </w:rPr>
        <w:t>}物品清单》。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本机关将于三十日内（不包括检测、检验或者技术鉴定期限）对上述被{cellIdx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13</w:t>
      </w:r>
      <w:r>
        <w:rPr>
          <w:rFonts w:hint="eastAsia" w:ascii="仿宋" w:hAnsi="仿宋" w:eastAsia="仿宋" w:cs="仿宋"/>
          <w:kern w:val="0"/>
          <w:sz w:val="24"/>
        </w:rPr>
        <w:t>}的{cellIdx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14</w:t>
      </w:r>
      <w:r>
        <w:rPr>
          <w:rFonts w:hint="eastAsia" w:ascii="仿宋" w:hAnsi="仿宋" w:eastAsia="仿宋" w:cs="仿宋"/>
          <w:kern w:val="0"/>
          <w:sz w:val="24"/>
        </w:rPr>
        <w:t>}作出处理决定。此前，你单位不得使用、销毁或转移上述{cellIdx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15</w:t>
      </w:r>
      <w:r>
        <w:rPr>
          <w:rFonts w:hint="eastAsia" w:ascii="仿宋" w:hAnsi="仿宋" w:eastAsia="仿宋" w:cs="仿宋"/>
          <w:kern w:val="0"/>
          <w:sz w:val="24"/>
        </w:rPr>
        <w:t>}，并负有安全保障责任。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 w:cs="仿宋"/>
          <w:kern w:val="0"/>
          <w:sz w:val="24"/>
        </w:rPr>
        <w:t>如果不服本决定，可在接到本决定书之日起60日内向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16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</w:rPr>
        <w:t>人民政府或者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17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申请行政复议，或者在6个月内依法向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人民法院提起行政诉讼；复议、诉讼期间，不停止执行本决定。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附件：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19</w:t>
      </w:r>
      <w:r>
        <w:rPr>
          <w:rFonts w:hint="eastAsia" w:ascii="仿宋" w:hAnsi="仿宋" w:eastAsia="仿宋" w:cs="仿宋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物品清单</w:t>
      </w:r>
    </w:p>
    <w:p>
      <w:pPr>
        <w:tabs>
          <w:tab w:val="left" w:pos="8280"/>
        </w:tabs>
        <w:spacing w:before="468" w:beforeLines="150" w:line="560" w:lineRule="exact"/>
        <w:jc w:val="center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 xml:space="preserve">                                             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21</w:t>
      </w:r>
      <w:r>
        <w:rPr>
          <w:rFonts w:hint="eastAsia" w:ascii="仿宋" w:hAnsi="仿宋" w:eastAsia="仿宋" w:cs="仿宋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 xml:space="preserve"> </w:t>
      </w:r>
    </w:p>
    <w:p>
      <w:pPr>
        <w:spacing w:line="560" w:lineRule="exact"/>
        <w:ind w:right="840" w:rightChars="400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22</w:t>
      </w:r>
      <w:r>
        <w:rPr>
          <w:rFonts w:hint="eastAsia" w:ascii="仿宋" w:hAnsi="仿宋" w:eastAsia="仿宋" w:cs="仿宋"/>
          <w:kern w:val="0"/>
          <w:sz w:val="24"/>
          <w:u w:val="none"/>
        </w:rPr>
        <w:t>}</w:t>
      </w:r>
    </w:p>
    <w:p>
      <w:pPr>
        <w:rPr>
          <w:rFonts w:ascii="仿宋_GB2312" w:hAnsi="宋体" w:eastAsia="仿宋_GB2312"/>
          <w:kern w:val="0"/>
          <w:sz w:val="24"/>
        </w:rPr>
      </w:pPr>
      <w:r>
        <w:rPr>
          <w:rStyle w:val="12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</w:p>
    <w:p>
      <w:pPr>
        <w:jc w:val="left"/>
        <w:rPr>
          <w:rFonts w:eastAsia="隶书"/>
          <w:b/>
          <w:bCs/>
          <w:kern w:val="0"/>
          <w:sz w:val="32"/>
          <w:szCs w:val="32"/>
        </w:rPr>
      </w:pPr>
      <w:r>
        <w:rPr>
          <w:rFonts w:ascii="仿宋_GB2312" w:hAnsi="宋体" w:eastAsia="仿宋_GB2312"/>
          <w:kern w:val="0"/>
          <w:sz w:val="24"/>
        </w:rPr>
        <w:br w:type="page"/>
      </w:r>
      <w:r>
        <w:rPr>
          <w:rFonts w:hint="eastAsia" w:ascii="黑体" w:hAnsi="黑体" w:eastAsia="黑体"/>
          <w:color w:val="000000"/>
          <w:kern w:val="0"/>
          <w:sz w:val="32"/>
          <w:szCs w:val="32"/>
        </w:rPr>
        <w:t>附件:</w:t>
      </w:r>
    </w:p>
    <w:p>
      <w:pPr>
        <w:spacing w:line="320" w:lineRule="exact"/>
        <w:jc w:val="center"/>
        <w:rPr>
          <w:rFonts w:eastAsia="黑体"/>
          <w:b/>
          <w:bCs/>
          <w:kern w:val="0"/>
          <w:sz w:val="15"/>
          <w:szCs w:val="15"/>
        </w:rPr>
      </w:pPr>
      <w:r>
        <w:rPr>
          <w:rFonts w:hint="eastAsia" w:eastAsia="黑体"/>
          <w:b/>
          <w:bCs/>
          <w:kern w:val="0"/>
          <w:sz w:val="32"/>
          <w:szCs w:val="32"/>
        </w:rPr>
        <w:t>物 品 清</w:t>
      </w:r>
      <w:r>
        <w:rPr>
          <w:rFonts w:eastAsia="黑体"/>
          <w:b/>
          <w:bCs/>
          <w:kern w:val="0"/>
          <w:sz w:val="32"/>
          <w:szCs w:val="32"/>
        </w:rPr>
        <w:t xml:space="preserve"> </w:t>
      </w:r>
      <w:r>
        <w:rPr>
          <w:rFonts w:hint="eastAsia" w:eastAsia="黑体"/>
          <w:b/>
          <w:bCs/>
          <w:kern w:val="0"/>
          <w:sz w:val="32"/>
          <w:szCs w:val="32"/>
        </w:rPr>
        <w:t>单</w:t>
      </w:r>
    </w:p>
    <w:p>
      <w:pPr>
        <w:spacing w:line="320" w:lineRule="exact"/>
        <w:rPr>
          <w:rFonts w:eastAsia="黑体"/>
          <w:b/>
          <w:bCs/>
          <w:kern w:val="0"/>
          <w:sz w:val="44"/>
        </w:rPr>
      </w:pPr>
    </w:p>
    <w:tbl>
      <w:tblPr>
        <w:tblStyle w:val="9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规格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生产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spacing w:line="560" w:lineRule="exac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</w:rPr>
        <w:t>场所地点：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                                                           </w:t>
      </w:r>
    </w:p>
    <w:p>
      <w:pPr>
        <w:wordWrap w:val="0"/>
        <w:spacing w:line="60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上述设施、设备、器材经核无误。</w:t>
      </w:r>
    </w:p>
    <w:p>
      <w:pPr>
        <w:spacing w:line="640" w:lineRule="exact"/>
        <w:rPr>
          <w:rFonts w:ascii="仿宋" w:hAnsi="仿宋" w:eastAsia="仿宋"/>
          <w:kern w:val="0"/>
          <w:sz w:val="24"/>
          <w:u w:val="none"/>
        </w:rPr>
      </w:pPr>
      <w:r>
        <w:rPr>
          <w:rFonts w:hint="eastAsia" w:ascii="仿宋" w:hAnsi="仿宋" w:eastAsia="仿宋"/>
          <w:kern w:val="0"/>
          <w:sz w:val="24"/>
        </w:rPr>
        <w:t>被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{selectedType}</w:t>
      </w:r>
      <w:r>
        <w:rPr>
          <w:rFonts w:hint="eastAsia" w:ascii="仿宋" w:hAnsi="仿宋" w:eastAsia="仿宋"/>
          <w:kern w:val="0"/>
          <w:sz w:val="24"/>
        </w:rPr>
        <w:t>单位负责人（签名）：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{tabelSignature}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_GB2312" w:eastAsia="仿宋_GB2312"/>
          <w:sz w:val="24"/>
          <w:u w:val="none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4"/>
          <w:u w:val="none"/>
        </w:rPr>
        <w:t xml:space="preserve"> </w:t>
      </w:r>
    </w:p>
    <w:p>
      <w:pPr>
        <w:spacing w:line="64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行政执法人员（签名）：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{tabelLawSignature}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</w:p>
    <w:p>
      <w:pPr>
        <w:rPr>
          <w:rFonts w:ascii="仿宋" w:hAnsi="仿宋" w:eastAsia="仿宋"/>
          <w:kern w:val="0"/>
        </w:rPr>
      </w:pPr>
    </w:p>
    <w:p>
      <w:pPr>
        <w:widowControl/>
        <w:jc w:val="left"/>
        <w:rPr>
          <w:rFonts w:ascii="仿宋_GB2312" w:hAnsi="宋体" w:eastAsia="仿宋_GB2312"/>
          <w:kern w:val="0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2586355</wp:posOffset>
              </wp:positionH>
              <wp:positionV relativeFrom="paragraph">
                <wp:posOffset>0</wp:posOffset>
              </wp:positionV>
              <wp:extent cx="77470" cy="186055"/>
              <wp:effectExtent l="0" t="0" r="3175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7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03.65pt;margin-top:0pt;height:14.65pt;width:6.1pt;mso-position-horizontal-relative:margin;mso-wrap-style:none;z-index:251659264;mso-width-relative:page;mso-height-relative:page;" filled="f" stroked="f" coordsize="21600,21600" o:gfxdata="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o5gYHUAAAABwEAAA8AAAAAAAAAAQAgAAAAIgAAAGRycy9kb3ducmV2LnhtbFBLAQIU&#10;ABQAAAAIAIdO4kCS8JX19wEAAAAEAAAOAAAAAAAAAAEAIAAAACMBAABkcnMvZTJvRG9jLnhtbFBL&#10;BQYAAAAABgAGAFkBAACM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2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6835" cy="197485"/>
              <wp:effectExtent l="0" t="0" r="1905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top:0pt;height:15.55pt;width:6.05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kTbINAAAAADAQAADwAAAAAAAAABACAAAAAiAAAAZHJzL2Rvd25yZXYueG1sUEsBAhQA&#10;FAAAAAgAh07iQG/MrGz6AQAAAAQAAA4AAAAAAAAAAQAgAAAAHwEAAGRycy9lMm9Eb2MueG1sUEsF&#10;BgAAAAAGAAYAWQEAAI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r>
        <w:rPr>
          <w:rStyle w:val="12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扣押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34FC6"/>
    <w:rsid w:val="00144AFD"/>
    <w:rsid w:val="00145444"/>
    <w:rsid w:val="001475A3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7492C"/>
    <w:rsid w:val="002E2333"/>
    <w:rsid w:val="002E4502"/>
    <w:rsid w:val="002F343B"/>
    <w:rsid w:val="002F60EA"/>
    <w:rsid w:val="002F724F"/>
    <w:rsid w:val="002F7E6D"/>
    <w:rsid w:val="003069C9"/>
    <w:rsid w:val="00315EC8"/>
    <w:rsid w:val="0033726F"/>
    <w:rsid w:val="00361CD1"/>
    <w:rsid w:val="00377678"/>
    <w:rsid w:val="00377FCD"/>
    <w:rsid w:val="003811E8"/>
    <w:rsid w:val="00396CB9"/>
    <w:rsid w:val="003D3C76"/>
    <w:rsid w:val="003F0E64"/>
    <w:rsid w:val="003F5C22"/>
    <w:rsid w:val="00411041"/>
    <w:rsid w:val="00415484"/>
    <w:rsid w:val="00415BF7"/>
    <w:rsid w:val="00456EAB"/>
    <w:rsid w:val="004717D6"/>
    <w:rsid w:val="00480F04"/>
    <w:rsid w:val="004D15E4"/>
    <w:rsid w:val="004D3B87"/>
    <w:rsid w:val="004D738D"/>
    <w:rsid w:val="00572001"/>
    <w:rsid w:val="005816FA"/>
    <w:rsid w:val="005E1FA7"/>
    <w:rsid w:val="005E5952"/>
    <w:rsid w:val="005F1EEC"/>
    <w:rsid w:val="00606D5F"/>
    <w:rsid w:val="00612753"/>
    <w:rsid w:val="00647DBF"/>
    <w:rsid w:val="00674061"/>
    <w:rsid w:val="00677252"/>
    <w:rsid w:val="00680DB7"/>
    <w:rsid w:val="006948DE"/>
    <w:rsid w:val="00696CBF"/>
    <w:rsid w:val="006A4682"/>
    <w:rsid w:val="006B71A5"/>
    <w:rsid w:val="006D0ED3"/>
    <w:rsid w:val="006D7047"/>
    <w:rsid w:val="006E3AA0"/>
    <w:rsid w:val="006F7E37"/>
    <w:rsid w:val="00757078"/>
    <w:rsid w:val="007650E1"/>
    <w:rsid w:val="00775AD7"/>
    <w:rsid w:val="007A73EC"/>
    <w:rsid w:val="007D6975"/>
    <w:rsid w:val="007D7290"/>
    <w:rsid w:val="007E103F"/>
    <w:rsid w:val="007E62C4"/>
    <w:rsid w:val="008247E2"/>
    <w:rsid w:val="00827B24"/>
    <w:rsid w:val="0083087A"/>
    <w:rsid w:val="00834AC9"/>
    <w:rsid w:val="00880A82"/>
    <w:rsid w:val="008B0AF1"/>
    <w:rsid w:val="008B24E4"/>
    <w:rsid w:val="008D6BC4"/>
    <w:rsid w:val="008F1662"/>
    <w:rsid w:val="008F6B08"/>
    <w:rsid w:val="00916D71"/>
    <w:rsid w:val="00921585"/>
    <w:rsid w:val="00921DC2"/>
    <w:rsid w:val="0093381D"/>
    <w:rsid w:val="00963A32"/>
    <w:rsid w:val="00966954"/>
    <w:rsid w:val="009845C0"/>
    <w:rsid w:val="009C0A9B"/>
    <w:rsid w:val="009C262D"/>
    <w:rsid w:val="009C2DA4"/>
    <w:rsid w:val="009F589D"/>
    <w:rsid w:val="009F6BAA"/>
    <w:rsid w:val="00A06421"/>
    <w:rsid w:val="00A37D66"/>
    <w:rsid w:val="00A55553"/>
    <w:rsid w:val="00A55624"/>
    <w:rsid w:val="00A6096C"/>
    <w:rsid w:val="00A60D10"/>
    <w:rsid w:val="00A62FF1"/>
    <w:rsid w:val="00A73848"/>
    <w:rsid w:val="00A95853"/>
    <w:rsid w:val="00AA239F"/>
    <w:rsid w:val="00AA5926"/>
    <w:rsid w:val="00AB0532"/>
    <w:rsid w:val="00AB1E77"/>
    <w:rsid w:val="00AB6C00"/>
    <w:rsid w:val="00AD3BBD"/>
    <w:rsid w:val="00AD3E0A"/>
    <w:rsid w:val="00B0021B"/>
    <w:rsid w:val="00B07E79"/>
    <w:rsid w:val="00B31E30"/>
    <w:rsid w:val="00B431D9"/>
    <w:rsid w:val="00B64ECB"/>
    <w:rsid w:val="00B91D4C"/>
    <w:rsid w:val="00B9653F"/>
    <w:rsid w:val="00BD43EC"/>
    <w:rsid w:val="00BE5B31"/>
    <w:rsid w:val="00C06F42"/>
    <w:rsid w:val="00C62228"/>
    <w:rsid w:val="00C83FCE"/>
    <w:rsid w:val="00C84F5F"/>
    <w:rsid w:val="00CB47B3"/>
    <w:rsid w:val="00CB7629"/>
    <w:rsid w:val="00CC2ECD"/>
    <w:rsid w:val="00CE55E8"/>
    <w:rsid w:val="00CF2762"/>
    <w:rsid w:val="00CF3E4D"/>
    <w:rsid w:val="00CF5633"/>
    <w:rsid w:val="00D03CEE"/>
    <w:rsid w:val="00D251A2"/>
    <w:rsid w:val="00D37133"/>
    <w:rsid w:val="00D53CCB"/>
    <w:rsid w:val="00D611FA"/>
    <w:rsid w:val="00D944D1"/>
    <w:rsid w:val="00DA4C80"/>
    <w:rsid w:val="00DB0B89"/>
    <w:rsid w:val="00DB294F"/>
    <w:rsid w:val="00DC224F"/>
    <w:rsid w:val="00DC27A3"/>
    <w:rsid w:val="00DE1F92"/>
    <w:rsid w:val="00DF1F16"/>
    <w:rsid w:val="00DF38D4"/>
    <w:rsid w:val="00E02902"/>
    <w:rsid w:val="00E05055"/>
    <w:rsid w:val="00E06F8E"/>
    <w:rsid w:val="00E467AB"/>
    <w:rsid w:val="00E50E01"/>
    <w:rsid w:val="00E74FD0"/>
    <w:rsid w:val="00E81287"/>
    <w:rsid w:val="00E86D90"/>
    <w:rsid w:val="00EB3A4F"/>
    <w:rsid w:val="00EE0BDB"/>
    <w:rsid w:val="00EE19A7"/>
    <w:rsid w:val="00EF49BF"/>
    <w:rsid w:val="00F043DD"/>
    <w:rsid w:val="00F112BB"/>
    <w:rsid w:val="00F16860"/>
    <w:rsid w:val="00F209C1"/>
    <w:rsid w:val="00F31262"/>
    <w:rsid w:val="00F473DA"/>
    <w:rsid w:val="00F513C9"/>
    <w:rsid w:val="00F51CA9"/>
    <w:rsid w:val="00F71187"/>
    <w:rsid w:val="00F73A06"/>
    <w:rsid w:val="00F75D8E"/>
    <w:rsid w:val="00F94960"/>
    <w:rsid w:val="00FA1B63"/>
    <w:rsid w:val="00FA4ED9"/>
    <w:rsid w:val="00FD0834"/>
    <w:rsid w:val="00FD52D2"/>
    <w:rsid w:val="00FE15B6"/>
    <w:rsid w:val="00FE309A"/>
    <w:rsid w:val="064F0C5C"/>
    <w:rsid w:val="0D8032DD"/>
    <w:rsid w:val="0F421E33"/>
    <w:rsid w:val="18B176F3"/>
    <w:rsid w:val="1E264380"/>
    <w:rsid w:val="23B853F0"/>
    <w:rsid w:val="23C305F1"/>
    <w:rsid w:val="27B166DA"/>
    <w:rsid w:val="33414336"/>
    <w:rsid w:val="36DF4F50"/>
    <w:rsid w:val="388D7D67"/>
    <w:rsid w:val="39DB4D41"/>
    <w:rsid w:val="3EEE2467"/>
    <w:rsid w:val="467F53D4"/>
    <w:rsid w:val="47164294"/>
    <w:rsid w:val="4A967E7E"/>
    <w:rsid w:val="4B6049CD"/>
    <w:rsid w:val="4CA53978"/>
    <w:rsid w:val="4CC25B6E"/>
    <w:rsid w:val="4CCF735C"/>
    <w:rsid w:val="5258404B"/>
    <w:rsid w:val="52D733D6"/>
    <w:rsid w:val="53EC7A33"/>
    <w:rsid w:val="556368BF"/>
    <w:rsid w:val="6B4F4B6A"/>
    <w:rsid w:val="6BFF2C84"/>
    <w:rsid w:val="6C7A190E"/>
    <w:rsid w:val="715E410F"/>
    <w:rsid w:val="79087FC9"/>
    <w:rsid w:val="796945D1"/>
    <w:rsid w:val="7A6B6167"/>
    <w:rsid w:val="7E5106C3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140</Words>
  <Characters>801</Characters>
  <Lines>6</Lines>
  <Paragraphs>1</Paragraphs>
  <TotalTime>9</TotalTime>
  <ScaleCrop>false</ScaleCrop>
  <LinksUpToDate>false</LinksUpToDate>
  <CharactersWithSpaces>940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2020-10-14T10:35:00Z</dcterms:created>
  <dcterms:modified xsi:type="dcterms:W3CDTF">2021-10-19T08:51:56Z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9468C1795C364B23A16C2EA2C3B02753</vt:lpwstr>
  </property>
</Properties>
</file>