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255895" cy="0"/>
                <wp:effectExtent l="0" t="19050" r="190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pt;margin-top:3.55pt;height:0pt;width:413.85pt;z-index:251660288;mso-width-relative:page;mso-height-relative:page;" filled="f" stroked="t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4uZK1QAAAAYBAAAPAAAAAAAAAAEAIAAAACIAAABkcnMvZG93bnJldi54&#10;bWxQSwECFAAUAAAACACHTuJA3iUYrf0BAAD3AwAADgAAAAAAAAABACAAAAAkAQAAZHJzL2Uyb0Rv&#10;Yy54bWxQSwUGAAAAAAYABgBZAQAAk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spacing w:line="560" w:lineRule="exact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</w:rPr>
        <w:t>加罚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hint="eastAsia" w:cs="仿宋" w:asciiTheme="minorEastAsia" w:hAnsiTheme="minorEastAsia"/>
          <w:sz w:val="28"/>
          <w:szCs w:val="28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</w:rPr>
        <w:t xml:space="preserve">送达《行政处罚决定书》 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u w:val="none"/>
        </w:rPr>
        <w:t>）煤安罚〔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u w:val="none"/>
        </w:rPr>
        <w:t>〕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号），对你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{cellIdx13}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{cellIdx14}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{cellIdx17}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{cellIdx18}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{cellIdx19}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{cellIdx20}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default" w:ascii="仿宋" w:hAnsi="仿宋" w:eastAsia="仿宋" w:cs="仿宋"/>
          <w:sz w:val="24"/>
          <w:lang w:val="en-US" w:eastAsia="zh-CN"/>
        </w:rPr>
        <w:t>你单位未履行该处罚决定，依据《中华人民共和国行政处罚法》第七十二条第一款第一项规定，本机关决定对你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{cellIdx21}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{cellIdx22}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{cellIdx23}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{cellIdx24}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{cellIdx25}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{cellIdx26}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{cellIdx27}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{cellIdx28}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{cellIdx29}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{cellIdx30}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如不服本决定，可在接到本决定书之日起60日内向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{cellIdx31} </w:t>
      </w:r>
      <w:r>
        <w:rPr>
          <w:rFonts w:hint="eastAsia" w:ascii="仿宋" w:hAnsi="仿宋" w:eastAsia="仿宋" w:cs="仿宋"/>
          <w:sz w:val="24"/>
        </w:rPr>
        <w:t>人民政府或者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{cellIdx32} </w:t>
      </w:r>
      <w:r>
        <w:rPr>
          <w:rFonts w:hint="eastAsia" w:ascii="仿宋" w:hAnsi="仿宋" w:eastAsia="仿宋" w:cs="仿宋"/>
          <w:sz w:val="24"/>
        </w:rPr>
        <w:t>申请行政复议，或者在6个月内依法向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{cellIdx33} </w:t>
      </w:r>
      <w:r>
        <w:rPr>
          <w:rFonts w:hint="eastAsia" w:ascii="仿宋" w:hAnsi="仿宋" w:eastAsia="仿宋" w:cs="仿宋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cellIdx34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 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{cellIdx35}</w:t>
      </w:r>
    </w:p>
    <w:p>
      <w:pPr>
        <w:widowControl/>
        <w:spacing w:line="560" w:lineRule="exact"/>
        <w:jc w:val="left"/>
        <w:rPr>
          <w:rFonts w:ascii="仿宋_GB2312" w:hAnsi="宋体" w:eastAsia="仿宋_GB2312" w:cs="宋体"/>
          <w:kern w:val="0"/>
          <w:sz w:val="24"/>
        </w:rPr>
      </w:pPr>
      <w:r>
        <w:rPr>
          <w:rStyle w:val="13"/>
          <w:rFonts w:ascii="仿宋_GB2312" w:hAnsi="宋体" w:eastAsia="仿宋_GB2312" w:cs="宋体"/>
          <w:kern w:val="0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8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8"/>
        <w:rPr>
          <w:rFonts w:ascii="仿宋" w:hAnsi="仿宋" w:eastAsia="仿宋"/>
          <w:sz w:val="24"/>
          <w:szCs w:val="24"/>
        </w:rPr>
      </w:pPr>
      <w:r>
        <w:rPr>
          <w:rStyle w:val="13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三</w:t>
      </w:r>
      <w:r>
        <w:rPr>
          <w:rFonts w:hint="eastAsia" w:ascii="仿宋" w:hAnsi="仿宋" w:eastAsia="仿宋"/>
          <w:sz w:val="24"/>
          <w:szCs w:val="24"/>
        </w:rPr>
        <w:t>份</w:t>
      </w:r>
      <w:r>
        <w:rPr>
          <w:rFonts w:hint="eastAsia" w:ascii="仿宋" w:hAnsi="仿宋" w:eastAsia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/>
          <w:sz w:val="24"/>
          <w:szCs w:val="24"/>
        </w:rPr>
        <w:t>一份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交银行</w:t>
      </w:r>
      <w:r>
        <w:rPr>
          <w:rFonts w:hint="eastAsia" w:ascii="仿宋" w:hAnsi="仿宋" w:eastAsia="仿宋"/>
          <w:sz w:val="24"/>
          <w:szCs w:val="24"/>
        </w:rPr>
        <w:t>，一份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交被处罚单位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，一份存档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24F48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D4256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2F3A"/>
    <w:rsid w:val="00614A29"/>
    <w:rsid w:val="00616F49"/>
    <w:rsid w:val="00625054"/>
    <w:rsid w:val="006250DA"/>
    <w:rsid w:val="00625A00"/>
    <w:rsid w:val="00632A54"/>
    <w:rsid w:val="006367BD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6C11A1"/>
    <w:rsid w:val="007014B6"/>
    <w:rsid w:val="00724ABD"/>
    <w:rsid w:val="00724BF5"/>
    <w:rsid w:val="007516AF"/>
    <w:rsid w:val="007618C8"/>
    <w:rsid w:val="00795E13"/>
    <w:rsid w:val="007A7093"/>
    <w:rsid w:val="007B0039"/>
    <w:rsid w:val="007C1CFF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18A0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13CF4"/>
    <w:rsid w:val="00A22553"/>
    <w:rsid w:val="00A26124"/>
    <w:rsid w:val="00A306F5"/>
    <w:rsid w:val="00A46B89"/>
    <w:rsid w:val="00A544AF"/>
    <w:rsid w:val="00A556DF"/>
    <w:rsid w:val="00A76DC6"/>
    <w:rsid w:val="00A90224"/>
    <w:rsid w:val="00A92FD0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86215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2B321E7A"/>
    <w:rsid w:val="2F2E03C5"/>
    <w:rsid w:val="55BA44AD"/>
    <w:rsid w:val="722D2845"/>
    <w:rsid w:val="73991E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7"/>
    <w:unhideWhenUsed/>
    <w:qFormat/>
    <w:uiPriority w:val="99"/>
    <w:rPr>
      <w:rFonts w:ascii="仿宋_GB2312" w:eastAsia="仿宋_GB2312"/>
      <w:sz w:val="24"/>
    </w:rPr>
  </w:style>
  <w:style w:type="paragraph" w:styleId="4">
    <w:name w:val="Closing"/>
    <w:basedOn w:val="1"/>
    <w:link w:val="18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称呼 字符"/>
    <w:basedOn w:val="11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8">
    <w:name w:val="结束语 字符"/>
    <w:basedOn w:val="11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9">
    <w:name w:val="脚注文本 字符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0">
    <w:name w:val="批注文字 字符"/>
    <w:basedOn w:val="11"/>
    <w:link w:val="2"/>
    <w:semiHidden/>
    <w:qFormat/>
    <w:uiPriority w:val="99"/>
    <w:rPr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2020-10-12T07:47:00Z</dcterms:created>
  <dcterms:modified xsi:type="dcterms:W3CDTF">2021-10-19T09:28:47Z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15C3EB75150F48BD8735B0BDF6FC42D5</vt:lpwstr>
  </property>
</Properties>
</file>