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D8499" w14:textId="77777777" w:rsidR="00D6280E" w:rsidRDefault="00000000">
      <w:pPr>
        <w:pStyle w:val="Title"/>
      </w:pPr>
      <w:r>
        <w:t>Trabajo Práctico Seminario .Net</w:t>
      </w:r>
    </w:p>
    <w:p w14:paraId="7B94BA25" w14:textId="77777777" w:rsidR="00D6280E" w:rsidRDefault="00000000">
      <w:pPr>
        <w:pStyle w:val="Title"/>
        <w:rPr>
          <w:sz w:val="48"/>
          <w:szCs w:val="48"/>
        </w:rPr>
      </w:pPr>
      <w:r>
        <w:rPr>
          <w:sz w:val="48"/>
          <w:szCs w:val="48"/>
        </w:rPr>
        <w:t>Diseño técnico</w:t>
      </w:r>
    </w:p>
    <w:p w14:paraId="13B6121C" w14:textId="77777777" w:rsidR="00D6280E" w:rsidRDefault="00D6280E"/>
    <w:p w14:paraId="4AE1689B" w14:textId="77777777" w:rsidR="00D6280E" w:rsidRDefault="00000000">
      <w:pPr>
        <w:pStyle w:val="Heading1"/>
      </w:pPr>
      <w:r>
        <w:t>Autores del programa y documento:</w:t>
      </w:r>
    </w:p>
    <w:p w14:paraId="4476D122" w14:textId="77777777" w:rsidR="00D6280E" w:rsidRDefault="00000000">
      <w:pPr>
        <w:pStyle w:val="Heading2"/>
        <w:numPr>
          <w:ilvl w:val="0"/>
          <w:numId w:val="2"/>
        </w:numPr>
      </w:pPr>
      <w:r>
        <w:t>Matías Iván González   - Legajo: 17627/1</w:t>
      </w:r>
    </w:p>
    <w:p w14:paraId="1D41E27D" w14:textId="77777777" w:rsidR="00D6280E" w:rsidRDefault="00000000">
      <w:pPr>
        <w:numPr>
          <w:ilvl w:val="0"/>
          <w:numId w:val="2"/>
        </w:numPr>
        <w:pBdr>
          <w:top w:val="nil"/>
          <w:left w:val="nil"/>
          <w:bottom w:val="nil"/>
          <w:right w:val="nil"/>
          <w:between w:val="nil"/>
        </w:pBdr>
        <w:rPr>
          <w:color w:val="2F5496"/>
          <w:sz w:val="26"/>
          <w:szCs w:val="26"/>
        </w:rPr>
      </w:pPr>
      <w:r>
        <w:rPr>
          <w:color w:val="2F5496"/>
          <w:sz w:val="26"/>
          <w:szCs w:val="26"/>
        </w:rPr>
        <w:t>Julián Daniel Gómez     - Legajo: 16851/2</w:t>
      </w:r>
    </w:p>
    <w:p w14:paraId="039AA6C9" w14:textId="77777777" w:rsidR="00D6280E" w:rsidRDefault="00D6280E"/>
    <w:p w14:paraId="5EFD2A89" w14:textId="77777777" w:rsidR="00D6280E" w:rsidRDefault="00000000">
      <w:pPr>
        <w:pStyle w:val="Heading1"/>
        <w:numPr>
          <w:ilvl w:val="0"/>
          <w:numId w:val="1"/>
        </w:numPr>
      </w:pPr>
      <w:bookmarkStart w:id="0" w:name="_heading=h.upf7h7tghcq2" w:colFirst="0" w:colLast="0"/>
      <w:bookmarkEnd w:id="0"/>
      <w:r>
        <w:t>Use Cases</w:t>
      </w:r>
    </w:p>
    <w:p w14:paraId="3155A87B" w14:textId="77777777" w:rsidR="00D6280E" w:rsidRDefault="00000000">
      <w:pPr>
        <w:pStyle w:val="Heading2"/>
        <w:numPr>
          <w:ilvl w:val="1"/>
          <w:numId w:val="1"/>
        </w:numPr>
        <w:ind w:hanging="360"/>
      </w:pPr>
      <w:bookmarkStart w:id="1" w:name="_heading=h.dvgqpwn8xumh" w:colFirst="0" w:colLast="0"/>
      <w:bookmarkEnd w:id="1"/>
      <w:r>
        <w:t>Clientes</w:t>
      </w:r>
    </w:p>
    <w:p w14:paraId="3E2D40F0" w14:textId="77777777" w:rsidR="00D6280E" w:rsidRDefault="00000000">
      <w:pPr>
        <w:ind w:left="284"/>
      </w:pPr>
      <w:r>
        <w:t>Para poder crear y manipular los Use Case para Clientes, primero hay que instanciar un objeto del tipo &lt;RepositorioClienteTXT&gt;( que extiende de una interfaz &lt;IRepositorio&gt;), que será pasado como parámetro del constructor de cada uno de los Use Cases que se vayan a utilizar (Inyección de dependencia por constructor).  Ejemplo:</w:t>
      </w:r>
      <w:r>
        <w:br/>
      </w:r>
      <w:r>
        <w:br/>
      </w:r>
      <w:r>
        <w:rPr>
          <w:rFonts w:ascii="Courier New" w:eastAsia="Courier New" w:hAnsi="Courier New" w:cs="Courier New"/>
          <w:color w:val="6AA84F"/>
          <w:sz w:val="20"/>
          <w:szCs w:val="20"/>
        </w:rPr>
        <w:t>var repoCliente = new RepositorioClienteTXT();</w:t>
      </w:r>
      <w:r>
        <w:rPr>
          <w:rFonts w:ascii="Courier New" w:eastAsia="Courier New" w:hAnsi="Courier New" w:cs="Courier New"/>
          <w:color w:val="6AA84F"/>
          <w:sz w:val="20"/>
          <w:szCs w:val="20"/>
        </w:rPr>
        <w:br/>
      </w:r>
      <w:r>
        <w:br/>
        <w:t>Estos son:</w:t>
      </w:r>
    </w:p>
    <w:p w14:paraId="69211140" w14:textId="77777777" w:rsidR="00D6280E" w:rsidRDefault="00000000">
      <w:pPr>
        <w:numPr>
          <w:ilvl w:val="2"/>
          <w:numId w:val="1"/>
        </w:numPr>
        <w:ind w:hanging="360"/>
      </w:pPr>
      <w:r>
        <w:t>AgregarClienteUseCase:</w:t>
      </w:r>
      <w:r>
        <w:br/>
        <w:t>Requiere instanciar un objeto del tipo &lt;AgregarClienteUseCase&gt; y luego invocar su método Ejecutar(Cliente cli), que recibirá un cliente instanciado “cli”, el cual será insertado en el archivo de texto clientes.txt, sólo luego de validar su inexistencia previa y formato adecuado de datos.</w:t>
      </w:r>
      <w:r>
        <w:br/>
        <w:t>Ejemplo:</w:t>
      </w:r>
      <w:r>
        <w:br/>
      </w:r>
      <w:r>
        <w:rPr>
          <w:rFonts w:ascii="Courier New" w:eastAsia="Courier New" w:hAnsi="Courier New" w:cs="Courier New"/>
          <w:color w:val="6AA84F"/>
          <w:sz w:val="20"/>
          <w:szCs w:val="20"/>
        </w:rPr>
        <w:t>var persona1 = new ClienteFisico("30321654")</w:t>
      </w:r>
      <w:r>
        <w:rPr>
          <w:rFonts w:ascii="Courier New" w:eastAsia="Courier New" w:hAnsi="Courier New" w:cs="Courier New"/>
          <w:color w:val="6AA84F"/>
          <w:sz w:val="20"/>
          <w:szCs w:val="20"/>
        </w:rPr>
        <w:br/>
        <w:t>ClienteUseCase agregarCliente = new AgregarClienteUseCase();</w:t>
      </w:r>
    </w:p>
    <w:p w14:paraId="349FAAD4" w14:textId="77777777" w:rsidR="00D6280E" w:rsidRDefault="00000000">
      <w:pPr>
        <w:ind w:left="2160"/>
        <w:rPr>
          <w:rFonts w:ascii="Courier New" w:eastAsia="Courier New" w:hAnsi="Courier New" w:cs="Courier New"/>
          <w:color w:val="6AA84F"/>
          <w:sz w:val="20"/>
          <w:szCs w:val="20"/>
        </w:rPr>
      </w:pPr>
      <w:r>
        <w:rPr>
          <w:rFonts w:ascii="Courier New" w:eastAsia="Courier New" w:hAnsi="Courier New" w:cs="Courier New"/>
          <w:color w:val="6AA84F"/>
          <w:sz w:val="20"/>
          <w:szCs w:val="20"/>
        </w:rPr>
        <w:t>{</w:t>
      </w:r>
    </w:p>
    <w:p w14:paraId="6C69540A" w14:textId="77777777" w:rsidR="00D6280E" w:rsidRDefault="00000000">
      <w:pPr>
        <w:ind w:left="2880"/>
        <w:rPr>
          <w:rFonts w:ascii="Courier New" w:eastAsia="Courier New" w:hAnsi="Courier New" w:cs="Courier New"/>
          <w:color w:val="6AA84F"/>
          <w:sz w:val="20"/>
          <w:szCs w:val="20"/>
        </w:rPr>
      </w:pPr>
      <w:r>
        <w:rPr>
          <w:rFonts w:ascii="Courier New" w:eastAsia="Courier New" w:hAnsi="Courier New" w:cs="Courier New"/>
          <w:color w:val="6AA84F"/>
          <w:sz w:val="20"/>
          <w:szCs w:val="20"/>
        </w:rPr>
        <w:t>Nombre = "juan",</w:t>
      </w:r>
    </w:p>
    <w:p w14:paraId="1FC9F959" w14:textId="77777777" w:rsidR="00D6280E" w:rsidRDefault="00000000">
      <w:pPr>
        <w:ind w:left="2880"/>
        <w:rPr>
          <w:rFonts w:ascii="Courier New" w:eastAsia="Courier New" w:hAnsi="Courier New" w:cs="Courier New"/>
          <w:color w:val="6AA84F"/>
          <w:sz w:val="20"/>
          <w:szCs w:val="20"/>
        </w:rPr>
      </w:pPr>
      <w:r>
        <w:rPr>
          <w:rFonts w:ascii="Courier New" w:eastAsia="Courier New" w:hAnsi="Courier New" w:cs="Courier New"/>
          <w:color w:val="6AA84F"/>
          <w:sz w:val="20"/>
          <w:szCs w:val="20"/>
        </w:rPr>
        <w:t>Direccion = "Diag.74 nro 123",</w:t>
      </w:r>
    </w:p>
    <w:p w14:paraId="226F8C99" w14:textId="77777777" w:rsidR="00D6280E" w:rsidRDefault="00000000">
      <w:pPr>
        <w:ind w:left="2880"/>
        <w:rPr>
          <w:rFonts w:ascii="Courier New" w:eastAsia="Courier New" w:hAnsi="Courier New" w:cs="Courier New"/>
          <w:color w:val="6AA84F"/>
          <w:sz w:val="20"/>
          <w:szCs w:val="20"/>
        </w:rPr>
      </w:pPr>
      <w:r>
        <w:rPr>
          <w:rFonts w:ascii="Courier New" w:eastAsia="Courier New" w:hAnsi="Courier New" w:cs="Courier New"/>
          <w:color w:val="6AA84F"/>
          <w:sz w:val="20"/>
          <w:szCs w:val="20"/>
        </w:rPr>
        <w:t>Telefono = "(11)502-1111"</w:t>
      </w:r>
    </w:p>
    <w:p w14:paraId="2C718514" w14:textId="77777777" w:rsidR="00D6280E" w:rsidRDefault="00000000">
      <w:pPr>
        <w:ind w:left="2160"/>
        <w:rPr>
          <w:rFonts w:ascii="Courier New" w:eastAsia="Courier New" w:hAnsi="Courier New" w:cs="Courier New"/>
          <w:color w:val="6AA84F"/>
          <w:sz w:val="21"/>
          <w:szCs w:val="21"/>
        </w:rPr>
      </w:pPr>
      <w:r>
        <w:rPr>
          <w:rFonts w:ascii="Courier New" w:eastAsia="Courier New" w:hAnsi="Courier New" w:cs="Courier New"/>
          <w:color w:val="6AA84F"/>
          <w:sz w:val="20"/>
          <w:szCs w:val="20"/>
        </w:rPr>
        <w:t>};</w:t>
      </w:r>
      <w:r>
        <w:rPr>
          <w:color w:val="FF0000"/>
          <w:sz w:val="20"/>
          <w:szCs w:val="20"/>
        </w:rPr>
        <w:br/>
      </w:r>
      <w:r>
        <w:rPr>
          <w:rFonts w:ascii="Courier New" w:eastAsia="Courier New" w:hAnsi="Courier New" w:cs="Courier New"/>
          <w:color w:val="6AA84F"/>
          <w:sz w:val="20"/>
          <w:szCs w:val="20"/>
        </w:rPr>
        <w:t>agregarCliente.Ejecutar(cli);</w:t>
      </w:r>
    </w:p>
    <w:p w14:paraId="1A0B0C49" w14:textId="77777777" w:rsidR="00D6280E" w:rsidRDefault="00000000">
      <w:pPr>
        <w:ind w:left="709"/>
      </w:pPr>
      <w:r>
        <w:t>Este método no produce salida por consola, a menos que se trate de un log correspondiente a una excepción.</w:t>
      </w:r>
    </w:p>
    <w:p w14:paraId="34E312F4" w14:textId="77777777" w:rsidR="00D6280E" w:rsidRDefault="00000000">
      <w:pPr>
        <w:numPr>
          <w:ilvl w:val="2"/>
          <w:numId w:val="1"/>
        </w:numPr>
        <w:ind w:hanging="360"/>
      </w:pPr>
      <w:r>
        <w:t>ModificarClienteUseCase:</w:t>
      </w:r>
      <w:r>
        <w:br/>
        <w:t>Requiere instanciar un objeto del tipo &lt;ModificarClienteUseCase&gt; y luego invocar su método Ejecutar(Cliente cli), que recibirá un cliente modificado “cli”, el cual será buscado y modificado en el archivo de texto clientes.txt, sólo luego de validar su existencia previa y formato adecuado de datos.</w:t>
      </w:r>
      <w:r>
        <w:br/>
        <w:t>Ejemplo:</w:t>
      </w:r>
      <w:r>
        <w:br/>
      </w:r>
      <w:r>
        <w:br/>
      </w:r>
      <w:r>
        <w:rPr>
          <w:rFonts w:ascii="Courier New" w:eastAsia="Courier New" w:hAnsi="Courier New" w:cs="Courier New"/>
          <w:color w:val="6AA84F"/>
          <w:sz w:val="20"/>
          <w:szCs w:val="20"/>
        </w:rPr>
        <w:t>persona1.Nombre = "juan Perez",</w:t>
      </w:r>
      <w:r>
        <w:rPr>
          <w:rFonts w:ascii="Courier New" w:eastAsia="Courier New" w:hAnsi="Courier New" w:cs="Courier New"/>
          <w:color w:val="6AA84F"/>
          <w:sz w:val="20"/>
          <w:szCs w:val="20"/>
        </w:rPr>
        <w:br/>
        <w:t>ClienteUseCase modificarCliente = new ModificarClienteUseCase();</w:t>
      </w:r>
    </w:p>
    <w:p w14:paraId="065AEA98" w14:textId="77777777" w:rsidR="00D6280E" w:rsidRDefault="00000000">
      <w:pPr>
        <w:ind w:left="2880"/>
        <w:rPr>
          <w:rFonts w:ascii="Courier New" w:eastAsia="Courier New" w:hAnsi="Courier New" w:cs="Courier New"/>
          <w:color w:val="6AA84F"/>
          <w:sz w:val="20"/>
          <w:szCs w:val="20"/>
        </w:rPr>
      </w:pPr>
      <w:r>
        <w:rPr>
          <w:rFonts w:ascii="Courier New" w:eastAsia="Courier New" w:hAnsi="Courier New" w:cs="Courier New"/>
          <w:color w:val="6AA84F"/>
          <w:sz w:val="20"/>
          <w:szCs w:val="20"/>
        </w:rPr>
        <w:t>Direccion = "Diag.74 nro 321",</w:t>
      </w:r>
    </w:p>
    <w:p w14:paraId="68E6756D" w14:textId="77777777" w:rsidR="00D6280E" w:rsidRDefault="00000000">
      <w:pPr>
        <w:ind w:left="2880"/>
        <w:rPr>
          <w:rFonts w:ascii="Courier New" w:eastAsia="Courier New" w:hAnsi="Courier New" w:cs="Courier New"/>
          <w:color w:val="6AA84F"/>
          <w:sz w:val="20"/>
          <w:szCs w:val="20"/>
        </w:rPr>
      </w:pPr>
      <w:r>
        <w:rPr>
          <w:rFonts w:ascii="Courier New" w:eastAsia="Courier New" w:hAnsi="Courier New" w:cs="Courier New"/>
          <w:color w:val="6AA84F"/>
          <w:sz w:val="20"/>
          <w:szCs w:val="20"/>
        </w:rPr>
        <w:t>Telefono = "(11)502-0000"</w:t>
      </w:r>
    </w:p>
    <w:p w14:paraId="6C33B6E1" w14:textId="77777777" w:rsidR="00D6280E" w:rsidRDefault="00000000">
      <w:pPr>
        <w:ind w:firstLine="709"/>
        <w:rPr>
          <w:rFonts w:ascii="Courier New" w:eastAsia="Courier New" w:hAnsi="Courier New" w:cs="Courier New"/>
          <w:color w:val="6AA84F"/>
          <w:sz w:val="20"/>
          <w:szCs w:val="20"/>
        </w:rPr>
      </w:pPr>
      <w:r>
        <w:rPr>
          <w:rFonts w:ascii="Courier New" w:eastAsia="Courier New" w:hAnsi="Courier New" w:cs="Courier New"/>
          <w:color w:val="6AA84F"/>
          <w:sz w:val="20"/>
          <w:szCs w:val="20"/>
        </w:rPr>
        <w:lastRenderedPageBreak/>
        <w:t>modificarCliente.Ejecutar(cli);</w:t>
      </w:r>
    </w:p>
    <w:p w14:paraId="16FBBF3D" w14:textId="77777777" w:rsidR="00D6280E" w:rsidRDefault="00000000">
      <w:pPr>
        <w:ind w:firstLine="709"/>
      </w:pPr>
      <w:r>
        <w:t>Este método no produce salida por consola, a menos que se trate de un log correspondiente a una excepción</w:t>
      </w:r>
    </w:p>
    <w:p w14:paraId="52E45768" w14:textId="77777777" w:rsidR="00D6280E" w:rsidRDefault="00000000">
      <w:pPr>
        <w:numPr>
          <w:ilvl w:val="2"/>
          <w:numId w:val="1"/>
        </w:numPr>
        <w:ind w:hanging="360"/>
      </w:pPr>
      <w:r>
        <w:t>EliminarClienteUseCase:</w:t>
      </w:r>
      <w:r>
        <w:br/>
        <w:t>Requiere instanciar un objeto del tipo &lt;EliminarClienteUseCase&gt; y luego invocar su método Ejecutar(string id), que recibirá un id del tipo &lt;string&gt;, el cual será buscado dentro del archivo de texto clientes.txt, y en caso de existir, eliminado.</w:t>
      </w:r>
      <w:r>
        <w:br/>
        <w:t>Ejemplo:</w:t>
      </w:r>
      <w:r>
        <w:br/>
      </w:r>
      <w:r>
        <w:br/>
      </w:r>
      <w:r>
        <w:rPr>
          <w:rFonts w:ascii="Courier New" w:eastAsia="Courier New" w:hAnsi="Courier New" w:cs="Courier New"/>
          <w:color w:val="6AA84F"/>
          <w:sz w:val="20"/>
          <w:szCs w:val="20"/>
        </w:rPr>
        <w:t>ClienteUseCase eliminarCliente = new EliminarClienteUseCase();</w:t>
      </w:r>
      <w:r>
        <w:rPr>
          <w:rFonts w:ascii="Courier New" w:eastAsia="Courier New" w:hAnsi="Courier New" w:cs="Courier New"/>
          <w:color w:val="6AA84F"/>
          <w:sz w:val="20"/>
          <w:szCs w:val="20"/>
        </w:rPr>
        <w:br/>
      </w:r>
      <w:r>
        <w:rPr>
          <w:rFonts w:ascii="Courier New" w:eastAsia="Courier New" w:hAnsi="Courier New" w:cs="Courier New"/>
          <w:color w:val="6AA84F"/>
          <w:sz w:val="21"/>
          <w:szCs w:val="21"/>
        </w:rPr>
        <w:t>eliminarCliente.Ejecutar(persona1.Id);</w:t>
      </w:r>
      <w:r>
        <w:rPr>
          <w:rFonts w:ascii="Courier New" w:eastAsia="Courier New" w:hAnsi="Courier New" w:cs="Courier New"/>
          <w:color w:val="6AA84F"/>
          <w:sz w:val="21"/>
          <w:szCs w:val="21"/>
        </w:rPr>
        <w:br/>
      </w:r>
      <w:r>
        <w:rPr>
          <w:rFonts w:ascii="Courier New" w:eastAsia="Courier New" w:hAnsi="Courier New" w:cs="Courier New"/>
          <w:color w:val="6AA84F"/>
          <w:sz w:val="21"/>
          <w:szCs w:val="21"/>
        </w:rPr>
        <w:br/>
      </w:r>
      <w:r>
        <w:t>Este método no produce salida por consola, a menos que se trate de un log correspondiente a una excepción</w:t>
      </w:r>
    </w:p>
    <w:p w14:paraId="1CFA1F3A" w14:textId="77777777" w:rsidR="00D6280E" w:rsidRDefault="00000000">
      <w:pPr>
        <w:numPr>
          <w:ilvl w:val="2"/>
          <w:numId w:val="1"/>
        </w:numPr>
        <w:ind w:hanging="360"/>
      </w:pPr>
      <w:r>
        <w:t>ListarClientesUseCase:</w:t>
      </w:r>
      <w:r>
        <w:br/>
        <w:t>Requiere instanciar un objeto del tipo &lt;ListarClientesUseCase&gt; y luego invocar su método Ejecutar(), que no recibirá ningún parámetro. Este método imprimirá por consola todos los clientes registrados dentro del archivo clientes.txt.</w:t>
      </w:r>
      <w:r>
        <w:br/>
        <w:t>Ejemplo:</w:t>
      </w:r>
      <w:r>
        <w:br/>
      </w:r>
      <w:r>
        <w:br/>
      </w:r>
      <w:r>
        <w:rPr>
          <w:rFonts w:ascii="Courier New" w:eastAsia="Courier New" w:hAnsi="Courier New" w:cs="Courier New"/>
          <w:color w:val="6AA84F"/>
          <w:sz w:val="20"/>
          <w:szCs w:val="20"/>
        </w:rPr>
        <w:t>ClienteUseCase listarClientes = new ListarClientesUseCase();</w:t>
      </w:r>
      <w:r>
        <w:rPr>
          <w:rFonts w:ascii="Courier New" w:eastAsia="Courier New" w:hAnsi="Courier New" w:cs="Courier New"/>
          <w:color w:val="6AA84F"/>
          <w:sz w:val="20"/>
          <w:szCs w:val="20"/>
        </w:rPr>
        <w:br/>
        <w:t>listarClientes.Ejecutar();</w:t>
      </w:r>
      <w:r>
        <w:rPr>
          <w:rFonts w:ascii="Courier New" w:eastAsia="Courier New" w:hAnsi="Courier New" w:cs="Courier New"/>
          <w:color w:val="6AA84F"/>
          <w:sz w:val="20"/>
          <w:szCs w:val="20"/>
        </w:rPr>
        <w:br/>
      </w:r>
      <w:r>
        <w:rPr>
          <w:rFonts w:ascii="Courier New" w:eastAsia="Courier New" w:hAnsi="Courier New" w:cs="Courier New"/>
          <w:color w:val="6AA84F"/>
          <w:sz w:val="20"/>
          <w:szCs w:val="20"/>
        </w:rPr>
        <w:br/>
      </w:r>
      <w:r>
        <w:t>Posible salida por Consola:</w:t>
      </w:r>
      <w:r>
        <w:rPr>
          <w:rFonts w:ascii="Courier New" w:eastAsia="Courier New" w:hAnsi="Courier New" w:cs="Courier New"/>
          <w:color w:val="6AA84F"/>
          <w:sz w:val="20"/>
          <w:szCs w:val="20"/>
        </w:rPr>
        <w:br/>
      </w:r>
      <w:r>
        <w:rPr>
          <w:rFonts w:ascii="Courier New" w:eastAsia="Courier New" w:hAnsi="Courier New" w:cs="Courier New"/>
          <w:noProof/>
          <w:color w:val="6AA84F"/>
          <w:sz w:val="20"/>
          <w:szCs w:val="20"/>
        </w:rPr>
        <w:drawing>
          <wp:inline distT="114300" distB="114300" distL="114300" distR="114300" wp14:anchorId="7F9EDE10" wp14:editId="0CBA11B6">
            <wp:extent cx="5548313" cy="8191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548313" cy="819150"/>
                    </a:xfrm>
                    <a:prstGeom prst="rect">
                      <a:avLst/>
                    </a:prstGeom>
                    <a:ln/>
                  </pic:spPr>
                </pic:pic>
              </a:graphicData>
            </a:graphic>
          </wp:inline>
        </w:drawing>
      </w:r>
      <w:r>
        <w:rPr>
          <w:rFonts w:ascii="Courier New" w:eastAsia="Courier New" w:hAnsi="Courier New" w:cs="Courier New"/>
          <w:color w:val="6AA84F"/>
          <w:sz w:val="20"/>
          <w:szCs w:val="20"/>
        </w:rPr>
        <w:br/>
      </w:r>
    </w:p>
    <w:p w14:paraId="428CC3DE" w14:textId="77777777" w:rsidR="00D6280E" w:rsidRDefault="00000000">
      <w:pPr>
        <w:pStyle w:val="Heading2"/>
        <w:numPr>
          <w:ilvl w:val="1"/>
          <w:numId w:val="1"/>
        </w:numPr>
        <w:ind w:hanging="360"/>
      </w:pPr>
      <w:bookmarkStart w:id="2" w:name="_heading=h.6awed5ps2bd7" w:colFirst="0" w:colLast="0"/>
      <w:bookmarkEnd w:id="2"/>
      <w:r>
        <w:t>Productos</w:t>
      </w:r>
    </w:p>
    <w:p w14:paraId="2D4306A6" w14:textId="77777777" w:rsidR="00D6280E" w:rsidRDefault="00000000">
      <w:pPr>
        <w:ind w:left="644"/>
      </w:pPr>
      <w:r>
        <w:t>Para poder crear y manipular los Use Case para Productos, primero hay que instanciar un objeto del tipo &lt;RepositorioProductoTXT&gt;( que extiende de una interfaz &lt;IRepositorio&gt;), que será pasado como parámetro del constructor de cada uno de los Use Cases que se vayan a utilizar (Inyección de dependencia por constructor).  Ejemplo:</w:t>
      </w:r>
      <w:r>
        <w:br/>
      </w:r>
      <w:r>
        <w:br/>
      </w:r>
      <w:r>
        <w:rPr>
          <w:rFonts w:ascii="Courier New" w:eastAsia="Courier New" w:hAnsi="Courier New" w:cs="Courier New"/>
          <w:color w:val="6AA84F"/>
          <w:sz w:val="20"/>
          <w:szCs w:val="20"/>
        </w:rPr>
        <w:t>var repoProducto = new RepositorioProductoTXT();</w:t>
      </w:r>
      <w:r>
        <w:rPr>
          <w:rFonts w:ascii="Courier New" w:eastAsia="Courier New" w:hAnsi="Courier New" w:cs="Courier New"/>
          <w:color w:val="6AA84F"/>
          <w:sz w:val="20"/>
          <w:szCs w:val="20"/>
        </w:rPr>
        <w:br/>
      </w:r>
      <w:r>
        <w:br/>
        <w:t>Estos son:</w:t>
      </w:r>
    </w:p>
    <w:p w14:paraId="7F62D076" w14:textId="77777777" w:rsidR="00D6280E" w:rsidRDefault="00000000">
      <w:pPr>
        <w:numPr>
          <w:ilvl w:val="2"/>
          <w:numId w:val="1"/>
        </w:numPr>
        <w:ind w:hanging="360"/>
      </w:pPr>
      <w:r>
        <w:t>AgregarProductoUseCase:</w:t>
      </w:r>
      <w:r>
        <w:br/>
        <w:t>Requiere instanciar un objeto del tipo &lt;AgregarProductoUseCase&gt; y luego invocar su método Ejecutar(Producto prod), que recibirá un producto  instanciado “prod”, el cual será insertado en el archivo de texto productos.txt, sólo luego de validar su inexistencia previa y formato adecuado de datos.</w:t>
      </w:r>
      <w:r>
        <w:br/>
        <w:t>Ejemplo:</w:t>
      </w:r>
      <w:r>
        <w:br/>
      </w:r>
      <w:r>
        <w:rPr>
          <w:rFonts w:ascii="Courier New" w:eastAsia="Courier New" w:hAnsi="Courier New" w:cs="Courier New"/>
          <w:color w:val="6AA84F"/>
          <w:sz w:val="20"/>
          <w:szCs w:val="20"/>
        </w:rPr>
        <w:t>var producto1 = new Producto("Rodillo Grande")</w:t>
      </w:r>
      <w:r>
        <w:rPr>
          <w:rFonts w:ascii="Courier New" w:eastAsia="Courier New" w:hAnsi="Courier New" w:cs="Courier New"/>
          <w:color w:val="6AA84F"/>
          <w:sz w:val="20"/>
          <w:szCs w:val="20"/>
        </w:rPr>
        <w:br/>
        <w:t>ProductoUseCase agregarProducto = new AgregarProductoUseCase();</w:t>
      </w:r>
    </w:p>
    <w:p w14:paraId="0CE44DFC" w14:textId="77777777" w:rsidR="00D6280E" w:rsidRDefault="00000000">
      <w:pPr>
        <w:ind w:left="2160"/>
        <w:rPr>
          <w:rFonts w:ascii="Courier New" w:eastAsia="Courier New" w:hAnsi="Courier New" w:cs="Courier New"/>
          <w:color w:val="6AA84F"/>
          <w:sz w:val="20"/>
          <w:szCs w:val="20"/>
        </w:rPr>
      </w:pPr>
      <w:r>
        <w:rPr>
          <w:rFonts w:ascii="Courier New" w:eastAsia="Courier New" w:hAnsi="Courier New" w:cs="Courier New"/>
          <w:color w:val="6AA84F"/>
          <w:sz w:val="20"/>
          <w:szCs w:val="20"/>
        </w:rPr>
        <w:t>{</w:t>
      </w:r>
    </w:p>
    <w:p w14:paraId="2D906DA0" w14:textId="77777777" w:rsidR="00D6280E" w:rsidRDefault="00000000">
      <w:pPr>
        <w:ind w:left="2880"/>
        <w:rPr>
          <w:rFonts w:ascii="Courier New" w:eastAsia="Courier New" w:hAnsi="Courier New" w:cs="Courier New"/>
          <w:color w:val="6AA84F"/>
          <w:sz w:val="20"/>
          <w:szCs w:val="20"/>
        </w:rPr>
      </w:pPr>
      <w:r>
        <w:rPr>
          <w:rFonts w:ascii="Courier New" w:eastAsia="Courier New" w:hAnsi="Courier New" w:cs="Courier New"/>
          <w:color w:val="6AA84F"/>
          <w:sz w:val="20"/>
          <w:szCs w:val="20"/>
        </w:rPr>
        <w:t>PrecioUnitario = "750.50",</w:t>
      </w:r>
    </w:p>
    <w:p w14:paraId="18CA6BFE" w14:textId="77777777" w:rsidR="00D6280E" w:rsidRDefault="00000000">
      <w:pPr>
        <w:ind w:left="2880"/>
        <w:rPr>
          <w:rFonts w:ascii="Courier New" w:eastAsia="Courier New" w:hAnsi="Courier New" w:cs="Courier New"/>
          <w:color w:val="6AA84F"/>
          <w:sz w:val="20"/>
          <w:szCs w:val="20"/>
        </w:rPr>
      </w:pPr>
      <w:r>
        <w:rPr>
          <w:rFonts w:ascii="Courier New" w:eastAsia="Courier New" w:hAnsi="Courier New" w:cs="Courier New"/>
          <w:color w:val="6AA84F"/>
          <w:sz w:val="20"/>
          <w:szCs w:val="20"/>
        </w:rPr>
        <w:t>Stock = "50000"</w:t>
      </w:r>
    </w:p>
    <w:p w14:paraId="289DB316" w14:textId="77777777" w:rsidR="00D6280E" w:rsidRDefault="00000000">
      <w:pPr>
        <w:ind w:left="2160"/>
        <w:rPr>
          <w:rFonts w:ascii="Courier New" w:eastAsia="Courier New" w:hAnsi="Courier New" w:cs="Courier New"/>
          <w:color w:val="6AA84F"/>
          <w:sz w:val="21"/>
          <w:szCs w:val="21"/>
        </w:rPr>
      </w:pPr>
      <w:r>
        <w:rPr>
          <w:rFonts w:ascii="Courier New" w:eastAsia="Courier New" w:hAnsi="Courier New" w:cs="Courier New"/>
          <w:color w:val="6AA84F"/>
          <w:sz w:val="20"/>
          <w:szCs w:val="20"/>
        </w:rPr>
        <w:t>};</w:t>
      </w:r>
      <w:r>
        <w:rPr>
          <w:color w:val="FF0000"/>
          <w:sz w:val="20"/>
          <w:szCs w:val="20"/>
        </w:rPr>
        <w:br/>
      </w:r>
      <w:r>
        <w:rPr>
          <w:rFonts w:ascii="Courier New" w:eastAsia="Courier New" w:hAnsi="Courier New" w:cs="Courier New"/>
          <w:color w:val="6AA84F"/>
          <w:sz w:val="20"/>
          <w:szCs w:val="20"/>
        </w:rPr>
        <w:t>agregarProducto.Ejecutar(producto1);</w:t>
      </w:r>
    </w:p>
    <w:p w14:paraId="44EC153B" w14:textId="77777777" w:rsidR="00D6280E" w:rsidRDefault="00000000">
      <w:pPr>
        <w:ind w:left="709"/>
      </w:pPr>
      <w:r>
        <w:lastRenderedPageBreak/>
        <w:t>Este método no produce salida por consola, a menos que se trate de un log correspondiente a una excepción.</w:t>
      </w:r>
    </w:p>
    <w:p w14:paraId="2FF741CA" w14:textId="77777777" w:rsidR="00D6280E" w:rsidRDefault="00000000">
      <w:pPr>
        <w:numPr>
          <w:ilvl w:val="2"/>
          <w:numId w:val="1"/>
        </w:numPr>
        <w:ind w:hanging="360"/>
      </w:pPr>
      <w:r>
        <w:t>ModificarProductoUseCase:</w:t>
      </w:r>
      <w:r>
        <w:br/>
        <w:t>Requiere instanciar un objeto del tipo &lt;ModificarProductoUseCase&gt; y luego invocar su método Ejecutar(Producto prod), que recibirá un producto modificado “prod”, el cual será buscado y modificado en el archivo de texto productos.txt, sólo luego de validar su existencia previa y formato adecuado de datos.</w:t>
      </w:r>
      <w:r>
        <w:br/>
        <w:t>Ejemplo:</w:t>
      </w:r>
      <w:r>
        <w:br/>
      </w:r>
      <w:r>
        <w:br/>
      </w:r>
      <w:r>
        <w:rPr>
          <w:rFonts w:ascii="Courier New" w:eastAsia="Courier New" w:hAnsi="Courier New" w:cs="Courier New"/>
          <w:color w:val="6AA84F"/>
          <w:sz w:val="20"/>
          <w:szCs w:val="20"/>
        </w:rPr>
        <w:t>producto1.PrecioUnitario = "850.30";</w:t>
      </w:r>
      <w:r>
        <w:rPr>
          <w:rFonts w:ascii="Courier New" w:eastAsia="Courier New" w:hAnsi="Courier New" w:cs="Courier New"/>
          <w:color w:val="6AA84F"/>
          <w:sz w:val="20"/>
          <w:szCs w:val="20"/>
        </w:rPr>
        <w:br/>
        <w:t>producto1.Stock = "30000";</w:t>
      </w:r>
      <w:r>
        <w:rPr>
          <w:rFonts w:ascii="Courier New" w:eastAsia="Courier New" w:hAnsi="Courier New" w:cs="Courier New"/>
          <w:color w:val="6AA84F"/>
          <w:sz w:val="20"/>
          <w:szCs w:val="20"/>
        </w:rPr>
        <w:br/>
        <w:t>ProductoUseCase modificarProducto = new ModificarProductoUseCase();</w:t>
      </w:r>
    </w:p>
    <w:p w14:paraId="3BA3B58E" w14:textId="77777777" w:rsidR="00D6280E" w:rsidRDefault="00000000">
      <w:pPr>
        <w:ind w:firstLine="709"/>
        <w:rPr>
          <w:rFonts w:ascii="Courier New" w:eastAsia="Courier New" w:hAnsi="Courier New" w:cs="Courier New"/>
          <w:color w:val="6AA84F"/>
          <w:sz w:val="20"/>
          <w:szCs w:val="20"/>
        </w:rPr>
      </w:pPr>
      <w:r>
        <w:rPr>
          <w:rFonts w:ascii="Courier New" w:eastAsia="Courier New" w:hAnsi="Courier New" w:cs="Courier New"/>
          <w:color w:val="6AA84F"/>
          <w:sz w:val="20"/>
          <w:szCs w:val="20"/>
        </w:rPr>
        <w:t>modificarProducto.Ejecutar(producto1);</w:t>
      </w:r>
    </w:p>
    <w:p w14:paraId="1278D3E4" w14:textId="77777777" w:rsidR="00D6280E" w:rsidRDefault="00000000">
      <w:pPr>
        <w:ind w:firstLine="709"/>
      </w:pPr>
      <w:r>
        <w:t>Este método no produce salida por consola, a menos que se trate de un log correspondiente a una excepción</w:t>
      </w:r>
    </w:p>
    <w:p w14:paraId="40659A5C" w14:textId="77777777" w:rsidR="00D6280E" w:rsidRDefault="00000000">
      <w:pPr>
        <w:numPr>
          <w:ilvl w:val="2"/>
          <w:numId w:val="1"/>
        </w:numPr>
        <w:ind w:hanging="360"/>
      </w:pPr>
      <w:r>
        <w:t>EliminarProductoUseCase:</w:t>
      </w:r>
      <w:r>
        <w:br/>
        <w:t>Requiere instanciar un objeto del tipo &lt;EliminarProductoUseCase&gt; y luego invocar su método Ejecutar(string id), que recibirá un id del tipo &lt;string&gt;, el cual será buscado dentro del archivo de texto productos.txt, y en caso de existir, eliminado.</w:t>
      </w:r>
      <w:r>
        <w:br/>
        <w:t>Ejemplo:</w:t>
      </w:r>
      <w:r>
        <w:br/>
      </w:r>
      <w:r>
        <w:br/>
      </w:r>
      <w:r>
        <w:rPr>
          <w:rFonts w:ascii="Courier New" w:eastAsia="Courier New" w:hAnsi="Courier New" w:cs="Courier New"/>
          <w:color w:val="6AA84F"/>
          <w:sz w:val="20"/>
          <w:szCs w:val="20"/>
        </w:rPr>
        <w:t>ProductoUseCase eliminarProducto = new EliminarProductoUseCase();</w:t>
      </w:r>
      <w:r>
        <w:rPr>
          <w:rFonts w:ascii="Courier New" w:eastAsia="Courier New" w:hAnsi="Courier New" w:cs="Courier New"/>
          <w:color w:val="6AA84F"/>
          <w:sz w:val="20"/>
          <w:szCs w:val="20"/>
        </w:rPr>
        <w:br/>
      </w:r>
      <w:r>
        <w:rPr>
          <w:rFonts w:ascii="Courier New" w:eastAsia="Courier New" w:hAnsi="Courier New" w:cs="Courier New"/>
          <w:color w:val="6AA84F"/>
          <w:sz w:val="21"/>
          <w:szCs w:val="21"/>
        </w:rPr>
        <w:t>eliminarProducto.Ejecutar(producto1.Id);</w:t>
      </w:r>
      <w:r>
        <w:rPr>
          <w:rFonts w:ascii="Courier New" w:eastAsia="Courier New" w:hAnsi="Courier New" w:cs="Courier New"/>
          <w:color w:val="6AA84F"/>
          <w:sz w:val="21"/>
          <w:szCs w:val="21"/>
        </w:rPr>
        <w:br/>
      </w:r>
      <w:r>
        <w:rPr>
          <w:rFonts w:ascii="Courier New" w:eastAsia="Courier New" w:hAnsi="Courier New" w:cs="Courier New"/>
          <w:color w:val="6AA84F"/>
          <w:sz w:val="21"/>
          <w:szCs w:val="21"/>
        </w:rPr>
        <w:br/>
      </w:r>
      <w:r>
        <w:t>Este método no produce salida por consola, a menos que se trate de un log correspondiente a una excepción</w:t>
      </w:r>
    </w:p>
    <w:p w14:paraId="14DF8EAC" w14:textId="77777777" w:rsidR="00D6280E" w:rsidRDefault="00000000">
      <w:pPr>
        <w:numPr>
          <w:ilvl w:val="2"/>
          <w:numId w:val="1"/>
        </w:numPr>
        <w:ind w:hanging="360"/>
      </w:pPr>
      <w:r>
        <w:t>ListarProductosUseCase:</w:t>
      </w:r>
      <w:r>
        <w:br/>
        <w:t>Requiere instanciar un objeto del tipo &lt;ListarProductosUseCase&gt; y luego invocar su método Ejecutar(), que no recibirá ningún parámetro. Este método imprimirá por consola todos los productos registrados dentro del archivo productos.txt.</w:t>
      </w:r>
      <w:r>
        <w:br/>
        <w:t>Ejemplo:</w:t>
      </w:r>
      <w:r>
        <w:br/>
      </w:r>
      <w:r>
        <w:br/>
      </w:r>
      <w:r>
        <w:rPr>
          <w:rFonts w:ascii="Courier New" w:eastAsia="Courier New" w:hAnsi="Courier New" w:cs="Courier New"/>
          <w:color w:val="6AA84F"/>
          <w:sz w:val="20"/>
          <w:szCs w:val="20"/>
        </w:rPr>
        <w:t>ProductoUseCase listarProductos = new ListarProductosUseCase();</w:t>
      </w:r>
      <w:r>
        <w:rPr>
          <w:rFonts w:ascii="Courier New" w:eastAsia="Courier New" w:hAnsi="Courier New" w:cs="Courier New"/>
          <w:color w:val="6AA84F"/>
          <w:sz w:val="20"/>
          <w:szCs w:val="20"/>
        </w:rPr>
        <w:br/>
        <w:t>listarProductos.Ejecutar();</w:t>
      </w:r>
      <w:r>
        <w:rPr>
          <w:rFonts w:ascii="Courier New" w:eastAsia="Courier New" w:hAnsi="Courier New" w:cs="Courier New"/>
          <w:color w:val="6AA84F"/>
          <w:sz w:val="20"/>
          <w:szCs w:val="20"/>
        </w:rPr>
        <w:br/>
      </w:r>
      <w:r>
        <w:rPr>
          <w:rFonts w:ascii="Courier New" w:eastAsia="Courier New" w:hAnsi="Courier New" w:cs="Courier New"/>
          <w:color w:val="6AA84F"/>
          <w:sz w:val="20"/>
          <w:szCs w:val="20"/>
        </w:rPr>
        <w:br/>
      </w:r>
      <w:r>
        <w:t>Posible salida por Consola:</w:t>
      </w:r>
      <w:r>
        <w:br/>
      </w:r>
      <w:r>
        <w:rPr>
          <w:noProof/>
        </w:rPr>
        <w:drawing>
          <wp:inline distT="114300" distB="114300" distL="114300" distR="114300" wp14:anchorId="59463D5F" wp14:editId="76AD3F93">
            <wp:extent cx="5386388" cy="809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86388" cy="809625"/>
                    </a:xfrm>
                    <a:prstGeom prst="rect">
                      <a:avLst/>
                    </a:prstGeom>
                    <a:ln/>
                  </pic:spPr>
                </pic:pic>
              </a:graphicData>
            </a:graphic>
          </wp:inline>
        </w:drawing>
      </w:r>
    </w:p>
    <w:p w14:paraId="5F710864" w14:textId="77777777" w:rsidR="00D6280E" w:rsidRDefault="00000000">
      <w:pPr>
        <w:pStyle w:val="Heading1"/>
        <w:numPr>
          <w:ilvl w:val="0"/>
          <w:numId w:val="1"/>
        </w:numPr>
      </w:pPr>
      <w:bookmarkStart w:id="3" w:name="_heading=h.yy6my6u5cdid" w:colFirst="0" w:colLast="0"/>
      <w:bookmarkEnd w:id="3"/>
      <w:r>
        <w:t>Hashed IDs</w:t>
      </w:r>
    </w:p>
    <w:p w14:paraId="0E5BCF1B" w14:textId="77777777" w:rsidR="00D6280E" w:rsidRDefault="00000000">
      <w:r>
        <w:t>En la solución al problema se han utilizado ciertas variables no modificables (DNI para ClienteFisico; CUIT para ClienteEmpresa y Descripción para Producto) con el fin de generar códigos hash a modo de ID único.</w:t>
      </w:r>
    </w:p>
    <w:p w14:paraId="7324EC10" w14:textId="77777777" w:rsidR="00D6280E" w:rsidRDefault="00000000">
      <w:r>
        <w:t xml:space="preserve">Se utilizan como si fueran claves primarias de una base de datos (nuestra persistencia en el repositorio de clientes.txt, productos.txt) y para ello se utilizan esos campos como entradas de datos en un algoritmo de hasheo MD5. De esta manera nos aseguramos de generar un código de ID único para cada entidad correspondiente que sea irrepetible y no genere conflictos. </w:t>
      </w:r>
    </w:p>
    <w:p w14:paraId="6A8116EC" w14:textId="77777777" w:rsidR="00D6280E" w:rsidRDefault="00D6280E"/>
    <w:p w14:paraId="75595856" w14:textId="1383F048" w:rsidR="00D6280E" w:rsidRDefault="005E33F3">
      <w:r w:rsidRPr="005E33F3">
        <w:rPr>
          <w:b/>
          <w:bCs/>
        </w:rPr>
        <w:t>NOTA</w:t>
      </w:r>
      <w:r>
        <w:t>: Se adjunta el respectivo archivo .zip. En caso de existir problemas con la descompresión del archivo, también se deja la dirección en github del proyecto:</w:t>
      </w:r>
      <w:r>
        <w:br/>
      </w:r>
      <w:hyperlink r:id="rId8" w:history="1">
        <w:r w:rsidRPr="005E33F3">
          <w:rPr>
            <w:rStyle w:val="Hyperlink"/>
          </w:rPr>
          <w:t>https://github.com/matias-ivan-gonzalez/sistema-d</w:t>
        </w:r>
        <w:r w:rsidRPr="005E33F3">
          <w:rPr>
            <w:rStyle w:val="Hyperlink"/>
          </w:rPr>
          <w:t>e</w:t>
        </w:r>
        <w:r w:rsidRPr="005E33F3">
          <w:rPr>
            <w:rStyle w:val="Hyperlink"/>
          </w:rPr>
          <w:t>-gestion-de-pintureria</w:t>
        </w:r>
      </w:hyperlink>
    </w:p>
    <w:sectPr w:rsidR="00D6280E">
      <w:pgSz w:w="11906" w:h="16838"/>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90948"/>
    <w:multiLevelType w:val="multilevel"/>
    <w:tmpl w:val="68723EC6"/>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 w15:restartNumberingAfterBreak="0">
    <w:nsid w:val="64902835"/>
    <w:multiLevelType w:val="multilevel"/>
    <w:tmpl w:val="41F6F01C"/>
    <w:lvl w:ilvl="0">
      <w:start w:val="1"/>
      <w:numFmt w:val="decimal"/>
      <w:lvlText w:val="%1."/>
      <w:lvlJc w:val="left"/>
      <w:pPr>
        <w:ind w:left="360" w:hanging="360"/>
      </w:pPr>
      <w:rPr>
        <w:u w:val="none"/>
      </w:rPr>
    </w:lvl>
    <w:lvl w:ilvl="1">
      <w:start w:val="1"/>
      <w:numFmt w:val="lowerLetter"/>
      <w:lvlText w:val="%2."/>
      <w:lvlJc w:val="left"/>
      <w:pPr>
        <w:ind w:left="644" w:hanging="359"/>
      </w:pPr>
      <w:rPr>
        <w:u w:val="none"/>
      </w:rPr>
    </w:lvl>
    <w:lvl w:ilvl="2">
      <w:start w:val="1"/>
      <w:numFmt w:val="lowerRoman"/>
      <w:lvlText w:val="%3."/>
      <w:lvlJc w:val="right"/>
      <w:pPr>
        <w:ind w:left="709" w:hanging="359"/>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505636164">
    <w:abstractNumId w:val="1"/>
  </w:num>
  <w:num w:numId="2" w16cid:durableId="106392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0E"/>
    <w:rsid w:val="005E33F3"/>
    <w:rsid w:val="00D628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9FA49"/>
  <w15:docId w15:val="{92853DBD-58BB-4EAD-9F63-5ECFF785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B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B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6B71"/>
    <w:pPr>
      <w:spacing w:after="0" w:line="240" w:lineRule="auto"/>
      <w:contextualSpacing/>
    </w:pPr>
    <w:rPr>
      <w:rFonts w:asciiTheme="majorHAnsi" w:eastAsiaTheme="majorEastAsia" w:hAnsiTheme="majorHAnsi" w:cstheme="majorBidi"/>
      <w:spacing w:val="-10"/>
      <w:kern w:val="28"/>
      <w:sz w:val="56"/>
      <w:szCs w:val="56"/>
    </w:rPr>
  </w:style>
  <w:style w:type="paragraph" w:styleId="NoSpacing">
    <w:name w:val="No Spacing"/>
    <w:uiPriority w:val="1"/>
    <w:qFormat/>
    <w:rsid w:val="00D06B71"/>
    <w:pPr>
      <w:spacing w:after="0" w:line="240" w:lineRule="auto"/>
    </w:pPr>
  </w:style>
  <w:style w:type="character" w:customStyle="1" w:styleId="Heading2Char">
    <w:name w:val="Heading 2 Char"/>
    <w:basedOn w:val="DefaultParagraphFont"/>
    <w:link w:val="Heading2"/>
    <w:uiPriority w:val="9"/>
    <w:rsid w:val="00D06B71"/>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rsid w:val="00D0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D06B7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06B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6B71"/>
    <w:pPr>
      <w:ind w:left="720"/>
      <w:contextualSpacing/>
    </w:pPr>
  </w:style>
  <w:style w:type="character" w:styleId="Hyperlink">
    <w:name w:val="Hyperlink"/>
    <w:basedOn w:val="DefaultParagraphFont"/>
    <w:uiPriority w:val="99"/>
    <w:unhideWhenUsed/>
    <w:rsid w:val="005E33F3"/>
    <w:rPr>
      <w:color w:val="0563C1" w:themeColor="hyperlink"/>
      <w:u w:val="single"/>
    </w:rPr>
  </w:style>
  <w:style w:type="character" w:styleId="UnresolvedMention">
    <w:name w:val="Unresolved Mention"/>
    <w:basedOn w:val="DefaultParagraphFont"/>
    <w:uiPriority w:val="99"/>
    <w:semiHidden/>
    <w:unhideWhenUsed/>
    <w:rsid w:val="005E33F3"/>
    <w:rPr>
      <w:color w:val="605E5C"/>
      <w:shd w:val="clear" w:color="auto" w:fill="E1DFDD"/>
    </w:rPr>
  </w:style>
  <w:style w:type="character" w:styleId="FollowedHyperlink">
    <w:name w:val="FollowedHyperlink"/>
    <w:basedOn w:val="DefaultParagraphFont"/>
    <w:uiPriority w:val="99"/>
    <w:semiHidden/>
    <w:unhideWhenUsed/>
    <w:rsid w:val="005E33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ias-ivan-gonzalez/sistema-de-gestion-de-pintureria"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x0avCxAsBSCt5U5Pc4HTyLV02A==">AMUW2mWvvG2qBgf4/RA8RxcUe57vxHHL1E3YZNnDJXaStXNxYxvdyNSQmNgKrn0pbyfetSWMxrB+nApxcswEkc2eADWf+VB22O26WRR3SAa+QxEPFca7A3yRrLCZmUacRDFtdYOCsMB+K6XsJUJVUE/Ka1AP3LV/ywAFQZLAcN7Sy6jpPZd/CkZN4K4nE6GYz6ow74KWurWj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949</Words>
  <Characters>5225</Characters>
  <Application>Microsoft Office Word</Application>
  <DocSecurity>0</DocSecurity>
  <Lines>43</Lines>
  <Paragraphs>12</Paragraphs>
  <ScaleCrop>false</ScaleCrop>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 Gomez</dc:creator>
  <cp:lastModifiedBy>Julian Gomez</cp:lastModifiedBy>
  <cp:revision>3</cp:revision>
  <dcterms:created xsi:type="dcterms:W3CDTF">2022-10-16T23:17:00Z</dcterms:created>
  <dcterms:modified xsi:type="dcterms:W3CDTF">2022-10-17T01:41:00Z</dcterms:modified>
</cp:coreProperties>
</file>