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  <w:lang w:val="es-ES"/>
        </w:rPr>
      </w:pPr>
      <w:bookmarkStart w:id="0" w:name="_GoBack"/>
      <w:bookmarkEnd w:id="0"/>
      <w:r>
        <w:rPr>
          <w:b/>
          <w:bCs/>
          <w:u w:val="single"/>
          <w:lang w:val="es-ES"/>
        </w:rPr>
        <w:t>Trabajo académico</w:t>
      </w:r>
    </w:p>
    <w:p>
      <w:pPr>
        <w:pStyle w:val="Normal"/>
        <w:rPr>
          <w:b/>
          <w:b/>
          <w:lang w:val="es-ES"/>
        </w:rPr>
      </w:pPr>
      <w:r>
        <w:rPr>
          <w:b/>
          <w:lang w:val="es-ES"/>
        </w:rPr>
        <w:t xml:space="preserve">Nombre: </w:t>
      </w:r>
      <w:r>
        <w:rPr>
          <w:b w:val="false"/>
          <w:bCs w:val="false"/>
          <w:lang w:val="es-ES"/>
        </w:rPr>
        <w:t>Matías Benitez Verza</w:t>
      </w:r>
    </w:p>
    <w:p>
      <w:pPr>
        <w:pStyle w:val="Normal"/>
        <w:rPr/>
      </w:pPr>
      <w:r>
        <w:rPr>
          <w:b/>
          <w:lang w:val="es-ES"/>
        </w:rPr>
        <w:br/>
      </w:r>
      <w:r>
        <w:rPr>
          <w:b/>
          <w:u w:val="single"/>
          <w:lang w:val="es-ES"/>
        </w:rPr>
        <w:t>Commit</w:t>
      </w:r>
      <w:r>
        <w:rPr>
          <w:b/>
          <w:u w:val="none"/>
          <w:lang w:val="es-ES"/>
        </w:rPr>
        <w:t xml:space="preserve">: </w:t>
      </w:r>
    </w:p>
    <w:p>
      <w:pPr>
        <w:pStyle w:val="Normal"/>
        <w:rPr/>
      </w:pPr>
      <w:r>
        <w:rPr>
          <w:b/>
          <w:bCs w:val="false"/>
          <w:u w:val="none"/>
          <w:lang w:val="es-ES"/>
        </w:rPr>
        <w:t xml:space="preserve">    </w:t>
      </w:r>
      <w:r>
        <w:rPr>
          <w:b w:val="false"/>
          <w:bCs w:val="false"/>
          <w:lang w:val="es-ES"/>
        </w:rPr>
        <w:t>Cada vez que se realiza un cambio en el código y se publica en el repositorio; entiéndase como repositorio el lugar donde se guarda el código fuente; se conoce como un Commit o Cambio.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  <w:lang w:val="es-ES"/>
        </w:rPr>
        <w:t>Push</w:t>
      </w:r>
      <w:r>
        <w:rPr>
          <w:b/>
          <w:bCs/>
          <w:u w:val="none"/>
          <w:lang w:val="es-ES"/>
        </w:rPr>
        <w:t xml:space="preserve">: </w:t>
      </w:r>
    </w:p>
    <w:p>
      <w:pPr>
        <w:pStyle w:val="Normal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     </w:t>
      </w:r>
      <w:r>
        <w:rPr>
          <w:b w:val="false"/>
          <w:bCs w:val="false"/>
          <w:lang w:val="es-ES"/>
        </w:rPr>
        <w:t xml:space="preserve">Se usa para cargar el contenido del repositorio local a un repositorio remoto.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  <w:lang w:val="es-ES"/>
        </w:rPr>
        <w:t>Pull:</w:t>
      </w:r>
    </w:p>
    <w:p>
      <w:pPr>
        <w:pStyle w:val="Normal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     </w:t>
      </w:r>
      <w:r>
        <w:rPr>
          <w:b w:val="false"/>
          <w:bCs w:val="false"/>
          <w:lang w:val="es-ES"/>
        </w:rPr>
        <w:t>Con esta acción se</w:t>
      </w:r>
      <w:r>
        <w:rPr>
          <w:b w:val="false"/>
          <w:bCs w:val="false"/>
          <w:lang w:val="es-ES"/>
        </w:rPr>
        <w:t xml:space="preserve"> busca y descarga contenido de un repositorio remoto y actualizar inmediatamente el repositorio local para que coincida con el contenido.</w:t>
      </w:r>
    </w:p>
    <w:p>
      <w:pPr>
        <w:pStyle w:val="Normal"/>
        <w:rPr>
          <w:b/>
          <w:b/>
          <w:u w:val="single"/>
          <w:lang w:val="es-ES"/>
        </w:rPr>
      </w:pPr>
      <w:r>
        <w:rPr>
          <w:b/>
          <w:u w:val="single"/>
          <w:lang w:val="es-ES"/>
        </w:rPr>
        <w:t>Branch:</w:t>
      </w:r>
    </w:p>
    <w:p>
      <w:pPr>
        <w:pStyle w:val="Normal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  <w:t xml:space="preserve">     </w:t>
      </w:r>
      <w:r>
        <w:rPr>
          <w:b w:val="false"/>
          <w:bCs w:val="false"/>
          <w:lang w:val="es-ES"/>
        </w:rPr>
        <w:t xml:space="preserve">Nos </w:t>
      </w:r>
      <w:r>
        <w:rPr>
          <w:b w:val="false"/>
          <w:bCs w:val="false"/>
          <w:lang w:val="es-ES"/>
        </w:rPr>
        <w:t>muestra</w:t>
      </w:r>
      <w:r>
        <w:rPr>
          <w:b w:val="false"/>
          <w:bCs w:val="false"/>
          <w:lang w:val="es-ES"/>
        </w:rPr>
        <w:t xml:space="preserve"> las distintas ramas de trabajo.</w:t>
      </w:r>
    </w:p>
    <w:p>
      <w:pPr>
        <w:pStyle w:val="Normal"/>
        <w:rPr>
          <w:b w:val="false"/>
          <w:b w:val="false"/>
          <w:bCs w:val="false"/>
          <w:lang w:val="es-ES"/>
        </w:rPr>
      </w:pPr>
      <w:r>
        <w:rPr>
          <w:b w:val="false"/>
          <w:bCs w:val="false"/>
          <w:lang w:val="es-ES"/>
        </w:rPr>
      </w:r>
    </w:p>
    <w:p>
      <w:pPr>
        <w:pStyle w:val="Normal"/>
        <w:rPr>
          <w:b/>
          <w:b/>
          <w:u w:val="single"/>
          <w:lang w:val="es-ES"/>
        </w:rPr>
      </w:pPr>
      <w:r>
        <w:rPr>
          <w:b/>
          <w:u w:val="single"/>
          <w:lang w:val="es-ES"/>
        </w:rPr>
        <w:t>Fetch:</w:t>
      </w:r>
    </w:p>
    <w:p>
      <w:pPr>
        <w:pStyle w:val="Normal"/>
        <w:rPr/>
      </w:pPr>
      <w:r>
        <w:rPr>
          <w:b w:val="false"/>
          <w:bCs w:val="false"/>
          <w:lang w:val="es-ES"/>
        </w:rPr>
        <w:t>Sirve para recuperar las</w:t>
      </w:r>
      <w:r>
        <w:rPr>
          <w:b w:val="false"/>
          <w:bCs w:val="false"/>
          <w:lang w:val="es-ES"/>
        </w:rPr>
        <w:t xml:space="preserve"> confirmaciones de un repositorio remoto en nuestro repositorio local. Las confirmaciones obtenidas se guardan como ramas remotas separadas de las ramas locales. Por lo tanto, esto ayuda a revisar las confirmaciones antes de integrarlas en las ramas de trabajo locales.</w:t>
      </w:r>
    </w:p>
    <w:p>
      <w:pPr>
        <w:pStyle w:val="Normal"/>
        <w:rPr>
          <w:b w:val="false"/>
          <w:b w:val="false"/>
          <w:bCs w:val="false"/>
          <w:lang w:val="es-ES"/>
        </w:rPr>
      </w:pPr>
      <w:r>
        <w:rPr/>
      </w:r>
    </w:p>
    <w:p>
      <w:pPr>
        <w:pStyle w:val="Normal"/>
        <w:rPr>
          <w:b/>
          <w:b/>
          <w:u w:val="single"/>
          <w:lang w:val="es-ES"/>
        </w:rPr>
      </w:pPr>
      <w:r>
        <w:rPr>
          <w:b/>
          <w:u w:val="single"/>
          <w:lang w:val="es-ES"/>
        </w:rPr>
        <w:t>Merge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Fusiona la rama de seguimiento </w:t>
      </w:r>
      <w:r>
        <w:rPr>
          <w:lang w:val="es-ES"/>
        </w:rPr>
        <w:t>a</w:t>
      </w:r>
      <w:r>
        <w:rPr>
          <w:lang w:val="es-ES"/>
        </w:rPr>
        <w:t xml:space="preserve"> la rama </w:t>
      </w:r>
      <w:r>
        <w:rPr>
          <w:lang w:val="es-ES"/>
        </w:rPr>
        <w:t>principal</w:t>
      </w:r>
      <w:r>
        <w:rPr>
          <w:lang w:val="es-ES"/>
        </w:rPr>
        <w:t>.</w:t>
      </w:r>
      <w:bookmarkStart w:id="1" w:name="_GoBack1"/>
      <w:bookmarkEnd w:id="1"/>
    </w:p>
    <w:p>
      <w:pPr>
        <w:pStyle w:val="Normal"/>
        <w:spacing w:before="0" w:after="160"/>
        <w:rPr>
          <w:b w:val="false"/>
          <w:b w:val="false"/>
          <w:bCs w:val="false"/>
          <w:lang w:val="es-ES"/>
        </w:rPr>
      </w:pPr>
      <w:r>
        <w:rPr>
          <w:b/>
          <w:lang w:val="es-ES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LibreOffice/6.4.6.2$Linux_X86_64 LibreOffice_project/40$Build-2</Application>
  <Pages>1</Pages>
  <Words>143</Words>
  <Characters>755</Characters>
  <CharactersWithSpaces>907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2021-03-19T22:52:00Z</dcterms:created>
  <dc:creator>Royal ADM</dc:creator>
  <dc:description/>
  <dc:language>es-PY</dc:language>
  <cp:lastModifiedBy/>
  <dcterms:modified xsi:type="dcterms:W3CDTF">2021-04-03T18:52:49Z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