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spacing w:after="240" w:before="240" w:lineRule="auto"/>
              <w:jc w:val="both"/>
              <w:rPr>
                <w:b w:val="1"/>
                <w:bCs w:val="1"/>
                <w:color w:val="1f4e79"/>
              </w:rPr>
            </w:pPr>
            <w:r w:rsidDel="00000000" w:rsidR="00000000" w:rsidRPr="00000000">
              <w:rPr>
                <w:b w:val="1"/>
                <w:bCs w:val="1"/>
                <w:color w:val="1f4e79"/>
                <w:rtl w:val="0"/>
              </w:rPr>
              <w:t xml:space="preserve">En términos generales, junto con mi equipo hemos cumplido las actividades correspondientes a las semanas planificadas. Se definió la problemática, se realizó el levantamiento inicial de requerimientos, se estableció el alcance con los seis módulos y se elaboró una primera versión del Product Backlog. También se avanzó en la evaluación preliminar de la arquitectura y la base de datos, aunque estas decisiones se definirán con mayor detalle durante la Fase 2.</w:t>
            </w:r>
          </w:p>
          <w:p w:rsidR="00000000" w:rsidDel="00000000" w:rsidP="00000000" w:rsidRDefault="00000000" w:rsidRPr="00000000" w14:paraId="0000000B">
            <w:pPr>
              <w:spacing w:after="240" w:before="240" w:lineRule="auto"/>
              <w:jc w:val="both"/>
              <w:rPr>
                <w:b w:val="1"/>
                <w:bCs w:val="1"/>
                <w:color w:val="1f4e79"/>
              </w:rPr>
            </w:pPr>
            <w:r w:rsidDel="00000000" w:rsidR="00000000" w:rsidRPr="00000000">
              <w:rPr>
                <w:b w:val="1"/>
                <w:bCs w:val="1"/>
                <w:color w:val="1f4e79"/>
                <w:rtl w:val="0"/>
              </w:rPr>
              <w:t xml:space="preserve">La principal modificación se produjo en la problemática, ya que fue necesario representar con mayor precisión la dispersión de la información, los procesos manuales, la capacidad de SAP Business One y el uso de licencias indirectas para la integración, sin reemplazar las licencias actuales. Esto implicó revisar parte de la documentación, pero permitió mejorar la coherencia del proyecto.</w:t>
            </w:r>
          </w:p>
          <w:p w:rsidR="00000000" w:rsidDel="00000000" w:rsidP="00000000" w:rsidRDefault="00000000" w:rsidRPr="00000000" w14:paraId="0000000C">
            <w:pPr>
              <w:spacing w:after="240" w:before="240" w:lineRule="auto"/>
              <w:jc w:val="both"/>
              <w:rPr>
                <w:b w:val="1"/>
                <w:bCs w:val="1"/>
                <w:color w:val="1f4e79"/>
              </w:rPr>
            </w:pPr>
            <w:r w:rsidDel="00000000" w:rsidR="00000000" w:rsidRPr="00000000">
              <w:rPr>
                <w:b w:val="1"/>
                <w:bCs w:val="1"/>
                <w:color w:val="1f4e79"/>
                <w:rtl w:val="0"/>
              </w:rPr>
              <w:t xml:space="preserve">Entre los factores que han facilitado el avance se encuentran el conocimiento previo del sistema, la información proporcionada por la organización, la distribución de responsabilidades y el uso de herramientas colaborativas. Las principales dificultades han sido validar algunos procesos internos, precisar el licenciamiento, proteger la información confidencial, limitar el alcance y coordinar la disponibilidad del equipo. Hasta este momento, estos ajustes no han provocado un retraso importante, sino que han permitido fortalecer la planificación antes de comenzar el desarrollo mediante Scrum en la Fase 2.</w:t>
            </w: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spacing w:after="240" w:before="240" w:lineRule="auto"/>
              <w:jc w:val="both"/>
              <w:rPr>
                <w:b w:val="1"/>
                <w:bCs w:val="1"/>
                <w:color w:val="1f4e79"/>
              </w:rPr>
            </w:pPr>
            <w:r w:rsidDel="00000000" w:rsidR="00000000" w:rsidRPr="00000000">
              <w:rPr>
                <w:b w:val="1"/>
                <w:bCs w:val="1"/>
                <w:color w:val="1f4e79"/>
                <w:rtl w:val="0"/>
              </w:rPr>
              <w:t xml:space="preserve">He enfrentado estas dificultades mediante la comunicación constante con el equipo, la revisión de la documentación y la corrección de los elementos que no representaban correctamente la problemática. Para controlar el alcance, se priorizaron seis módulos y se dejaron las funciones secundarias como mejoras futuras.</w:t>
            </w:r>
          </w:p>
          <w:p w:rsidR="00000000" w:rsidDel="00000000" w:rsidP="00000000" w:rsidRDefault="00000000" w:rsidRPr="00000000" w14:paraId="00000012">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Durante la Fase 2 planeo utilizar Scrum para organizar el trabajo en sprints, asignar responsables, revisar avances, registrar impedimentos y actualizar el Product Backlog cuando sea necesario. Las decisiones técnicas, como la arquitectura y la integración con SAP Business One, serán evaluadas antes de implementarse. Además, se validará el esquema de licencias indirectas con la organización y, si existen restricciones de acceso al ambiente real, se utilizarán servicios simulados y datos ficticios. También se mantendrá un repositorio privado y se prepararán evidencias sanitizadas para proteger la información confidencial.</w:t>
            </w: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6">
            <w:pPr>
              <w:spacing w:after="240" w:before="240" w:lineRule="auto"/>
              <w:jc w:val="both"/>
              <w:rPr>
                <w:b w:val="1"/>
                <w:bCs w:val="1"/>
                <w:color w:val="1f4e79"/>
              </w:rPr>
            </w:pPr>
            <w:r w:rsidDel="00000000" w:rsidR="00000000" w:rsidRPr="00000000">
              <w:rPr>
                <w:b w:val="1"/>
                <w:bCs w:val="1"/>
                <w:color w:val="1f4e79"/>
                <w:rtl w:val="0"/>
              </w:rPr>
              <w:t xml:space="preserve">Evalúo positivamente mi trabajo durante esta primera fase, porque he participado activamente en la definición de la problemática, el alcance, los requerimientos iniciales, la planificación y la actualización de la documentación. Destaco mi iniciativa para organizar el trabajo, detectar inconsistencias y proponer correcciones, especialmente respecto al funcionamiento de SAP Business One y su licenciamiento.</w:t>
            </w:r>
          </w:p>
          <w:p w:rsidR="00000000" w:rsidDel="00000000" w:rsidP="00000000" w:rsidRDefault="00000000" w:rsidRPr="00000000" w14:paraId="00000017">
            <w:pPr>
              <w:spacing w:after="240" w:before="240" w:lineRule="auto"/>
              <w:jc w:val="both"/>
              <w:rPr>
                <w:b w:val="1"/>
                <w:bCs w:val="1"/>
                <w:color w:val="1f4e79"/>
              </w:rPr>
            </w:pPr>
            <w:r w:rsidDel="00000000" w:rsidR="00000000" w:rsidRPr="00000000">
              <w:rPr>
                <w:b w:val="1"/>
                <w:bCs w:val="1"/>
                <w:color w:val="1f4e79"/>
                <w:rtl w:val="0"/>
              </w:rPr>
              <w:t xml:space="preserve">Como aspecto por mejorar, debo organizar mejor mis tiempos, mantener un registro más constante de las decisiones y comunicar oportunamente los cambios al equipo. También necesito profundizar mis conocimientos sobre arquitectura, integración con SAP y licencias indirectas antes de tomar decisiones técnicas definitivas. Durante la Fase 2 buscaré mejorar mediante una planificación clara de los sprints, seguimiento frecuente del Product Backlog y actualización continua de las evidencias y documentos del proyecto.</w:t>
            </w:r>
          </w:p>
          <w:p w:rsidR="00000000" w:rsidDel="00000000" w:rsidP="00000000" w:rsidRDefault="00000000" w:rsidRPr="00000000" w14:paraId="00000018">
            <w:pPr>
              <w:jc w:val="both"/>
              <w:rPr>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D">
            <w:pPr>
              <w:spacing w:after="240" w:before="240" w:lineRule="auto"/>
              <w:jc w:val="both"/>
              <w:rPr>
                <w:b w:val="1"/>
                <w:bCs w:val="1"/>
                <w:color w:val="1f4e79"/>
              </w:rPr>
            </w:pPr>
            <w:r w:rsidDel="00000000" w:rsidR="00000000" w:rsidRPr="00000000">
              <w:rPr>
                <w:b w:val="1"/>
                <w:bCs w:val="1"/>
                <w:color w:val="1f4e79"/>
                <w:rtl w:val="0"/>
              </w:rPr>
              <w:t xml:space="preserve">Me queda la inquietud de conocer el nivel de profundidad que deberá tener la documentación técnica durante la Fase 2, especialmente respecto de la arquitectura 4+1, los registros de Scrum y la integración con SAP Business One. También necesito confirmar qué evidencias serán aceptadas considerando la confidencialidad del sistema.</w:t>
            </w:r>
          </w:p>
          <w:p w:rsidR="00000000" w:rsidDel="00000000" w:rsidP="00000000" w:rsidRDefault="00000000" w:rsidRPr="00000000" w14:paraId="0000001E">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Le preguntaría al docente: ¿Es válido demostrar la integración con SAP mediante servicios simulados y datos ficticios si no contamos oportunamente con acceso al ambiente real o con las licencias indirectas necesarias, y qué diagramas o documentos técnicos considera obligatorios para evaluar la arquitectura del proyecto?</w:t>
            </w: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3">
            <w:pPr>
              <w:spacing w:after="240" w:before="240" w:lineRule="auto"/>
              <w:jc w:val="both"/>
              <w:rPr>
                <w:color w:val="767171"/>
                <w:sz w:val="24"/>
                <w:szCs w:val="24"/>
              </w:rPr>
            </w:pPr>
            <w:r w:rsidDel="00000000" w:rsidR="00000000" w:rsidRPr="00000000">
              <w:rPr>
                <w:color w:val="767171"/>
                <w:sz w:val="24"/>
                <w:szCs w:val="24"/>
                <w:rtl w:val="0"/>
              </w:rPr>
              <w:t xml:space="preserve">Por el momento no consideramos necesario realizar una redistribución completa, porque las responsabilidades se asignaron de acuerdo con las capacidades e intereses de cada integrante. Sin embargo, estimamos necesario precisar algunas actividades para la Fase 2.</w:t>
            </w:r>
          </w:p>
          <w:p w:rsidR="00000000" w:rsidDel="00000000" w:rsidP="00000000" w:rsidRDefault="00000000" w:rsidRPr="00000000" w14:paraId="00000024">
            <w:pPr>
              <w:spacing w:after="240" w:before="240" w:lineRule="auto"/>
              <w:jc w:val="both"/>
              <w:rPr>
                <w:color w:val="767171"/>
                <w:sz w:val="24"/>
                <w:szCs w:val="24"/>
              </w:rPr>
            </w:pPr>
            <w:r w:rsidDel="00000000" w:rsidR="00000000" w:rsidRPr="00000000">
              <w:rPr>
                <w:color w:val="767171"/>
                <w:sz w:val="24"/>
                <w:szCs w:val="24"/>
                <w:rtl w:val="0"/>
              </w:rPr>
              <w:t xml:space="preserve">Matías continuará coordinando la metodología, el cronograma, el repositorio y la documentación técnica; además, apoyará la validación del licenciamiento indirecto y la integración con SAP. Alexssander se concentrará en la arquitectura, la base de datos, el backend y las pruebas técnicas de integración. Millaray estará a cargo del análisis funcional, los procesos, las interfaces, la documentación de usuario y las pruebas de aceptación. Las revisiones, pruebas generales, evidencias y decisiones importantes seguirán siendo responsabilidad compartida para mantener una distribución equilibrada.</w:t>
            </w:r>
          </w:p>
          <w:p w:rsidR="00000000" w:rsidDel="00000000" w:rsidP="00000000" w:rsidRDefault="00000000" w:rsidRPr="00000000" w14:paraId="00000025">
            <w:pPr>
              <w:jc w:val="both"/>
              <w:rPr>
                <w:color w:val="767171"/>
                <w:sz w:val="24"/>
                <w:szCs w:val="24"/>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bookmarkStart w:colFirst="0" w:colLast="0" w:name="_heading=h.gmjyqc8lkfzq"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B">
            <w:pPr>
              <w:spacing w:after="240" w:before="240" w:lineRule="auto"/>
              <w:jc w:val="both"/>
              <w:rPr>
                <w:color w:val="767171"/>
                <w:sz w:val="24"/>
                <w:szCs w:val="24"/>
              </w:rPr>
            </w:pPr>
            <w:r w:rsidDel="00000000" w:rsidR="00000000" w:rsidRPr="00000000">
              <w:rPr>
                <w:color w:val="767171"/>
                <w:sz w:val="24"/>
                <w:szCs w:val="24"/>
                <w:rtl w:val="0"/>
              </w:rPr>
              <w:t xml:space="preserve">Evaluamos positivamente el trabajo grupal, ya que los integrantes han participado en la definición de la problemática, el alcance, los objetivos y la planificación del proyecto. Destacamos la complementariedad de conocimientos, la disposición para revisar y corregir la documentación, y la capacidad de llegar a acuerdos sobre los seis módulos y las responsabilidades.</w:t>
            </w:r>
          </w:p>
          <w:p w:rsidR="00000000" w:rsidDel="00000000" w:rsidP="00000000" w:rsidRDefault="00000000" w:rsidRPr="00000000" w14:paraId="0000002C">
            <w:pPr>
              <w:spacing w:after="240" w:before="240" w:lineRule="auto"/>
              <w:jc w:val="both"/>
              <w:rPr>
                <w:color w:val="767171"/>
                <w:sz w:val="24"/>
                <w:szCs w:val="24"/>
              </w:rPr>
            </w:pPr>
            <w:r w:rsidDel="00000000" w:rsidR="00000000" w:rsidRPr="00000000">
              <w:rPr>
                <w:color w:val="767171"/>
                <w:sz w:val="24"/>
                <w:szCs w:val="24"/>
                <w:rtl w:val="0"/>
              </w:rPr>
              <w:t xml:space="preserve">Como aspectos por mejorar, necesitamos mantener reuniones de seguimiento más regulares, comunicar oportunamente los cambios y registrar las decisiones en un medio común. También debemos equilibrar la carga de trabajo, respetar los plazos y mantener actualizados el Product Backlog, el repositorio y las evidencias. Durante la Fase 2 utilizaremos Scrum para fortalecer la coordinación, detectar impedimentos y revisar el aporte de cada integrante en los sprints.</w:t>
            </w:r>
          </w:p>
          <w:p w:rsidR="00000000" w:rsidDel="00000000" w:rsidP="00000000" w:rsidRDefault="00000000" w:rsidRPr="00000000" w14:paraId="0000002D">
            <w:pPr>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PQisWDQpTXlS9Mi2MgIsYNdycw==">CgMxLjAyDmguZ21qeXFjOGxrZnpxOAByITFMWW51SEpIemJRaVJpZFFEVkJ2WWsycFctd0JRMkljcA==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