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enturyGothic-bold.ttf" ContentType="application/x-font-ttf"/>
  <Override PartName="/word/fonts/CenturyGothic-boldItalic.ttf" ContentType="application/x-font-ttf"/>
  <Override PartName="/word/fonts/CenturyGothic-italic.ttf" ContentType="application/x-font-ttf"/>
  <Override PartName="/word/fonts/CenturyGothic-regular.ttf" ContentType="application/x-font-ttf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6wu9q0d66vrj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matias orellana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 – Sede Plaza Norte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20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415"/>
        <w:gridCol w:w="1020"/>
        <w:gridCol w:w="930"/>
        <w:gridCol w:w="525"/>
        <w:gridCol w:w="1185"/>
        <w:gridCol w:w="660"/>
        <w:gridCol w:w="3885"/>
        <w:tblGridChange w:id="0">
          <w:tblGrid>
            <w:gridCol w:w="2415"/>
            <w:gridCol w:w="1020"/>
            <w:gridCol w:w="930"/>
            <w:gridCol w:w="525"/>
            <w:gridCol w:w="1185"/>
            <w:gridCol w:w="660"/>
            <w:gridCol w:w="388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su ciclo de vida, mejores prácticas y estándares. 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aplicado las etapas principales del desarrollo en proyectos académicos e independientes, desde el análisis y diseño hasta la programación y las pruebas. Necesito reforzar el despliegue, mantenimiento y operación de sistemas en ambientes productivos.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para resolver requerimientos de información mediante bases de datos relacionales y no relacionales. 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 buen dominio del modelamiento, creación de tablas, relaciones, consultas y generación de reportes con bases de datos relacionales. Necesito adquirir mayor experiencia con bases de datos no relacionales.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procesos de ingeniería de requisitos utilizando metodologías y estándares de la industria. 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>Puedo levantar necesidades, identificar problemas, definir requisitos, diseñar prototipos y documentar soluciones. Lo he aplicado en proyectos académicos y en el trabajo grupal para definir una plataforma integrada con SAP Business One que aborde la carga de consultas comerciales sobre el ERP y los procesos dispersos entre correos y planillas.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durante todo su ciclo de vida, en contextos tradicionales y ágiles. 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conceptos de planificación, Scrum, asignación de tareas, riesgos y documentación. Sin embargo, necesito participar en proyectos profesionales con plazos, presupuesto, recursos, clientes y responsabilidades reales.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durante todo su ciclo de vida, considerando estándares, regulación, calidad, seguridad y sostenibilidad. 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los conceptos principales de arquitectura, calidad, seguridad y gestión de riesgos, pero necesito profundizar en normativas, protección de datos, monitoreo, despliegue, mantenimiento y sostenibilidad de sistemas productivos.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para plataformas web y dispositivos móviles utilizando herramientas, lenguajes y buenas prácticas.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desarrollado aplicaciones web y móviles con distintas tecnologías durante la carrera y de manera independiente. Puedo implementar interfaces, lógica, bases de datos y APIs, aunque todavía necesito fortalecer el despliegue y trabajo en equipos profesionales.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7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wYAJlmGcobgYBsNd54Au4eq1gQ==">CgMxLjAyDmguNnd1OXEwZDY2dnJqOAByITFEbDA4aUhUeUpCbG9UN19OSWVGOVRwLUJkSE94SXdwOA==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