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672D74B8" w14:textId="4F28D2C7" w:rsidR="004F2A8B" w:rsidRPr="00931701" w:rsidRDefault="007D4268"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Sí. Desde el principio definimos los tiempos en la carta Gantt y hemos trabajado en conjunto para cumplir con los plazos. En esta fase alcanzamos a completar las cuatro actividades comprometidas: la definición de la problemática, el levantamiento de requerimientos, la definición del alcance junto con el Product Backlog, y la evaluación y diseño de la arquitectura y la base de datos. Lo que más facilitó el trabajo fue contar con un equipo organizado y repartirnos las tareas desde el comienzo; como experiencia anterior, cuando realicé el técnico, ese equipo no manejaba bien el tiempo y eso complicó mucho las cosas, en cambio en este cuento con un equipo mucho más organizado. Lo que más nos dificultó fue cerrar el alcance, porque en el levantamiento de requerimientos aparecieron más necesidades de las que podíamos abordar, y la definición de la arquitectura y la base de datos, que nos exigió estudiar antes de tomar la decisión.</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20F1EAAE" w14:textId="6FD1B6C1" w:rsidR="004F2A8B" w:rsidRDefault="007D4268" w:rsidP="3D28A338">
            <w:pPr>
              <w:jc w:val="both"/>
              <w:rPr>
                <w:rFonts w:ascii="Calibri" w:hAnsi="Calibri"/>
                <w:b/>
                <w:bCs/>
                <w:color w:val="1F4E79" w:themeColor="accent1" w:themeShade="80"/>
              </w:rPr>
            </w:pPr>
            <w:r>
              <w:rPr>
                <w:rFonts w:ascii="Calibri" w:hAnsi="Calibri"/>
                <w:b/>
                <w:bCs/>
                <w:color w:val="1F4E79" w:themeColor="accent1" w:themeShade="80"/>
              </w:rPr>
              <w:t xml:space="preserve">Lo ideal, y lo que estamos aplicando como equipo, es anticiparse y manejar bien los tiempos, además de hacer un estudio completo sobre las tecnologías y lo necesario para el desarrollo integro del proyecto. En concreto, priorizamos el Product Backlog para dejar claro qué entra en el alcance y qué queda fuera, dejamos por escrito los acuerdos y las decisiones de arquitectura y base de datos, y realizamos reuniones de revisión periódicas para detectar a tiempo las tareas atrasadas y reasignarlas cuando sea necesario.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¿Cómo evalúas tu trabajo? ¿Qué destacas y qué podrías hacer para mejorar tu trabajo? </w:t>
            </w:r>
          </w:p>
          <w:p w14:paraId="291A568E" w14:textId="77777777" w:rsidR="004F2A8B" w:rsidRDefault="004F2A8B" w:rsidP="3D28A338">
            <w:pPr>
              <w:jc w:val="both"/>
              <w:rPr>
                <w:rFonts w:ascii="Calibri" w:hAnsi="Calibri"/>
                <w:b/>
                <w:bCs/>
                <w:color w:val="1F4E79" w:themeColor="accent1" w:themeShade="80"/>
              </w:rPr>
            </w:pPr>
          </w:p>
          <w:p w14:paraId="3BE9AC1F" w14:textId="46FD8A5A" w:rsidR="004F2A8B" w:rsidRDefault="007D4268" w:rsidP="3D28A338">
            <w:pPr>
              <w:jc w:val="both"/>
              <w:rPr>
                <w:rFonts w:ascii="Calibri" w:hAnsi="Calibri"/>
                <w:b/>
                <w:bCs/>
                <w:color w:val="1F4E79" w:themeColor="accent1" w:themeShade="80"/>
              </w:rPr>
            </w:pPr>
            <w:r>
              <w:rPr>
                <w:rFonts w:ascii="Calibri" w:hAnsi="Calibri"/>
                <w:b/>
                <w:bCs/>
                <w:color w:val="1F4E79" w:themeColor="accent1" w:themeShade="80"/>
              </w:rPr>
              <w:t>Destaco que cumplí con las actividades que me correspondieron en esta fase y que aporté tanto en el levantamiento de requerimientos como en la revisión del diseño de la base de datos. Para mejorar, en lo personal debo manejar un poco mejor los tiempos, ya que algunas veces estoy un poco justo de tiempo; por eso voy a fijarme fechas internas antes de cada entrega y avanzar en bloques de trabajo más cortos y constantes.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Nos queda la inquietud del nivel de detalle que se espera en los entregables de esta fase: si el Product Backlog debe quedar a nivel de épicas o de historias de usuario con criterios de aceptación, y si el diseño de la base de datos debe llegar al modelo físico o basta con el modelo lógico. Al docente nos gustaría preguntarle cómo justificar de mejor manera la elección de la arquitectura frente a las alternativas que evaluamos, y qué corresponde hacer si en la siguiente fase aparecen requerimientos nuevos: ¿se agregan al Product Backlog y se vuelve a priorizar, o se dejan fuera del alcance ya comprometido?</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29C5EEFE" w14:textId="50F7571F" w:rsidR="004F2A8B" w:rsidRDefault="007D4268"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Consideramos que todos debemos repartirnos las tareas para tener un dominio por igual del proyecto a presentar. Por eso, además de mantener un responsable por cada entregable, vamos a rotar en las revisiones, de manera que nadie quede sin conocer el Product Backlog ni el diseño de la arquitectura y la base de datos. Por ahora no vemos la necesidad de sumar actividades nuevas; sí acordamos asignar a un responsable de consolidar la documentación y a otro de controlar el avance de la carta Gantt.</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14:paraId="7D4356BF" w14:textId="006F1BB1" w:rsidR="004F2A8B" w:rsidRDefault="007D4268"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trabajo en equipo ha sido bueno, ya que nos estamos organizando y colaborando todos en igual medida. Destacamos la comunicación constante y el cumplimiento de los plazos acordados en las cuatro actividades de esta fase. Como aspecto a mejorar, nos falta dejar mejor registro de los acuerdos de cada reunión y reforzar la revisión cruzada entre compañeros, para validar los entregables entre todos antes de subirlos. </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C7B880" w14:textId="77777777" w:rsidR="008A29D1" w:rsidRDefault="008A29D1" w:rsidP="00DF38AE">
      <w:pPr>
        <w:spacing w:after="0" w:line="240" w:lineRule="auto"/>
      </w:pPr>
      <w:r>
        <w:separator/>
      </w:r>
    </w:p>
  </w:endnote>
  <w:endnote w:type="continuationSeparator" w:id="0">
    <w:p w14:paraId="60EB7C75" w14:textId="77777777" w:rsidR="008A29D1" w:rsidRDefault="008A29D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D68C26" w14:textId="77777777" w:rsidR="008A29D1" w:rsidRDefault="008A29D1" w:rsidP="00DF38AE">
      <w:pPr>
        <w:spacing w:after="0" w:line="240" w:lineRule="auto"/>
      </w:pPr>
      <w:r>
        <w:separator/>
      </w:r>
    </w:p>
  </w:footnote>
  <w:footnote w:type="continuationSeparator" w:id="0">
    <w:p w14:paraId="5FAF446F" w14:textId="77777777" w:rsidR="008A29D1" w:rsidRDefault="008A29D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12310277">
    <w:abstractNumId w:val="3"/>
  </w:num>
  <w:num w:numId="2" w16cid:durableId="725102909">
    <w:abstractNumId w:val="8"/>
  </w:num>
  <w:num w:numId="3" w16cid:durableId="1768118274">
    <w:abstractNumId w:val="12"/>
  </w:num>
  <w:num w:numId="4" w16cid:durableId="1166092425">
    <w:abstractNumId w:val="28"/>
  </w:num>
  <w:num w:numId="5" w16cid:durableId="1894806522">
    <w:abstractNumId w:val="30"/>
  </w:num>
  <w:num w:numId="6" w16cid:durableId="682631894">
    <w:abstractNumId w:val="4"/>
  </w:num>
  <w:num w:numId="7" w16cid:durableId="109739436">
    <w:abstractNumId w:val="11"/>
  </w:num>
  <w:num w:numId="8" w16cid:durableId="1154371251">
    <w:abstractNumId w:val="19"/>
  </w:num>
  <w:num w:numId="9" w16cid:durableId="408235704">
    <w:abstractNumId w:val="15"/>
  </w:num>
  <w:num w:numId="10" w16cid:durableId="1955595019">
    <w:abstractNumId w:val="9"/>
  </w:num>
  <w:num w:numId="11" w16cid:durableId="1832982212">
    <w:abstractNumId w:val="24"/>
  </w:num>
  <w:num w:numId="12" w16cid:durableId="1199465416">
    <w:abstractNumId w:val="35"/>
  </w:num>
  <w:num w:numId="13" w16cid:durableId="2010281799">
    <w:abstractNumId w:val="29"/>
  </w:num>
  <w:num w:numId="14" w16cid:durableId="989943603">
    <w:abstractNumId w:val="1"/>
  </w:num>
  <w:num w:numId="15" w16cid:durableId="1752266888">
    <w:abstractNumId w:val="36"/>
  </w:num>
  <w:num w:numId="16" w16cid:durableId="369308105">
    <w:abstractNumId w:val="21"/>
  </w:num>
  <w:num w:numId="17" w16cid:durableId="695351870">
    <w:abstractNumId w:val="17"/>
  </w:num>
  <w:num w:numId="18" w16cid:durableId="295336824">
    <w:abstractNumId w:val="31"/>
  </w:num>
  <w:num w:numId="19" w16cid:durableId="1334723632">
    <w:abstractNumId w:val="10"/>
  </w:num>
  <w:num w:numId="20" w16cid:durableId="1463229543">
    <w:abstractNumId w:val="39"/>
  </w:num>
  <w:num w:numId="21" w16cid:durableId="660931019">
    <w:abstractNumId w:val="34"/>
  </w:num>
  <w:num w:numId="22" w16cid:durableId="1273830079">
    <w:abstractNumId w:val="13"/>
  </w:num>
  <w:num w:numId="23" w16cid:durableId="1612930775">
    <w:abstractNumId w:val="14"/>
  </w:num>
  <w:num w:numId="24" w16cid:durableId="696083370">
    <w:abstractNumId w:val="5"/>
  </w:num>
  <w:num w:numId="25" w16cid:durableId="1217396911">
    <w:abstractNumId w:val="16"/>
  </w:num>
  <w:num w:numId="26" w16cid:durableId="687486348">
    <w:abstractNumId w:val="20"/>
  </w:num>
  <w:num w:numId="27" w16cid:durableId="1929194387">
    <w:abstractNumId w:val="23"/>
  </w:num>
  <w:num w:numId="28" w16cid:durableId="675689578">
    <w:abstractNumId w:val="0"/>
  </w:num>
  <w:num w:numId="29" w16cid:durableId="1024329344">
    <w:abstractNumId w:val="18"/>
  </w:num>
  <w:num w:numId="30" w16cid:durableId="1862893457">
    <w:abstractNumId w:val="22"/>
  </w:num>
  <w:num w:numId="31" w16cid:durableId="889000489">
    <w:abstractNumId w:val="2"/>
  </w:num>
  <w:num w:numId="32" w16cid:durableId="1477457160">
    <w:abstractNumId w:val="7"/>
  </w:num>
  <w:num w:numId="33" w16cid:durableId="1639257965">
    <w:abstractNumId w:val="32"/>
  </w:num>
  <w:num w:numId="34" w16cid:durableId="1909996896">
    <w:abstractNumId w:val="38"/>
  </w:num>
  <w:num w:numId="35" w16cid:durableId="2080860041">
    <w:abstractNumId w:val="6"/>
  </w:num>
  <w:num w:numId="36" w16cid:durableId="1974824713">
    <w:abstractNumId w:val="25"/>
  </w:num>
  <w:num w:numId="37" w16cid:durableId="1921864018">
    <w:abstractNumId w:val="37"/>
  </w:num>
  <w:num w:numId="38" w16cid:durableId="1343970537">
    <w:abstractNumId w:val="27"/>
  </w:num>
  <w:num w:numId="39" w16cid:durableId="1902860619">
    <w:abstractNumId w:val="26"/>
  </w:num>
  <w:num w:numId="40" w16cid:durableId="1376782709">
    <w:abstractNumId w:val="33"/>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4268"/>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29D1"/>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401B"/>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360</Words>
  <Characters>1984</Characters>
  <Application>Microsoft Office Word</Application>
  <DocSecurity>0</DocSecurity>
  <Lines>16</Lines>
  <Paragraphs>4</Paragraphs>
  <ScaleCrop>false</ScaleCrop>
  <Company>Wal-Mart Stores, Inc.</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Alexssander López</cp:lastModifiedBy>
  <cp:revision>43</cp:revision>
  <cp:lastPrinted>2019-12-16T20:10:00Z</cp:lastPrinted>
  <dcterms:created xsi:type="dcterms:W3CDTF">2021-12-31T12:50:00Z</dcterms:created>
  <dcterms:modified xsi:type="dcterms:W3CDTF">2026-09-14T23:40:00Z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