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F5F" w:rsidRDefault="00F47F5F" w:rsidP="00A03037">
      <w:pPr>
        <w:pStyle w:val="Ttulo2"/>
        <w:rPr>
          <w:sz w:val="48"/>
          <w:szCs w:val="48"/>
          <w:u w:val="single"/>
        </w:rPr>
      </w:pPr>
      <w:bookmarkStart w:id="0" w:name="_Toc342510578"/>
    </w:p>
    <w:p w:rsidR="00F47F5F" w:rsidRDefault="00F47F5F" w:rsidP="00A03037">
      <w:pPr>
        <w:pStyle w:val="Ttulo2"/>
        <w:rPr>
          <w:sz w:val="48"/>
          <w:szCs w:val="48"/>
          <w:u w:val="single"/>
        </w:rPr>
      </w:pPr>
    </w:p>
    <w:p w:rsidR="00F47F5F" w:rsidRDefault="00F47F5F" w:rsidP="00A03037">
      <w:pPr>
        <w:pStyle w:val="Ttulo2"/>
        <w:rPr>
          <w:sz w:val="48"/>
          <w:szCs w:val="48"/>
          <w:u w:val="single"/>
        </w:rPr>
      </w:pPr>
    </w:p>
    <w:p w:rsidR="00F47F5F" w:rsidRDefault="00F47F5F" w:rsidP="00A03037">
      <w:pPr>
        <w:pStyle w:val="Ttulo2"/>
        <w:rPr>
          <w:sz w:val="48"/>
          <w:szCs w:val="48"/>
          <w:u w:val="single"/>
        </w:rPr>
      </w:pPr>
    </w:p>
    <w:p w:rsidR="00F47F5F" w:rsidRDefault="00F47F5F" w:rsidP="00A03037">
      <w:pPr>
        <w:pStyle w:val="Ttulo2"/>
        <w:rPr>
          <w:sz w:val="48"/>
          <w:szCs w:val="48"/>
          <w:u w:val="single"/>
        </w:rPr>
      </w:pPr>
    </w:p>
    <w:p w:rsidR="00EA1B34" w:rsidRPr="00BB70A9" w:rsidRDefault="00EA1B34" w:rsidP="00BB70A9">
      <w:pPr>
        <w:pStyle w:val="Ttulo2"/>
      </w:pPr>
      <w:r w:rsidRPr="00BB70A9">
        <w:t>Marco Metodológico</w:t>
      </w:r>
      <w:bookmarkEnd w:id="0"/>
      <w:r w:rsidRPr="00BB70A9">
        <w:t xml:space="preserve"> </w:t>
      </w:r>
    </w:p>
    <w:p w:rsidR="00906098" w:rsidRDefault="00906098"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EA1B34" w:rsidRPr="005467E9" w:rsidRDefault="00EA1B34" w:rsidP="005467E9">
      <w:pPr>
        <w:pStyle w:val="Subtitulo"/>
      </w:pPr>
      <w:r w:rsidRPr="005467E9">
        <w:lastRenderedPageBreak/>
        <w:t>Modelo de proceso o ciclo de vida del software</w:t>
      </w:r>
    </w:p>
    <w:p w:rsidR="006B2B21" w:rsidRDefault="00F71C9E" w:rsidP="00A03037">
      <w:pPr>
        <w:spacing w:after="0"/>
      </w:pPr>
      <w:r>
        <w:t xml:space="preserve">La selección del  </w:t>
      </w:r>
      <w:r w:rsidR="006B2B21">
        <w:t xml:space="preserve">Modelo que se utilizara para  la Aplicación a  desarrollar será IWEB, </w:t>
      </w:r>
      <w:r>
        <w:t xml:space="preserve">ya </w:t>
      </w:r>
      <w:r w:rsidR="006B2B21">
        <w:t>que se enfoca a la creación, implantación</w:t>
      </w:r>
      <w:r>
        <w:t xml:space="preserve"> y </w:t>
      </w:r>
      <w:r w:rsidR="006B2B21">
        <w:t xml:space="preserve">Capacidad de Mantenimiento  y sistemas web, </w:t>
      </w:r>
      <w:r w:rsidR="007D30C4">
        <w:t xml:space="preserve">este </w:t>
      </w:r>
      <w:r w:rsidR="006B2B21">
        <w:t>incluye metodologías, herramientas, técnicas, guías y patrones para cubrir los requisitos únicos de la aplicaciones web y así lograr una aplicación basada en web de alta calidad</w:t>
      </w:r>
    </w:p>
    <w:p w:rsidR="00F47F5F" w:rsidRDefault="00F47F5F" w:rsidP="00A03037">
      <w:pPr>
        <w:spacing w:after="0"/>
      </w:pPr>
    </w:p>
    <w:p w:rsidR="00F47F5F" w:rsidRDefault="00F47F5F" w:rsidP="00A03037">
      <w:pPr>
        <w:spacing w:after="0"/>
        <w:rPr>
          <w:i/>
        </w:rPr>
      </w:pPr>
      <w:r>
        <w:rPr>
          <w:noProof/>
          <w:lang w:eastAsia="es-CL"/>
        </w:rPr>
        <w:drawing>
          <wp:inline distT="0" distB="0" distL="0" distR="0" wp14:anchorId="6B1A733E" wp14:editId="70C3F8D9">
            <wp:extent cx="2971800" cy="2080260"/>
            <wp:effectExtent l="0" t="0" r="0" b="0"/>
            <wp:docPr id="1" name="Imagen 1" descr="http://sg.com.mx/images/stories/200702/fundamento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com.mx/images/stories/200702/fundamentos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080260"/>
                    </a:xfrm>
                    <a:prstGeom prst="rect">
                      <a:avLst/>
                    </a:prstGeom>
                    <a:noFill/>
                    <a:ln>
                      <a:noFill/>
                    </a:ln>
                  </pic:spPr>
                </pic:pic>
              </a:graphicData>
            </a:graphic>
          </wp:inline>
        </w:drawing>
      </w:r>
    </w:p>
    <w:p w:rsidR="006B2B21" w:rsidRPr="00F47F5F" w:rsidRDefault="006B2B21" w:rsidP="00A03037">
      <w:pPr>
        <w:spacing w:after="0"/>
      </w:pPr>
      <w:r w:rsidRPr="00EC157E">
        <w:rPr>
          <w:i/>
        </w:rPr>
        <w:t xml:space="preserve">Figura </w:t>
      </w:r>
      <w:r w:rsidR="007D30C4" w:rsidRPr="00EC157E">
        <w:rPr>
          <w:i/>
        </w:rPr>
        <w:t>1</w:t>
      </w:r>
      <w:r w:rsidRPr="00EC157E">
        <w:rPr>
          <w:i/>
        </w:rPr>
        <w:t>. Modelo del Proceso IWEB</w:t>
      </w:r>
    </w:p>
    <w:p w:rsidR="006B2B21" w:rsidRDefault="006B2B21" w:rsidP="00A03037">
      <w:pPr>
        <w:spacing w:after="0"/>
      </w:pPr>
    </w:p>
    <w:p w:rsidR="00EA1B34" w:rsidRPr="007D30C4" w:rsidRDefault="00EA1B34" w:rsidP="000A7B50">
      <w:pPr>
        <w:pStyle w:val="Subtitulo"/>
      </w:pPr>
      <w:r w:rsidRPr="007D30C4">
        <w:t>Razones para la elección del Modelo:</w:t>
      </w:r>
    </w:p>
    <w:p w:rsidR="001017C0" w:rsidRDefault="007D30C4" w:rsidP="007D30C4">
      <w:pPr>
        <w:pStyle w:val="Prrafodelista"/>
        <w:numPr>
          <w:ilvl w:val="0"/>
          <w:numId w:val="1"/>
        </w:numPr>
        <w:spacing w:after="0"/>
      </w:pPr>
      <w:r>
        <w:t>Es un modelo que se especializa en aplicaciones web.</w:t>
      </w:r>
    </w:p>
    <w:p w:rsidR="007D30C4" w:rsidRDefault="007D30C4" w:rsidP="007D30C4">
      <w:pPr>
        <w:pStyle w:val="Prrafodelista"/>
        <w:numPr>
          <w:ilvl w:val="0"/>
          <w:numId w:val="1"/>
        </w:numPr>
        <w:spacing w:after="0"/>
      </w:pPr>
      <w:r>
        <w:t>Este modelo tiene unas etapas que no figuran en otros modelos, como el diseño de interfaz y el diseño de navegación.</w:t>
      </w:r>
    </w:p>
    <w:p w:rsidR="000901DB" w:rsidRDefault="007D30C4" w:rsidP="00F47F5F">
      <w:pPr>
        <w:pStyle w:val="Prrafodelista"/>
        <w:numPr>
          <w:ilvl w:val="0"/>
          <w:numId w:val="1"/>
        </w:numPr>
        <w:spacing w:after="0"/>
      </w:pPr>
      <w:r>
        <w:t>Ya que al escoger este modelo de aplicación web nos asegura que la aplicación sea de calidad, porque todas las etapas de este modelo son esenciales para lograr el desarrollo.</w:t>
      </w:r>
    </w:p>
    <w:p w:rsidR="000901DB" w:rsidRDefault="000901DB" w:rsidP="000901DB">
      <w:pPr>
        <w:pStyle w:val="Prrafodelista"/>
        <w:spacing w:after="0"/>
      </w:pPr>
    </w:p>
    <w:p w:rsidR="000901DB" w:rsidRPr="000901DB" w:rsidRDefault="00EA1B34" w:rsidP="000A7B50">
      <w:pPr>
        <w:pStyle w:val="Subtitulo"/>
      </w:pPr>
      <w:r w:rsidRPr="007D30C4">
        <w:t>Métodos</w:t>
      </w:r>
    </w:p>
    <w:p w:rsidR="000901DB" w:rsidRPr="000901DB" w:rsidRDefault="000901DB" w:rsidP="00752158">
      <w:pPr>
        <w:spacing w:after="0"/>
      </w:pPr>
      <w:r w:rsidRPr="000901DB">
        <w:t>El panorama de la tecnología IWeb abarca un conjunto de labores técnicas que permiten al ingeniero Web comprender, car</w:t>
      </w:r>
      <w:r>
        <w:t xml:space="preserve">acterizar y luego construir una WebApp </w:t>
      </w:r>
      <w:r w:rsidRPr="000901DB">
        <w:t>de alta calidad.  Los métodos IWeb se pueden categorizar de la siguiente manera:</w:t>
      </w:r>
    </w:p>
    <w:p w:rsidR="00752158" w:rsidRDefault="00752158" w:rsidP="00752158">
      <w:pPr>
        <w:spacing w:after="0"/>
        <w:rPr>
          <w:lang w:val="es-ES"/>
        </w:rPr>
      </w:pPr>
    </w:p>
    <w:p w:rsidR="000901DB" w:rsidRDefault="000901DB" w:rsidP="000901DB">
      <w:pPr>
        <w:spacing w:after="0"/>
      </w:pPr>
      <w:r>
        <w:t xml:space="preserve">Los </w:t>
      </w:r>
      <w:r w:rsidRPr="000901DB">
        <w:rPr>
          <w:b/>
        </w:rPr>
        <w:t>Métodos de comunicación</w:t>
      </w:r>
      <w:r>
        <w:t xml:space="preserve"> definen el enfoque con que se facilita la comunicación entre ingeniero Web y los demás participantes  de la WebApp (por ejemplo, usuarios finales, clientes de negocio, expertos en problemas de dominio, diseñadores de contenido, líderes de equipo, gestores de proyecto).  Las técnicas de comunicación son particularmente importantes durante la recolección de requisitos y siempre que es evaluado un incremento en la WebApp.</w:t>
      </w:r>
    </w:p>
    <w:p w:rsidR="000901DB" w:rsidRDefault="000901DB" w:rsidP="000901DB">
      <w:pPr>
        <w:spacing w:after="0"/>
      </w:pPr>
    </w:p>
    <w:p w:rsidR="000901DB" w:rsidRDefault="000901DB" w:rsidP="000901DB">
      <w:pPr>
        <w:spacing w:after="0"/>
      </w:pPr>
      <w:r>
        <w:t>Los</w:t>
      </w:r>
      <w:r w:rsidRPr="000901DB">
        <w:rPr>
          <w:b/>
        </w:rPr>
        <w:t xml:space="preserve"> Métodos de análisis de requisitos</w:t>
      </w:r>
      <w:r>
        <w:t xml:space="preserve"> proporcionan una base para comprender el contenido que entregará una WebApp, la función que proporcionará al usuario final y los modos de interacción que dada clase de usuario requerirá mientras ocurra la navegación por medio de la WebApp.</w:t>
      </w:r>
    </w:p>
    <w:p w:rsidR="000901DB" w:rsidRDefault="000901DB" w:rsidP="000901DB">
      <w:pPr>
        <w:spacing w:after="0"/>
      </w:pPr>
      <w:r>
        <w:lastRenderedPageBreak/>
        <w:t xml:space="preserve">Los </w:t>
      </w:r>
      <w:r w:rsidRPr="000901DB">
        <w:rPr>
          <w:b/>
        </w:rPr>
        <w:t>Métodos de diseño</w:t>
      </w:r>
      <w:r>
        <w:t xml:space="preserve"> abarcan una serie de técnicas de diseño que abordan el contenido, la aplicación y la arquitectura de información, así como el diseño de interface y la estructura de navegación de la WebApp.</w:t>
      </w:r>
    </w:p>
    <w:p w:rsidR="000901DB" w:rsidRDefault="000901DB" w:rsidP="000901DB">
      <w:pPr>
        <w:spacing w:after="0"/>
      </w:pPr>
    </w:p>
    <w:p w:rsidR="000901DB" w:rsidRPr="000901DB" w:rsidRDefault="000901DB" w:rsidP="000901DB">
      <w:pPr>
        <w:spacing w:after="0"/>
      </w:pPr>
      <w:r>
        <w:t xml:space="preserve">Los </w:t>
      </w:r>
      <w:r w:rsidRPr="000901DB">
        <w:rPr>
          <w:b/>
        </w:rPr>
        <w:t>Métodos de prueba</w:t>
      </w:r>
      <w:r>
        <w:t xml:space="preserve"> incorporan revisiones técnicas formales tanto del contenido y el modelo de diseño como de una amplia variedad de técnicas de prueba que abordan conflictos al nivel de componente y arquitectónicos, pruebas de la navegación, pruebas de facilidad de uso, pruebas de seguridad y pruebas de configuración.</w:t>
      </w:r>
    </w:p>
    <w:p w:rsidR="00AF5076" w:rsidRPr="00752158" w:rsidRDefault="00AF5076" w:rsidP="00752158">
      <w:pPr>
        <w:spacing w:after="0"/>
        <w:rPr>
          <w:b/>
          <w:lang w:val="es-ES"/>
        </w:rPr>
      </w:pPr>
    </w:p>
    <w:p w:rsidR="00EA1B34" w:rsidRPr="000A7B50" w:rsidRDefault="00EA1B34" w:rsidP="000A7B50">
      <w:pPr>
        <w:pStyle w:val="Subtitulo"/>
      </w:pPr>
      <w:r w:rsidRPr="000A7B50">
        <w:t>El proceso de la ingeniería Web</w:t>
      </w:r>
    </w:p>
    <w:p w:rsidR="00AF5076" w:rsidRPr="00AF5076" w:rsidRDefault="00AF5076" w:rsidP="00AF5076">
      <w:pPr>
        <w:spacing w:after="0"/>
      </w:pPr>
      <w:r w:rsidRPr="00AF5076">
        <w:t xml:space="preserve">Comunicación con el cliente. Dentro del proceso </w:t>
      </w:r>
      <w:r>
        <w:t xml:space="preserve">de la Ingeniería </w:t>
      </w:r>
      <w:r w:rsidRPr="00AF5076">
        <w:t>Web la comunicación con el cliente se caracteriza por medio de dos grandes tareas: análisis de negocio y la formulación.</w:t>
      </w:r>
    </w:p>
    <w:p w:rsidR="00AF5076" w:rsidRPr="00AF5076" w:rsidRDefault="00AF5076" w:rsidP="00AF5076">
      <w:pPr>
        <w:spacing w:after="0"/>
      </w:pPr>
    </w:p>
    <w:p w:rsidR="00AF5076" w:rsidRPr="00AF5076" w:rsidRDefault="00AF5076" w:rsidP="00AF5076">
      <w:pPr>
        <w:spacing w:after="0"/>
      </w:pPr>
      <w:r w:rsidRPr="00AF5076">
        <w:t xml:space="preserve">El </w:t>
      </w:r>
      <w:r w:rsidRPr="00AF5076">
        <w:rPr>
          <w:b/>
        </w:rPr>
        <w:t>análisis del negoci</w:t>
      </w:r>
      <w:r w:rsidRPr="00AF5076">
        <w:t>o se define como el contexto empresarial-organizativo para los sistemas basados en web.</w:t>
      </w:r>
      <w:r>
        <w:t xml:space="preserve"> </w:t>
      </w:r>
      <w:r w:rsidRPr="00AF5076">
        <w:t>Además, se identifican los participantes, se predicen los potenciales cambios en el ambiente o los requisitos del negocio, y se define la integración entre del sistema basado en web y otras aplicaciones de negocios, base de datos y funciones</w:t>
      </w:r>
      <w:r w:rsidRPr="00AF5076">
        <w:rPr>
          <w:b/>
        </w:rPr>
        <w:t>. La Formulación</w:t>
      </w:r>
      <w:r w:rsidRPr="00AF5076">
        <w:t xml:space="preserve"> </w:t>
      </w:r>
      <w:r w:rsidR="00EC157E">
        <w:t>e</w:t>
      </w:r>
      <w:r w:rsidRPr="00AF5076">
        <w:t>s una actividad de recopilación de requisitos que involucra a todos los participantes.  El intento es describir el problema que aplicación basada en web habrá de resolver con el aprovechamiento de la mejor información disponible.  Además se intenta identificar áreas de incertidumbre y donde ocurrirán cambios potenciales.</w:t>
      </w:r>
    </w:p>
    <w:p w:rsidR="00AF5076" w:rsidRPr="00AF5076" w:rsidRDefault="00AF5076" w:rsidP="00AF5076">
      <w:pPr>
        <w:spacing w:after="0"/>
      </w:pPr>
    </w:p>
    <w:p w:rsidR="00AF5076" w:rsidRPr="00AF5076" w:rsidRDefault="00AF5076" w:rsidP="00AF5076">
      <w:pPr>
        <w:pStyle w:val="Prrafodelista"/>
        <w:numPr>
          <w:ilvl w:val="0"/>
          <w:numId w:val="4"/>
        </w:numPr>
        <w:spacing w:after="0"/>
      </w:pPr>
      <w:r w:rsidRPr="00AF5076">
        <w:rPr>
          <w:b/>
        </w:rPr>
        <w:t>Planeación</w:t>
      </w:r>
      <w:r w:rsidRPr="00AF5076">
        <w:t>. Se crea el plan del proyecto para el incremento del sistema basado en web.  El plan consiste de una definición de tareas y un calendario de plazos respecto al periodo proyectando para el desarrollo del incremento de la aplicación basada en web.</w:t>
      </w:r>
    </w:p>
    <w:p w:rsidR="00AF5076" w:rsidRPr="00AF5076" w:rsidRDefault="00AF5076" w:rsidP="00AF5076">
      <w:pPr>
        <w:spacing w:after="0"/>
      </w:pPr>
    </w:p>
    <w:p w:rsidR="00AF5076" w:rsidRPr="00AF5076" w:rsidRDefault="00AF5076" w:rsidP="00AF5076">
      <w:pPr>
        <w:pStyle w:val="Prrafodelista"/>
        <w:numPr>
          <w:ilvl w:val="0"/>
          <w:numId w:val="4"/>
        </w:numPr>
        <w:spacing w:after="0"/>
      </w:pPr>
      <w:r w:rsidRPr="00AF5076">
        <w:rPr>
          <w:b/>
        </w:rPr>
        <w:t>Modelado</w:t>
      </w:r>
      <w:r w:rsidRPr="00AF5076">
        <w:t>. Las labores convencionales de análisis y diseño de ingeniería del software se adaptan al desarrollo de la aplicación basado en web, se mezclan y luego se funden en la actividad de modelado Web.  El intento es desarrollar análisis “rápidos” y modelos de diseño que definan requisitos y al mismo tiempo representen un sistema y una aplicación basada en web que los satisfará.</w:t>
      </w:r>
    </w:p>
    <w:p w:rsidR="00AF5076" w:rsidRPr="00AF5076" w:rsidRDefault="00AF5076" w:rsidP="00AF5076">
      <w:pPr>
        <w:spacing w:after="0"/>
      </w:pPr>
    </w:p>
    <w:p w:rsidR="00AF5076" w:rsidRPr="00AF5076" w:rsidRDefault="00AF5076" w:rsidP="00AF5076">
      <w:pPr>
        <w:pStyle w:val="Prrafodelista"/>
        <w:numPr>
          <w:ilvl w:val="0"/>
          <w:numId w:val="4"/>
        </w:numPr>
        <w:spacing w:after="0"/>
      </w:pPr>
      <w:r w:rsidRPr="00AF5076">
        <w:rPr>
          <w:b/>
        </w:rPr>
        <w:t>Construcción</w:t>
      </w:r>
      <w:r w:rsidRPr="00AF5076">
        <w:t>. Las herramientas y la tecnología Web se aplican para construir la aplicación basada en web que se ha modelado.  Una vez que se construye el incremento de la aplicación basada en web, se dirige una serie de pruebas rápidas para asegurar que se descubran los errores en el diseño (contenido, arquitectura, interface, navegación).  Pruebas adicionales abordan otras características de la aplicación basada en web.</w:t>
      </w:r>
    </w:p>
    <w:p w:rsidR="00AF5076" w:rsidRPr="00AF5076" w:rsidRDefault="00AF5076" w:rsidP="00AF5076">
      <w:pPr>
        <w:spacing w:after="0"/>
      </w:pPr>
    </w:p>
    <w:p w:rsidR="000739B9" w:rsidRPr="00F47F5F" w:rsidRDefault="00AF5076" w:rsidP="00A03037">
      <w:pPr>
        <w:pStyle w:val="Prrafodelista"/>
        <w:numPr>
          <w:ilvl w:val="0"/>
          <w:numId w:val="4"/>
        </w:numPr>
        <w:spacing w:after="0"/>
        <w:rPr>
          <w:lang w:val="es-ES"/>
        </w:rPr>
      </w:pPr>
      <w:r w:rsidRPr="00F47F5F">
        <w:rPr>
          <w:b/>
        </w:rPr>
        <w:t>Despliegue</w:t>
      </w:r>
      <w:r w:rsidRPr="00AF5076">
        <w:t>. La aplicación basada en web se configura para su ambiente operativo, se entrega a los usuarios finales y luego comienza un periodo de evaluación.  La retroalimentación acerca de la evaluación se presenta al equipo Web y el incremento s</w:t>
      </w:r>
      <w:r w:rsidR="00EC157E">
        <w:t>e modifica conforme se requiera</w:t>
      </w:r>
      <w:r w:rsidRPr="00AF5076">
        <w:t>.</w:t>
      </w:r>
    </w:p>
    <w:p w:rsidR="00F47F5F" w:rsidRDefault="00F47F5F" w:rsidP="00A03037">
      <w:pPr>
        <w:spacing w:after="0"/>
        <w:rPr>
          <w:b/>
          <w:lang w:val="es-ES"/>
        </w:rPr>
      </w:pPr>
    </w:p>
    <w:p w:rsidR="000739B9" w:rsidRDefault="000739B9" w:rsidP="000A7B50">
      <w:pPr>
        <w:pStyle w:val="Subtitulo"/>
        <w:rPr>
          <w:lang w:val="es-ES"/>
        </w:rPr>
      </w:pPr>
      <w:r w:rsidRPr="000739B9">
        <w:rPr>
          <w:lang w:val="es-ES"/>
        </w:rPr>
        <w:t>Proceso de ingeniería web compuesto por las siguientes fases:</w:t>
      </w:r>
    </w:p>
    <w:p w:rsidR="00F47F5F" w:rsidRPr="000739B9" w:rsidRDefault="00F47F5F" w:rsidP="00A03037">
      <w:pPr>
        <w:spacing w:after="0"/>
        <w:rPr>
          <w:b/>
          <w:lang w:val="es-ES"/>
        </w:rPr>
      </w:pPr>
    </w:p>
    <w:p w:rsidR="000739B9" w:rsidRDefault="00F47F5F" w:rsidP="000739B9">
      <w:pPr>
        <w:pStyle w:val="Prrafodelista"/>
        <w:numPr>
          <w:ilvl w:val="0"/>
          <w:numId w:val="5"/>
        </w:numPr>
        <w:spacing w:after="0"/>
      </w:pPr>
      <w:r>
        <w:rPr>
          <w:b/>
        </w:rPr>
        <w:t>Planteamiento y formulación:</w:t>
      </w:r>
      <w:r w:rsidR="000739B9">
        <w:t xml:space="preserve"> Identificamos los objetivos de nuestra aplicación, y delimitamos el alcance de la primera iteración.</w:t>
      </w:r>
    </w:p>
    <w:p w:rsidR="000739B9" w:rsidRDefault="000739B9" w:rsidP="000739B9">
      <w:pPr>
        <w:pStyle w:val="Prrafodelista"/>
        <w:numPr>
          <w:ilvl w:val="0"/>
          <w:numId w:val="5"/>
        </w:numPr>
        <w:spacing w:after="0"/>
      </w:pPr>
      <w:r w:rsidRPr="000739B9">
        <w:rPr>
          <w:b/>
        </w:rPr>
        <w:t>Planificación</w:t>
      </w:r>
      <w:r w:rsidR="00F47F5F">
        <w:rPr>
          <w:b/>
        </w:rPr>
        <w:t xml:space="preserve">: </w:t>
      </w:r>
      <w:r>
        <w:t>Una vez planteado el problema, podremos estimar costos, riesgos y esfuerzo durante el desarrollo. Recordemos que en la planeación iterativa solamente se detalla la iteración actual, y las iteraciones subsecuentes sólo se plantean de forma general.</w:t>
      </w:r>
    </w:p>
    <w:p w:rsidR="000739B9" w:rsidRDefault="000739B9" w:rsidP="000739B9">
      <w:pPr>
        <w:pStyle w:val="Prrafodelista"/>
        <w:numPr>
          <w:ilvl w:val="0"/>
          <w:numId w:val="5"/>
        </w:numPr>
        <w:spacing w:after="0"/>
      </w:pPr>
      <w:r w:rsidRPr="000739B9">
        <w:rPr>
          <w:b/>
        </w:rPr>
        <w:t>Análisis</w:t>
      </w:r>
      <w:r w:rsidR="00F47F5F">
        <w:rPr>
          <w:b/>
        </w:rPr>
        <w:t>:</w:t>
      </w:r>
      <w:r>
        <w:t xml:space="preserve"> Durante esta etapa establecemos los requerimientos técnicos, gráficos, y de contenido, que incorporaremos en la iteración.</w:t>
      </w:r>
    </w:p>
    <w:p w:rsidR="000739B9" w:rsidRDefault="000739B9" w:rsidP="000739B9">
      <w:pPr>
        <w:pStyle w:val="Prrafodelista"/>
        <w:numPr>
          <w:ilvl w:val="0"/>
          <w:numId w:val="5"/>
        </w:numPr>
        <w:spacing w:after="0"/>
      </w:pPr>
      <w:r w:rsidRPr="000739B9">
        <w:rPr>
          <w:b/>
        </w:rPr>
        <w:t>Ingeniería</w:t>
      </w:r>
      <w:r w:rsidR="00F47F5F">
        <w:rPr>
          <w:b/>
        </w:rPr>
        <w:t>:</w:t>
      </w:r>
      <w:r>
        <w:t xml:space="preserve"> La actividad de ingeniería incorpora dos grupos de tareas que se realizan en paralelo: el diseño del contenido y la producción, se enfocan en el diseño, producción y adquisición del contenido de texto, gráfico y video que se vayan a integrar en la aplicación. Estas tareas son realizadas por personal </w:t>
      </w:r>
      <w:r w:rsidR="00F47F5F">
        <w:t>no técnico. Por otro lado, está</w:t>
      </w:r>
      <w:r>
        <w:t xml:space="preserve"> el diseño arquitectónico, de navegación e interfaz, el cual lidia con los aspectos técnicos.</w:t>
      </w:r>
    </w:p>
    <w:p w:rsidR="000739B9" w:rsidRDefault="00F47F5F" w:rsidP="000739B9">
      <w:pPr>
        <w:pStyle w:val="Prrafodelista"/>
        <w:numPr>
          <w:ilvl w:val="0"/>
          <w:numId w:val="5"/>
        </w:numPr>
        <w:spacing w:after="0"/>
      </w:pPr>
      <w:r>
        <w:rPr>
          <w:b/>
        </w:rPr>
        <w:t>Generación de páginas y pruebas:</w:t>
      </w:r>
      <w:r w:rsidR="000739B9">
        <w:t xml:space="preserve"> Se prueba que el contenido dinámico se genere correctamente, utilizando las plantillas, interfaces y contenidos diseñados en la fase de ingeniería. Posteriormente se realizan las pruebas pertinentes, que dependerán del tipo de aplicación y requerimientos no funcionales (po</w:t>
      </w:r>
      <w:r>
        <w:t>r ejemplo, pruebas de desempeño</w:t>
      </w:r>
      <w:r w:rsidR="000739B9">
        <w:t>).</w:t>
      </w:r>
    </w:p>
    <w:p w:rsidR="000739B9" w:rsidRDefault="000739B9" w:rsidP="000739B9">
      <w:pPr>
        <w:pStyle w:val="Prrafodelista"/>
        <w:numPr>
          <w:ilvl w:val="0"/>
          <w:numId w:val="5"/>
        </w:numPr>
        <w:spacing w:after="0"/>
      </w:pPr>
      <w:r w:rsidRPr="000739B9">
        <w:rPr>
          <w:b/>
        </w:rPr>
        <w:t>Evaluación del cliente</w:t>
      </w:r>
      <w:r w:rsidR="00F47F5F">
        <w:rPr>
          <w:b/>
        </w:rPr>
        <w:t>:</w:t>
      </w:r>
      <w:r>
        <w:t xml:space="preserve"> Al final de cada iteración se debe realizar una evaluación con el cliente, para validar el avance y d</w:t>
      </w:r>
      <w:r w:rsidR="00F47F5F">
        <w:t>eterminar los cambios o mejoras, en caso de ser necesarios</w:t>
      </w:r>
      <w:r>
        <w:t>, que se aplicarán en las siguientes iteraciones.</w:t>
      </w:r>
    </w:p>
    <w:p w:rsidR="00EC157E" w:rsidRPr="000739B9" w:rsidRDefault="00EC157E" w:rsidP="00A03037">
      <w:pPr>
        <w:spacing w:after="0"/>
      </w:pPr>
    </w:p>
    <w:p w:rsidR="00EC157E" w:rsidRDefault="00EC157E" w:rsidP="00A03037">
      <w:pPr>
        <w:spacing w:after="0"/>
        <w:rPr>
          <w:lang w:val="es-ES"/>
        </w:rPr>
      </w:pPr>
    </w:p>
    <w:p w:rsidR="00EC157E" w:rsidRDefault="00EC157E"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0A7B50" w:rsidRDefault="000A7B50" w:rsidP="00A03037">
      <w:pPr>
        <w:spacing w:after="0"/>
        <w:rPr>
          <w:lang w:val="es-ES"/>
        </w:rPr>
      </w:pPr>
    </w:p>
    <w:p w:rsidR="000A7B50" w:rsidRDefault="000A7B50"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EA1B34" w:rsidRPr="00BB70A9" w:rsidRDefault="00EA1B34" w:rsidP="000A7B50">
      <w:pPr>
        <w:pStyle w:val="Subtitulo"/>
        <w:rPr>
          <w:lang w:val="es-ES"/>
        </w:rPr>
      </w:pPr>
      <w:r w:rsidRPr="00BB70A9">
        <w:rPr>
          <w:lang w:val="es-ES"/>
        </w:rPr>
        <w:lastRenderedPageBreak/>
        <w:t>Metodología a utilizar</w:t>
      </w:r>
    </w:p>
    <w:p w:rsidR="00540F0A" w:rsidRDefault="00E36175" w:rsidP="00A03037">
      <w:pPr>
        <w:spacing w:after="0"/>
        <w:rPr>
          <w:lang w:val="es-ES"/>
        </w:rPr>
      </w:pPr>
      <w:r w:rsidRPr="003D5327">
        <w:rPr>
          <w:i/>
        </w:rPr>
        <w:drawing>
          <wp:anchor distT="0" distB="0" distL="114300" distR="114300" simplePos="0" relativeHeight="251658240" behindDoc="1" locked="0" layoutInCell="1" allowOverlap="1" wp14:anchorId="292E8941" wp14:editId="79545628">
            <wp:simplePos x="0" y="0"/>
            <wp:positionH relativeFrom="column">
              <wp:posOffset>131445</wp:posOffset>
            </wp:positionH>
            <wp:positionV relativeFrom="paragraph">
              <wp:posOffset>1219835</wp:posOffset>
            </wp:positionV>
            <wp:extent cx="4709795" cy="1828800"/>
            <wp:effectExtent l="0" t="0" r="0" b="0"/>
            <wp:wrapTopAndBottom/>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795" cy="1828800"/>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003D5327">
        <w:rPr>
          <w:lang w:val="es-ES"/>
        </w:rPr>
        <w:t xml:space="preserve">La metodología a utilizar para la </w:t>
      </w:r>
      <w:r w:rsidR="003D5327">
        <w:t>WebApp</w:t>
      </w:r>
      <w:r w:rsidR="003D5327">
        <w:t xml:space="preserve"> será WAE, que es l</w:t>
      </w:r>
      <w:r w:rsidR="003D5327" w:rsidRPr="003D5327">
        <w:t>a extensión de UML prop</w:t>
      </w:r>
      <w:r w:rsidR="003D5327">
        <w:t xml:space="preserve">orciona la habilidad de asignar iconos diferentes a </w:t>
      </w:r>
      <w:r w:rsidR="003D5327" w:rsidRPr="003D5327">
        <w:t>las</w:t>
      </w:r>
      <w:r w:rsidR="003D5327">
        <w:t xml:space="preserve"> </w:t>
      </w:r>
      <w:r w:rsidR="003D5327" w:rsidRPr="003D5327">
        <w:t xml:space="preserve">clases  estereotipadas </w:t>
      </w:r>
      <w:r w:rsidR="003D5327">
        <w:t xml:space="preserve">El problema de </w:t>
      </w:r>
      <w:r w:rsidR="003D5327" w:rsidRPr="003D5327">
        <w:t xml:space="preserve">una </w:t>
      </w:r>
      <w:r w:rsidR="003D5327">
        <w:t xml:space="preserve">Aplicación </w:t>
      </w:r>
      <w:r w:rsidR="003D5327" w:rsidRPr="003D5327">
        <w:t xml:space="preserve">Web es que tiene diferentes scripts y variables que se ejecutan </w:t>
      </w:r>
      <w:r w:rsidR="003D5327">
        <w:t xml:space="preserve">en el servidor o del lado  del </w:t>
      </w:r>
      <w:r w:rsidR="003D5327" w:rsidRPr="003D5327">
        <w:t>cliente</w:t>
      </w:r>
      <w:r w:rsidR="003D5327">
        <w:t xml:space="preserve">. </w:t>
      </w:r>
      <w:r w:rsidR="003D5327" w:rsidRPr="003D5327">
        <w:t>Para estos conformaremos dos métodos el del servidor y el del cliente y de esta forma separa las funciones que corren en el servidor y en el cliente</w:t>
      </w:r>
      <w:r w:rsidR="003D5327">
        <w:t>.</w:t>
      </w:r>
    </w:p>
    <w:p w:rsidR="00E36175" w:rsidRDefault="00E36175" w:rsidP="00A03037">
      <w:pPr>
        <w:spacing w:after="0"/>
        <w:rPr>
          <w:i/>
          <w:lang w:val="es-ES"/>
        </w:rPr>
      </w:pPr>
    </w:p>
    <w:p w:rsidR="00E36175" w:rsidRDefault="00E36175" w:rsidP="00A03037">
      <w:pPr>
        <w:spacing w:after="0"/>
        <w:rPr>
          <w:i/>
          <w:lang w:val="es-ES"/>
        </w:rPr>
      </w:pPr>
    </w:p>
    <w:p w:rsidR="003D5327" w:rsidRDefault="003D5327" w:rsidP="00A03037">
      <w:pPr>
        <w:spacing w:after="0"/>
        <w:rPr>
          <w:i/>
          <w:lang w:val="es-ES"/>
        </w:rPr>
      </w:pPr>
      <w:r w:rsidRPr="003D5327">
        <w:rPr>
          <w:i/>
          <w:lang w:val="es-ES"/>
        </w:rPr>
        <w:t>Figura 2</w:t>
      </w:r>
      <w:r>
        <w:rPr>
          <w:i/>
          <w:lang w:val="es-ES"/>
        </w:rPr>
        <w:t xml:space="preserve">. </w:t>
      </w:r>
      <w:r w:rsidRPr="003D5327">
        <w:rPr>
          <w:i/>
          <w:lang w:val="es-ES"/>
        </w:rPr>
        <w:t xml:space="preserve"> “Estereotipos de la Metodología WAE”</w:t>
      </w:r>
    </w:p>
    <w:p w:rsidR="00DB3401" w:rsidRPr="00DB3401" w:rsidRDefault="00DB3401" w:rsidP="00DB3401">
      <w:pPr>
        <w:pStyle w:val="Prrafodelista"/>
        <w:numPr>
          <w:ilvl w:val="0"/>
          <w:numId w:val="7"/>
        </w:numPr>
        <w:spacing w:after="0"/>
        <w:rPr>
          <w:b/>
          <w:i/>
          <w:lang w:val="es-ES"/>
        </w:rPr>
      </w:pPr>
      <w:r w:rsidRPr="00DB3401">
        <w:rPr>
          <w:b/>
          <w:i/>
          <w:lang w:val="es-ES"/>
        </w:rPr>
        <w:t>Estereotipos</w:t>
      </w:r>
    </w:p>
    <w:tbl>
      <w:tblPr>
        <w:tblStyle w:val="Tablaconcuadrcula"/>
        <w:tblW w:w="0" w:type="auto"/>
        <w:tblLook w:val="04A0" w:firstRow="1" w:lastRow="0" w:firstColumn="1" w:lastColumn="0" w:noHBand="0" w:noVBand="1"/>
      </w:tblPr>
      <w:tblGrid>
        <w:gridCol w:w="4489"/>
        <w:gridCol w:w="4489"/>
      </w:tblGrid>
      <w:tr w:rsidR="003D5327" w:rsidTr="003D5327">
        <w:tc>
          <w:tcPr>
            <w:tcW w:w="4489" w:type="dxa"/>
          </w:tcPr>
          <w:p w:rsidR="003D5327" w:rsidRDefault="003D5327" w:rsidP="00A03037">
            <w:pPr>
              <w:rPr>
                <w:lang w:val="es-ES"/>
              </w:rPr>
            </w:pPr>
            <w:r>
              <w:rPr>
                <w:lang w:val="es-ES"/>
              </w:rPr>
              <w:t>Nombre</w:t>
            </w:r>
          </w:p>
        </w:tc>
        <w:tc>
          <w:tcPr>
            <w:tcW w:w="4489" w:type="dxa"/>
          </w:tcPr>
          <w:p w:rsidR="003D5327" w:rsidRDefault="003D5327" w:rsidP="00A03037">
            <w:pPr>
              <w:rPr>
                <w:lang w:val="es-ES"/>
              </w:rPr>
            </w:pPr>
            <w:r>
              <w:rPr>
                <w:lang w:val="es-ES"/>
              </w:rPr>
              <w:t>Página del Servidor</w:t>
            </w:r>
          </w:p>
        </w:tc>
      </w:tr>
      <w:tr w:rsidR="003D5327" w:rsidTr="003D5327">
        <w:tc>
          <w:tcPr>
            <w:tcW w:w="4489" w:type="dxa"/>
          </w:tcPr>
          <w:p w:rsidR="003D5327" w:rsidRDefault="003D5327" w:rsidP="00A03037">
            <w:pPr>
              <w:rPr>
                <w:lang w:val="es-ES"/>
              </w:rPr>
            </w:pPr>
            <w:r>
              <w:rPr>
                <w:lang w:val="es-ES"/>
              </w:rPr>
              <w:t>Meta-Modelo</w:t>
            </w:r>
          </w:p>
        </w:tc>
        <w:tc>
          <w:tcPr>
            <w:tcW w:w="4489" w:type="dxa"/>
          </w:tcPr>
          <w:p w:rsidR="003D5327" w:rsidRDefault="003D5327" w:rsidP="00A03037">
            <w:pPr>
              <w:rPr>
                <w:lang w:val="es-ES"/>
              </w:rPr>
            </w:pPr>
            <w:r>
              <w:rPr>
                <w:lang w:val="es-ES"/>
              </w:rPr>
              <w:t>Clase</w:t>
            </w:r>
          </w:p>
        </w:tc>
      </w:tr>
      <w:tr w:rsidR="003D5327" w:rsidTr="003D5327">
        <w:tc>
          <w:tcPr>
            <w:tcW w:w="4489" w:type="dxa"/>
          </w:tcPr>
          <w:p w:rsidR="003D5327" w:rsidRDefault="003D5327" w:rsidP="00A03037">
            <w:pPr>
              <w:rPr>
                <w:lang w:val="es-ES"/>
              </w:rPr>
            </w:pPr>
            <w:r>
              <w:rPr>
                <w:lang w:val="es-ES"/>
              </w:rPr>
              <w:t>Descripcion</w:t>
            </w:r>
          </w:p>
        </w:tc>
        <w:tc>
          <w:tcPr>
            <w:tcW w:w="4489" w:type="dxa"/>
          </w:tcPr>
          <w:p w:rsidR="003D5327" w:rsidRDefault="003D5327" w:rsidP="003D5327">
            <w:pPr>
              <w:rPr>
                <w:lang w:val="es-ES"/>
              </w:rPr>
            </w:pPr>
            <w:r>
              <w:rPr>
                <w:lang w:val="es-ES"/>
              </w:rPr>
              <w:t>Una página del servidor representa una pagina web que tiene scripts que son ejecutado por el servidor. Estos scripts actúan recíprocamente con recursos en el servidor(banco de datos, lógica de negocio, sistemas externos). Los funcionamientos del objeto representan las funciones en el script, y sus alcances de la página(accesible por todas las funciones en la página)</w:t>
            </w:r>
          </w:p>
        </w:tc>
      </w:tr>
      <w:tr w:rsidR="003D5327" w:rsidTr="003D5327">
        <w:tc>
          <w:tcPr>
            <w:tcW w:w="4489" w:type="dxa"/>
          </w:tcPr>
          <w:p w:rsidR="003D5327" w:rsidRDefault="003D5327" w:rsidP="00A03037">
            <w:pPr>
              <w:rPr>
                <w:lang w:val="es-ES"/>
              </w:rPr>
            </w:pPr>
            <w:r>
              <w:rPr>
                <w:lang w:val="es-ES"/>
              </w:rPr>
              <w:t>Icono</w:t>
            </w:r>
          </w:p>
        </w:tc>
        <w:tc>
          <w:tcPr>
            <w:tcW w:w="4489" w:type="dxa"/>
          </w:tcPr>
          <w:p w:rsidR="003D5327" w:rsidRDefault="003D5327" w:rsidP="003D5327">
            <w:pPr>
              <w:rPr>
                <w:lang w:val="es-ES"/>
              </w:rPr>
            </w:pPr>
          </w:p>
          <w:p w:rsidR="00E36175" w:rsidRDefault="00E36175" w:rsidP="003D5327">
            <w:pPr>
              <w:rPr>
                <w:lang w:val="es-ES"/>
              </w:rPr>
            </w:pPr>
            <w:r w:rsidRPr="003D5327">
              <w:drawing>
                <wp:inline distT="0" distB="0" distL="0" distR="0" wp14:anchorId="337A2AAD" wp14:editId="70C40949">
                  <wp:extent cx="1286510" cy="1105535"/>
                  <wp:effectExtent l="0" t="0" r="889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3020" t="48749" r="53965" b="26575"/>
                          <a:stretch/>
                        </pic:blipFill>
                        <pic:spPr bwMode="auto">
                          <a:xfrm>
                            <a:off x="0" y="0"/>
                            <a:ext cx="1286510" cy="110553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E36175" w:rsidRDefault="00E36175" w:rsidP="003D5327">
            <w:pPr>
              <w:rPr>
                <w:lang w:val="es-ES"/>
              </w:rPr>
            </w:pPr>
          </w:p>
        </w:tc>
      </w:tr>
      <w:tr w:rsidR="003D5327" w:rsidTr="003D5327">
        <w:tc>
          <w:tcPr>
            <w:tcW w:w="4489" w:type="dxa"/>
          </w:tcPr>
          <w:p w:rsidR="003D5327" w:rsidRDefault="003D5327" w:rsidP="00A03037">
            <w:pPr>
              <w:rPr>
                <w:lang w:val="es-ES"/>
              </w:rPr>
            </w:pPr>
            <w:r>
              <w:rPr>
                <w:lang w:val="es-ES"/>
              </w:rPr>
              <w:t>Restricciones</w:t>
            </w:r>
          </w:p>
        </w:tc>
        <w:tc>
          <w:tcPr>
            <w:tcW w:w="4489" w:type="dxa"/>
          </w:tcPr>
          <w:p w:rsidR="003D5327" w:rsidRDefault="00BE580A" w:rsidP="003D5327">
            <w:pPr>
              <w:rPr>
                <w:lang w:val="es-ES"/>
              </w:rPr>
            </w:pPr>
            <w:r>
              <w:rPr>
                <w:lang w:val="es-ES"/>
              </w:rPr>
              <w:t>Las páginas del servidor pueden tener sólo relaciones con objetos en el servidor.</w:t>
            </w:r>
          </w:p>
        </w:tc>
      </w:tr>
      <w:tr w:rsidR="003D5327" w:rsidTr="003D5327">
        <w:tc>
          <w:tcPr>
            <w:tcW w:w="4489" w:type="dxa"/>
          </w:tcPr>
          <w:p w:rsidR="003D5327" w:rsidRDefault="003D5327" w:rsidP="00A03037">
            <w:pPr>
              <w:rPr>
                <w:lang w:val="es-ES"/>
              </w:rPr>
            </w:pPr>
            <w:r>
              <w:rPr>
                <w:lang w:val="es-ES"/>
              </w:rPr>
              <w:t>Valores Etiquetados</w:t>
            </w:r>
          </w:p>
        </w:tc>
        <w:tc>
          <w:tcPr>
            <w:tcW w:w="4489" w:type="dxa"/>
          </w:tcPr>
          <w:p w:rsidR="003D5327" w:rsidRDefault="00BE580A" w:rsidP="003D5327">
            <w:pPr>
              <w:rPr>
                <w:lang w:val="es-ES"/>
              </w:rPr>
            </w:pPr>
            <w:r>
              <w:rPr>
                <w:lang w:val="es-ES"/>
              </w:rPr>
              <w:t>Artefacto de scripting –  O el lenguaje o artefacto que deben ser uso para ejecutar o interpretar esta página (JavaScript, VBScripts, Perl, etc)</w:t>
            </w:r>
          </w:p>
        </w:tc>
      </w:tr>
    </w:tbl>
    <w:p w:rsidR="00E36175" w:rsidRDefault="00E36175" w:rsidP="00A03037">
      <w:pPr>
        <w:spacing w:after="0"/>
        <w:rPr>
          <w:lang w:val="es-ES"/>
        </w:rPr>
      </w:pPr>
    </w:p>
    <w:tbl>
      <w:tblPr>
        <w:tblStyle w:val="Tablaconcuadrcula"/>
        <w:tblW w:w="0" w:type="auto"/>
        <w:tblLook w:val="04A0" w:firstRow="1" w:lastRow="0" w:firstColumn="1" w:lastColumn="0" w:noHBand="0" w:noVBand="1"/>
      </w:tblPr>
      <w:tblGrid>
        <w:gridCol w:w="4489"/>
        <w:gridCol w:w="4489"/>
      </w:tblGrid>
      <w:tr w:rsidR="00E36175" w:rsidTr="00E36175">
        <w:tc>
          <w:tcPr>
            <w:tcW w:w="4489" w:type="dxa"/>
          </w:tcPr>
          <w:p w:rsidR="00E36175" w:rsidRDefault="00E36175" w:rsidP="00A03037">
            <w:pPr>
              <w:rPr>
                <w:lang w:val="es-ES"/>
              </w:rPr>
            </w:pPr>
            <w:r>
              <w:rPr>
                <w:lang w:val="es-ES"/>
              </w:rPr>
              <w:t>Nombre</w:t>
            </w:r>
          </w:p>
        </w:tc>
        <w:tc>
          <w:tcPr>
            <w:tcW w:w="4489" w:type="dxa"/>
          </w:tcPr>
          <w:p w:rsidR="00E36175" w:rsidRDefault="00E36175" w:rsidP="00A03037">
            <w:pPr>
              <w:rPr>
                <w:lang w:val="es-ES"/>
              </w:rPr>
            </w:pPr>
            <w:r>
              <w:rPr>
                <w:lang w:val="es-ES"/>
              </w:rPr>
              <w:t>Página del Cliente</w:t>
            </w:r>
          </w:p>
        </w:tc>
      </w:tr>
      <w:tr w:rsidR="00E36175" w:rsidTr="00E36175">
        <w:tc>
          <w:tcPr>
            <w:tcW w:w="4489" w:type="dxa"/>
          </w:tcPr>
          <w:p w:rsidR="00E36175" w:rsidRDefault="00E36175" w:rsidP="00A03037">
            <w:pPr>
              <w:rPr>
                <w:lang w:val="es-ES"/>
              </w:rPr>
            </w:pPr>
            <w:r>
              <w:rPr>
                <w:lang w:val="es-ES"/>
              </w:rPr>
              <w:t>Meta-Modelo</w:t>
            </w:r>
          </w:p>
          <w:p w:rsidR="00E36175" w:rsidRDefault="00E36175" w:rsidP="00A03037">
            <w:pPr>
              <w:rPr>
                <w:lang w:val="es-ES"/>
              </w:rPr>
            </w:pPr>
            <w:r>
              <w:rPr>
                <w:lang w:val="es-ES"/>
              </w:rPr>
              <w:t>de Clase</w:t>
            </w:r>
          </w:p>
        </w:tc>
        <w:tc>
          <w:tcPr>
            <w:tcW w:w="4489" w:type="dxa"/>
          </w:tcPr>
          <w:p w:rsidR="00E36175" w:rsidRDefault="00E36175" w:rsidP="00A03037">
            <w:pPr>
              <w:rPr>
                <w:lang w:val="es-ES"/>
              </w:rPr>
            </w:pPr>
            <w:r>
              <w:rPr>
                <w:lang w:val="es-ES"/>
              </w:rPr>
              <w:t>Clase</w:t>
            </w:r>
          </w:p>
        </w:tc>
      </w:tr>
      <w:tr w:rsidR="00E36175" w:rsidTr="00E36175">
        <w:tc>
          <w:tcPr>
            <w:tcW w:w="4489" w:type="dxa"/>
          </w:tcPr>
          <w:p w:rsidR="00E36175" w:rsidRDefault="00E36175" w:rsidP="00A03037">
            <w:pPr>
              <w:rPr>
                <w:lang w:val="es-ES"/>
              </w:rPr>
            </w:pPr>
            <w:r>
              <w:rPr>
                <w:lang w:val="es-ES"/>
              </w:rPr>
              <w:t>Descripción</w:t>
            </w:r>
          </w:p>
        </w:tc>
        <w:tc>
          <w:tcPr>
            <w:tcW w:w="4489" w:type="dxa"/>
          </w:tcPr>
          <w:p w:rsidR="00E36175" w:rsidRDefault="00E36175" w:rsidP="00E36175">
            <w:pPr>
              <w:rPr>
                <w:lang w:val="es-ES"/>
              </w:rPr>
            </w:pPr>
            <w:r>
              <w:rPr>
                <w:lang w:val="es-ES"/>
              </w:rPr>
              <w:t xml:space="preserve">Un caso de una página del cliente es una estructura HTML de la página Web. Como cualquier página HTML es una mezcla de datos, presentación y lógica igual. Las páginas del cliente son dadas por el browser del cliente, y puede contener scripts que son interpretadas por el browser. Las </w:t>
            </w:r>
            <w:r w:rsidR="000C4F79">
              <w:rPr>
                <w:lang w:val="es-ES"/>
              </w:rPr>
              <w:t>páginas</w:t>
            </w:r>
            <w:r>
              <w:rPr>
                <w:lang w:val="es-ES"/>
              </w:rPr>
              <w:t xml:space="preserve"> del clientes pueden estar asociadas con otras </w:t>
            </w:r>
            <w:r w:rsidR="000C4F79">
              <w:rPr>
                <w:lang w:val="es-ES"/>
              </w:rPr>
              <w:t>páginas</w:t>
            </w:r>
            <w:r>
              <w:rPr>
                <w:lang w:val="es-ES"/>
              </w:rPr>
              <w:t xml:space="preserve"> del cliente o del servidor</w:t>
            </w:r>
          </w:p>
        </w:tc>
      </w:tr>
      <w:tr w:rsidR="00E36175" w:rsidTr="00E36175">
        <w:tc>
          <w:tcPr>
            <w:tcW w:w="4489" w:type="dxa"/>
          </w:tcPr>
          <w:p w:rsidR="00E36175" w:rsidRDefault="00E36175" w:rsidP="00A03037">
            <w:pPr>
              <w:rPr>
                <w:lang w:val="es-ES"/>
              </w:rPr>
            </w:pPr>
            <w:r>
              <w:rPr>
                <w:lang w:val="es-ES"/>
              </w:rPr>
              <w:t>Icono</w:t>
            </w:r>
          </w:p>
        </w:tc>
        <w:tc>
          <w:tcPr>
            <w:tcW w:w="4489" w:type="dxa"/>
          </w:tcPr>
          <w:p w:rsidR="00E36175" w:rsidRDefault="005C4286" w:rsidP="005C4286">
            <w:pPr>
              <w:tabs>
                <w:tab w:val="left" w:pos="2813"/>
              </w:tabs>
              <w:rPr>
                <w:lang w:val="es-ES"/>
              </w:rPr>
            </w:pPr>
            <w:r w:rsidRPr="007B46C3">
              <w:rPr>
                <w:noProof/>
                <w:lang w:eastAsia="es-CL"/>
              </w:rPr>
              <w:drawing>
                <wp:inline distT="0" distB="0" distL="0" distR="0" wp14:anchorId="2BA51894" wp14:editId="77AC9E55">
                  <wp:extent cx="1179090" cy="1052624"/>
                  <wp:effectExtent l="0" t="0" r="2540" b="0"/>
                  <wp:docPr id="4" name="Imagen 4" descr="C:\Users\mj\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j\Desktop\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9286" cy="1052799"/>
                          </a:xfrm>
                          <a:prstGeom prst="rect">
                            <a:avLst/>
                          </a:prstGeom>
                          <a:noFill/>
                          <a:ln>
                            <a:noFill/>
                          </a:ln>
                        </pic:spPr>
                      </pic:pic>
                    </a:graphicData>
                  </a:graphic>
                </wp:inline>
              </w:drawing>
            </w:r>
            <w:r>
              <w:rPr>
                <w:lang w:val="es-ES"/>
              </w:rPr>
              <w:tab/>
            </w:r>
          </w:p>
        </w:tc>
      </w:tr>
      <w:tr w:rsidR="00E36175" w:rsidTr="00E36175">
        <w:tc>
          <w:tcPr>
            <w:tcW w:w="4489" w:type="dxa"/>
          </w:tcPr>
          <w:p w:rsidR="00E36175" w:rsidRDefault="00E36175" w:rsidP="00A03037">
            <w:pPr>
              <w:rPr>
                <w:lang w:val="es-ES"/>
              </w:rPr>
            </w:pPr>
            <w:r>
              <w:rPr>
                <w:lang w:val="es-ES"/>
              </w:rPr>
              <w:t>Restricciones</w:t>
            </w:r>
          </w:p>
        </w:tc>
        <w:tc>
          <w:tcPr>
            <w:tcW w:w="4489" w:type="dxa"/>
          </w:tcPr>
          <w:p w:rsidR="00E36175" w:rsidRDefault="000C4F79" w:rsidP="00A03037">
            <w:pPr>
              <w:rPr>
                <w:lang w:val="es-ES"/>
              </w:rPr>
            </w:pPr>
            <w:r>
              <w:rPr>
                <w:lang w:val="es-ES"/>
              </w:rPr>
              <w:t>Ninguna</w:t>
            </w:r>
          </w:p>
        </w:tc>
      </w:tr>
      <w:tr w:rsidR="00E36175" w:rsidTr="00E36175">
        <w:tc>
          <w:tcPr>
            <w:tcW w:w="4489" w:type="dxa"/>
          </w:tcPr>
          <w:p w:rsidR="00E36175" w:rsidRDefault="00E36175" w:rsidP="00A03037">
            <w:pPr>
              <w:rPr>
                <w:lang w:val="es-ES"/>
              </w:rPr>
            </w:pPr>
            <w:r>
              <w:rPr>
                <w:lang w:val="es-ES"/>
              </w:rPr>
              <w:t xml:space="preserve">Valores </w:t>
            </w:r>
          </w:p>
          <w:p w:rsidR="00E36175" w:rsidRDefault="00E36175" w:rsidP="00A03037">
            <w:pPr>
              <w:rPr>
                <w:lang w:val="es-ES"/>
              </w:rPr>
            </w:pPr>
            <w:r>
              <w:rPr>
                <w:lang w:val="es-ES"/>
              </w:rPr>
              <w:t>Etiquetados</w:t>
            </w:r>
          </w:p>
        </w:tc>
        <w:tc>
          <w:tcPr>
            <w:tcW w:w="4489" w:type="dxa"/>
          </w:tcPr>
          <w:p w:rsidR="00E36175" w:rsidRDefault="000C4F79" w:rsidP="00A03037">
            <w:pPr>
              <w:rPr>
                <w:lang w:val="es-ES"/>
              </w:rPr>
            </w:pPr>
            <w:r>
              <w:rPr>
                <w:lang w:val="es-ES"/>
              </w:rPr>
              <w:t>TitleTag – Titulo de la página como desplegado por el browser.</w:t>
            </w:r>
          </w:p>
          <w:p w:rsidR="000C4F79" w:rsidRDefault="000C4F79" w:rsidP="00A03037">
            <w:pPr>
              <w:rPr>
                <w:lang w:val="es-ES"/>
              </w:rPr>
            </w:pPr>
            <w:r>
              <w:rPr>
                <w:lang w:val="es-ES"/>
              </w:rPr>
              <w:t>BaseTag – El URL de la base para deferencing URLs Relativo</w:t>
            </w:r>
          </w:p>
          <w:p w:rsidR="000C4F79" w:rsidRDefault="000C4F79" w:rsidP="00A03037">
            <w:pPr>
              <w:rPr>
                <w:lang w:val="es-ES"/>
              </w:rPr>
            </w:pPr>
            <w:r>
              <w:rPr>
                <w:lang w:val="es-ES"/>
              </w:rPr>
              <w:t>BodyTag – El Juego de atributos para la etiqueta del &lt;body&gt; que pone el texto de fondo por defecto</w:t>
            </w:r>
          </w:p>
        </w:tc>
      </w:tr>
    </w:tbl>
    <w:p w:rsidR="00E36175" w:rsidRDefault="00E36175"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tbl>
      <w:tblPr>
        <w:tblStyle w:val="Tablaconcuadrcula"/>
        <w:tblW w:w="0" w:type="auto"/>
        <w:tblLook w:val="04A0" w:firstRow="1" w:lastRow="0" w:firstColumn="1" w:lastColumn="0" w:noHBand="0" w:noVBand="1"/>
      </w:tblPr>
      <w:tblGrid>
        <w:gridCol w:w="4489"/>
        <w:gridCol w:w="4489"/>
      </w:tblGrid>
      <w:tr w:rsidR="00E36175" w:rsidTr="00F424DF">
        <w:tc>
          <w:tcPr>
            <w:tcW w:w="4489" w:type="dxa"/>
          </w:tcPr>
          <w:p w:rsidR="00E36175" w:rsidRDefault="00E36175" w:rsidP="00F424DF">
            <w:pPr>
              <w:rPr>
                <w:lang w:val="es-ES"/>
              </w:rPr>
            </w:pPr>
            <w:r>
              <w:rPr>
                <w:lang w:val="es-ES"/>
              </w:rPr>
              <w:lastRenderedPageBreak/>
              <w:t>Nombre</w:t>
            </w:r>
          </w:p>
        </w:tc>
        <w:tc>
          <w:tcPr>
            <w:tcW w:w="4489" w:type="dxa"/>
          </w:tcPr>
          <w:p w:rsidR="00E36175" w:rsidRDefault="005C4286" w:rsidP="00F424DF">
            <w:pPr>
              <w:rPr>
                <w:lang w:val="es-ES"/>
              </w:rPr>
            </w:pPr>
            <w:r>
              <w:rPr>
                <w:lang w:val="es-ES"/>
              </w:rPr>
              <w:t>Formulario (Form)</w:t>
            </w:r>
          </w:p>
        </w:tc>
      </w:tr>
      <w:tr w:rsidR="00E36175" w:rsidTr="00F424DF">
        <w:tc>
          <w:tcPr>
            <w:tcW w:w="4489" w:type="dxa"/>
          </w:tcPr>
          <w:p w:rsidR="00E36175" w:rsidRDefault="00E36175" w:rsidP="005C4286">
            <w:pPr>
              <w:rPr>
                <w:lang w:val="es-ES"/>
              </w:rPr>
            </w:pPr>
            <w:r>
              <w:rPr>
                <w:lang w:val="es-ES"/>
              </w:rPr>
              <w:t>Meta-Modelo</w:t>
            </w:r>
            <w:r w:rsidR="005C4286">
              <w:rPr>
                <w:lang w:val="es-ES"/>
              </w:rPr>
              <w:t xml:space="preserve"> </w:t>
            </w:r>
            <w:r>
              <w:rPr>
                <w:lang w:val="es-ES"/>
              </w:rPr>
              <w:t>de Clase</w:t>
            </w:r>
          </w:p>
        </w:tc>
        <w:tc>
          <w:tcPr>
            <w:tcW w:w="4489" w:type="dxa"/>
          </w:tcPr>
          <w:p w:rsidR="00E36175" w:rsidRDefault="005C4286" w:rsidP="00F424DF">
            <w:pPr>
              <w:rPr>
                <w:lang w:val="es-ES"/>
              </w:rPr>
            </w:pPr>
            <w:r>
              <w:rPr>
                <w:lang w:val="es-ES"/>
              </w:rPr>
              <w:t>Clase</w:t>
            </w:r>
          </w:p>
        </w:tc>
      </w:tr>
      <w:tr w:rsidR="00E36175" w:rsidTr="00F424DF">
        <w:tc>
          <w:tcPr>
            <w:tcW w:w="4489" w:type="dxa"/>
          </w:tcPr>
          <w:p w:rsidR="00E36175" w:rsidRDefault="00E36175" w:rsidP="00F424DF">
            <w:pPr>
              <w:rPr>
                <w:lang w:val="es-ES"/>
              </w:rPr>
            </w:pPr>
            <w:r>
              <w:rPr>
                <w:lang w:val="es-ES"/>
              </w:rPr>
              <w:t>Descripción</w:t>
            </w:r>
          </w:p>
        </w:tc>
        <w:tc>
          <w:tcPr>
            <w:tcW w:w="4489" w:type="dxa"/>
          </w:tcPr>
          <w:p w:rsidR="00E36175" w:rsidRDefault="005C4286" w:rsidP="00F424DF">
            <w:pPr>
              <w:rPr>
                <w:lang w:val="es-ES"/>
              </w:rPr>
            </w:pPr>
            <w:r>
              <w:rPr>
                <w:lang w:val="es-ES"/>
              </w:rPr>
              <w:t xml:space="preserve">Una Clase estereotipada como un &lt;&lt;Form&gt;&gt; es una colección de campos de entradas que son parte de una página del cliente. Una clase de formulario se mapea directamente a HTML. Sus atributos representan los campos de la entrada de los formularios de HTML (input boxes, text áreas radio buttons, check boxes y los campos ocultos).Un &lt;&lt;form&gt;&gt; se opera desde que no pueden encapsularse su funcionamiento en un formulario. Cualquier funcionamiento en un formulario que actúa </w:t>
            </w:r>
            <w:r w:rsidR="00DB3401">
              <w:rPr>
                <w:lang w:val="es-ES"/>
              </w:rPr>
              <w:t>recíprocamente</w:t>
            </w:r>
            <w:r>
              <w:rPr>
                <w:lang w:val="es-ES"/>
              </w:rPr>
              <w:t xml:space="preserve"> con el formulario seria la propiedad de la </w:t>
            </w:r>
            <w:r w:rsidR="00DB3401">
              <w:rPr>
                <w:lang w:val="es-ES"/>
              </w:rPr>
              <w:t>página</w:t>
            </w:r>
            <w:r>
              <w:rPr>
                <w:lang w:val="es-ES"/>
              </w:rPr>
              <w:t xml:space="preserve"> que contiene al formulario </w:t>
            </w:r>
          </w:p>
        </w:tc>
      </w:tr>
      <w:tr w:rsidR="00E36175" w:rsidTr="00F424DF">
        <w:tc>
          <w:tcPr>
            <w:tcW w:w="4489" w:type="dxa"/>
          </w:tcPr>
          <w:p w:rsidR="00E36175" w:rsidRDefault="00E36175" w:rsidP="00F424DF">
            <w:pPr>
              <w:rPr>
                <w:lang w:val="es-ES"/>
              </w:rPr>
            </w:pPr>
            <w:r>
              <w:rPr>
                <w:lang w:val="es-ES"/>
              </w:rPr>
              <w:t>Icono</w:t>
            </w:r>
          </w:p>
        </w:tc>
        <w:tc>
          <w:tcPr>
            <w:tcW w:w="4489" w:type="dxa"/>
          </w:tcPr>
          <w:p w:rsidR="00E36175" w:rsidRDefault="005C4286" w:rsidP="00F424DF">
            <w:pPr>
              <w:rPr>
                <w:lang w:val="es-ES"/>
              </w:rPr>
            </w:pPr>
            <w:r w:rsidRPr="007B46C3">
              <w:rPr>
                <w:noProof/>
                <w:lang w:eastAsia="es-CL"/>
              </w:rPr>
              <w:drawing>
                <wp:inline distT="0" distB="0" distL="0" distR="0" wp14:anchorId="34432867" wp14:editId="0F71C546">
                  <wp:extent cx="1041990" cy="856515"/>
                  <wp:effectExtent l="0" t="0" r="6350" b="1270"/>
                  <wp:docPr id="3" name="Imagen 3" descr="C:\Users\mj\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j\Desktop\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2165" cy="856659"/>
                          </a:xfrm>
                          <a:prstGeom prst="rect">
                            <a:avLst/>
                          </a:prstGeom>
                          <a:noFill/>
                          <a:ln>
                            <a:noFill/>
                          </a:ln>
                        </pic:spPr>
                      </pic:pic>
                    </a:graphicData>
                  </a:graphic>
                </wp:inline>
              </w:drawing>
            </w:r>
          </w:p>
        </w:tc>
      </w:tr>
      <w:tr w:rsidR="00E36175" w:rsidTr="00F424DF">
        <w:tc>
          <w:tcPr>
            <w:tcW w:w="4489" w:type="dxa"/>
          </w:tcPr>
          <w:p w:rsidR="00E36175" w:rsidRDefault="00E36175" w:rsidP="00F424DF">
            <w:pPr>
              <w:rPr>
                <w:lang w:val="es-ES"/>
              </w:rPr>
            </w:pPr>
            <w:r>
              <w:rPr>
                <w:lang w:val="es-ES"/>
              </w:rPr>
              <w:t>Restricciones</w:t>
            </w:r>
          </w:p>
        </w:tc>
        <w:tc>
          <w:tcPr>
            <w:tcW w:w="4489" w:type="dxa"/>
          </w:tcPr>
          <w:p w:rsidR="00E36175" w:rsidRDefault="005C4286" w:rsidP="00F424DF">
            <w:pPr>
              <w:rPr>
                <w:lang w:val="es-ES"/>
              </w:rPr>
            </w:pPr>
            <w:r>
              <w:rPr>
                <w:lang w:val="es-ES"/>
              </w:rPr>
              <w:t>Ninguna</w:t>
            </w:r>
          </w:p>
        </w:tc>
      </w:tr>
      <w:tr w:rsidR="00E36175" w:rsidTr="00F424DF">
        <w:tc>
          <w:tcPr>
            <w:tcW w:w="4489" w:type="dxa"/>
          </w:tcPr>
          <w:p w:rsidR="00E36175" w:rsidRDefault="00E36175" w:rsidP="00F424DF">
            <w:pPr>
              <w:rPr>
                <w:lang w:val="es-ES"/>
              </w:rPr>
            </w:pPr>
            <w:r>
              <w:rPr>
                <w:lang w:val="es-ES"/>
              </w:rPr>
              <w:t xml:space="preserve">Valores </w:t>
            </w:r>
          </w:p>
          <w:p w:rsidR="00E36175" w:rsidRDefault="00E36175" w:rsidP="00F424DF">
            <w:pPr>
              <w:rPr>
                <w:lang w:val="es-ES"/>
              </w:rPr>
            </w:pPr>
            <w:r>
              <w:rPr>
                <w:lang w:val="es-ES"/>
              </w:rPr>
              <w:t>Etiquetados</w:t>
            </w:r>
          </w:p>
        </w:tc>
        <w:tc>
          <w:tcPr>
            <w:tcW w:w="4489" w:type="dxa"/>
          </w:tcPr>
          <w:p w:rsidR="00E36175" w:rsidRDefault="005C4286" w:rsidP="00F424DF">
            <w:pPr>
              <w:rPr>
                <w:lang w:val="es-ES"/>
              </w:rPr>
            </w:pPr>
            <w:r>
              <w:rPr>
                <w:lang w:val="es-ES"/>
              </w:rPr>
              <w:t>Método: Suministra datos a la acción URL, cualquiera GET o POST</w:t>
            </w:r>
          </w:p>
        </w:tc>
      </w:tr>
    </w:tbl>
    <w:p w:rsidR="00DB3401" w:rsidRDefault="00DB3401" w:rsidP="00A03037">
      <w:pPr>
        <w:spacing w:after="0"/>
        <w:rPr>
          <w:lang w:val="es-ES"/>
        </w:rPr>
      </w:pPr>
    </w:p>
    <w:p w:rsidR="00DB3401" w:rsidRDefault="00DB3401" w:rsidP="00A03037">
      <w:pPr>
        <w:spacing w:after="0"/>
        <w:rPr>
          <w:lang w:val="es-ES"/>
        </w:rPr>
      </w:pPr>
    </w:p>
    <w:p w:rsidR="00DB3401" w:rsidRDefault="00DB3401" w:rsidP="00A03037">
      <w:pPr>
        <w:spacing w:after="0"/>
        <w:rPr>
          <w:lang w:val="es-ES"/>
        </w:rPr>
      </w:pPr>
    </w:p>
    <w:p w:rsidR="00DB3401" w:rsidRDefault="00DB3401" w:rsidP="00A03037">
      <w:pPr>
        <w:spacing w:after="0"/>
        <w:rPr>
          <w:lang w:val="es-ES"/>
        </w:rPr>
      </w:pPr>
    </w:p>
    <w:p w:rsidR="00DB3401" w:rsidRDefault="00DB3401" w:rsidP="00A03037">
      <w:pPr>
        <w:spacing w:after="0"/>
        <w:rPr>
          <w:lang w:val="es-ES"/>
        </w:rPr>
      </w:pPr>
    </w:p>
    <w:tbl>
      <w:tblPr>
        <w:tblStyle w:val="Tablaconcuadrcula"/>
        <w:tblW w:w="0" w:type="auto"/>
        <w:tblLook w:val="04A0" w:firstRow="1" w:lastRow="0" w:firstColumn="1" w:lastColumn="0" w:noHBand="0" w:noVBand="1"/>
      </w:tblPr>
      <w:tblGrid>
        <w:gridCol w:w="4489"/>
        <w:gridCol w:w="4489"/>
      </w:tblGrid>
      <w:tr w:rsidR="00E36175" w:rsidTr="00F424DF">
        <w:tc>
          <w:tcPr>
            <w:tcW w:w="4489" w:type="dxa"/>
          </w:tcPr>
          <w:p w:rsidR="00E36175" w:rsidRDefault="00E36175" w:rsidP="00F424DF">
            <w:pPr>
              <w:rPr>
                <w:lang w:val="es-ES"/>
              </w:rPr>
            </w:pPr>
            <w:r>
              <w:rPr>
                <w:lang w:val="es-ES"/>
              </w:rPr>
              <w:t>Nombre</w:t>
            </w:r>
          </w:p>
        </w:tc>
        <w:tc>
          <w:tcPr>
            <w:tcW w:w="4489" w:type="dxa"/>
          </w:tcPr>
          <w:p w:rsidR="00E36175" w:rsidRDefault="005C4286" w:rsidP="00F424DF">
            <w:pPr>
              <w:rPr>
                <w:lang w:val="es-ES"/>
              </w:rPr>
            </w:pPr>
            <w:r>
              <w:rPr>
                <w:lang w:val="es-ES"/>
              </w:rPr>
              <w:t>Frame Set</w:t>
            </w:r>
          </w:p>
        </w:tc>
      </w:tr>
      <w:tr w:rsidR="00E36175" w:rsidTr="00F424DF">
        <w:tc>
          <w:tcPr>
            <w:tcW w:w="4489" w:type="dxa"/>
          </w:tcPr>
          <w:p w:rsidR="00E36175" w:rsidRDefault="00E36175" w:rsidP="00F424DF">
            <w:pPr>
              <w:rPr>
                <w:lang w:val="es-ES"/>
              </w:rPr>
            </w:pPr>
            <w:r>
              <w:rPr>
                <w:lang w:val="es-ES"/>
              </w:rPr>
              <w:t>Meta-Modelo</w:t>
            </w:r>
          </w:p>
          <w:p w:rsidR="00E36175" w:rsidRDefault="00E36175" w:rsidP="00F424DF">
            <w:pPr>
              <w:rPr>
                <w:lang w:val="es-ES"/>
              </w:rPr>
            </w:pPr>
            <w:r>
              <w:rPr>
                <w:lang w:val="es-ES"/>
              </w:rPr>
              <w:t>de Clase</w:t>
            </w:r>
          </w:p>
        </w:tc>
        <w:tc>
          <w:tcPr>
            <w:tcW w:w="4489" w:type="dxa"/>
          </w:tcPr>
          <w:p w:rsidR="00E36175" w:rsidRDefault="005C4286" w:rsidP="00F424DF">
            <w:pPr>
              <w:rPr>
                <w:lang w:val="es-ES"/>
              </w:rPr>
            </w:pPr>
            <w:r>
              <w:rPr>
                <w:lang w:val="es-ES"/>
              </w:rPr>
              <w:t>Clase</w:t>
            </w:r>
          </w:p>
        </w:tc>
      </w:tr>
      <w:tr w:rsidR="00E36175" w:rsidTr="00F424DF">
        <w:tc>
          <w:tcPr>
            <w:tcW w:w="4489" w:type="dxa"/>
          </w:tcPr>
          <w:p w:rsidR="00E36175" w:rsidRDefault="00E36175" w:rsidP="00F424DF">
            <w:pPr>
              <w:rPr>
                <w:lang w:val="es-ES"/>
              </w:rPr>
            </w:pPr>
            <w:r>
              <w:rPr>
                <w:lang w:val="es-ES"/>
              </w:rPr>
              <w:t>Descripción</w:t>
            </w:r>
          </w:p>
        </w:tc>
        <w:tc>
          <w:tcPr>
            <w:tcW w:w="4489" w:type="dxa"/>
          </w:tcPr>
          <w:p w:rsidR="00E36175" w:rsidRDefault="005C4286" w:rsidP="00F424DF">
            <w:pPr>
              <w:rPr>
                <w:lang w:val="es-ES"/>
              </w:rPr>
            </w:pPr>
            <w:r>
              <w:rPr>
                <w:lang w:val="es-ES"/>
              </w:rPr>
              <w:t>Un Juego de frames es un contenedor de múltiples aginas web.</w:t>
            </w:r>
          </w:p>
          <w:p w:rsidR="005C4286" w:rsidRDefault="005C4286" w:rsidP="005C4286">
            <w:pPr>
              <w:rPr>
                <w:lang w:val="es-ES"/>
              </w:rPr>
            </w:pPr>
            <w:r>
              <w:rPr>
                <w:lang w:val="es-ES"/>
              </w:rPr>
              <w:t>La vista de los rectángulos son áreas divididas en rectángulos más pequeños de frames.</w:t>
            </w:r>
          </w:p>
          <w:p w:rsidR="005C4286" w:rsidRDefault="005C4286" w:rsidP="005C4286">
            <w:pPr>
              <w:rPr>
                <w:lang w:val="es-ES"/>
              </w:rPr>
            </w:pPr>
            <w:r>
              <w:rPr>
                <w:lang w:val="es-ES"/>
              </w:rPr>
              <w:t>Los contenidos de un Frame pueden estar en una página web o en otro juego de frames.</w:t>
            </w:r>
          </w:p>
          <w:p w:rsidR="005C4286" w:rsidRDefault="005C4286" w:rsidP="005C4286">
            <w:pPr>
              <w:rPr>
                <w:lang w:val="es-ES"/>
              </w:rPr>
            </w:pPr>
            <w:r>
              <w:rPr>
                <w:lang w:val="es-ES"/>
              </w:rPr>
              <w:t>Un Frame set es una página &lt;&lt;página del cliente &gt;&gt;, que puede tener funcionamiento y atributos también, pero estos solos son activados por el browser que no devuelven frames.</w:t>
            </w:r>
          </w:p>
        </w:tc>
      </w:tr>
      <w:tr w:rsidR="00E36175" w:rsidTr="00F424DF">
        <w:tc>
          <w:tcPr>
            <w:tcW w:w="4489" w:type="dxa"/>
          </w:tcPr>
          <w:p w:rsidR="00E36175" w:rsidRDefault="00E36175" w:rsidP="00F424DF">
            <w:pPr>
              <w:rPr>
                <w:lang w:val="es-ES"/>
              </w:rPr>
            </w:pPr>
            <w:r>
              <w:rPr>
                <w:lang w:val="es-ES"/>
              </w:rPr>
              <w:t>Icono</w:t>
            </w:r>
          </w:p>
        </w:tc>
        <w:tc>
          <w:tcPr>
            <w:tcW w:w="4489" w:type="dxa"/>
          </w:tcPr>
          <w:p w:rsidR="00E36175" w:rsidRDefault="005C4286" w:rsidP="00F424DF">
            <w:pPr>
              <w:rPr>
                <w:lang w:val="es-ES"/>
              </w:rPr>
            </w:pPr>
            <w:r w:rsidRPr="007B46C3">
              <w:rPr>
                <w:noProof/>
                <w:lang w:eastAsia="es-CL"/>
              </w:rPr>
              <w:drawing>
                <wp:inline distT="0" distB="0" distL="0" distR="0" wp14:anchorId="1AA9B758" wp14:editId="7BEB652F">
                  <wp:extent cx="903767" cy="719268"/>
                  <wp:effectExtent l="0" t="0" r="0" b="5080"/>
                  <wp:docPr id="5" name="Imagen 5" descr="C:\Users\mj\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j\Desktop\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3806" cy="719299"/>
                          </a:xfrm>
                          <a:prstGeom prst="rect">
                            <a:avLst/>
                          </a:prstGeom>
                          <a:noFill/>
                          <a:ln>
                            <a:noFill/>
                          </a:ln>
                        </pic:spPr>
                      </pic:pic>
                    </a:graphicData>
                  </a:graphic>
                </wp:inline>
              </w:drawing>
            </w:r>
          </w:p>
        </w:tc>
      </w:tr>
      <w:tr w:rsidR="00E36175" w:rsidTr="00F424DF">
        <w:tc>
          <w:tcPr>
            <w:tcW w:w="4489" w:type="dxa"/>
          </w:tcPr>
          <w:p w:rsidR="00E36175" w:rsidRDefault="00E36175" w:rsidP="00F424DF">
            <w:pPr>
              <w:rPr>
                <w:lang w:val="es-ES"/>
              </w:rPr>
            </w:pPr>
            <w:r>
              <w:rPr>
                <w:lang w:val="es-ES"/>
              </w:rPr>
              <w:lastRenderedPageBreak/>
              <w:t>Restricciones</w:t>
            </w:r>
          </w:p>
        </w:tc>
        <w:tc>
          <w:tcPr>
            <w:tcW w:w="4489" w:type="dxa"/>
          </w:tcPr>
          <w:p w:rsidR="00E36175" w:rsidRDefault="00DB3401" w:rsidP="00F424DF">
            <w:pPr>
              <w:rPr>
                <w:lang w:val="es-ES"/>
              </w:rPr>
            </w:pPr>
            <w:r>
              <w:rPr>
                <w:lang w:val="es-ES"/>
              </w:rPr>
              <w:t>Ninguna</w:t>
            </w:r>
          </w:p>
        </w:tc>
      </w:tr>
      <w:tr w:rsidR="00E36175" w:rsidTr="00F424DF">
        <w:tc>
          <w:tcPr>
            <w:tcW w:w="4489" w:type="dxa"/>
          </w:tcPr>
          <w:p w:rsidR="00E36175" w:rsidRDefault="00E36175" w:rsidP="00F424DF">
            <w:pPr>
              <w:rPr>
                <w:lang w:val="es-ES"/>
              </w:rPr>
            </w:pPr>
            <w:r>
              <w:rPr>
                <w:lang w:val="es-ES"/>
              </w:rPr>
              <w:t xml:space="preserve">Valores </w:t>
            </w:r>
          </w:p>
          <w:p w:rsidR="00E36175" w:rsidRDefault="00E36175" w:rsidP="00F424DF">
            <w:pPr>
              <w:rPr>
                <w:lang w:val="es-ES"/>
              </w:rPr>
            </w:pPr>
            <w:r>
              <w:rPr>
                <w:lang w:val="es-ES"/>
              </w:rPr>
              <w:t>Etiquetados</w:t>
            </w:r>
          </w:p>
        </w:tc>
        <w:tc>
          <w:tcPr>
            <w:tcW w:w="4489" w:type="dxa"/>
          </w:tcPr>
          <w:p w:rsidR="00DB3401" w:rsidRDefault="00DB3401" w:rsidP="00DB3401">
            <w:pPr>
              <w:tabs>
                <w:tab w:val="left" w:pos="1273"/>
              </w:tabs>
              <w:rPr>
                <w:lang w:val="es-ES"/>
              </w:rPr>
            </w:pPr>
            <w:r>
              <w:rPr>
                <w:lang w:val="es-ES"/>
              </w:rPr>
              <w:t xml:space="preserve">Filas (Rows) – El valor del atributo de las filas es la etiqueta &lt;frameset&gt; del HTML. Esto es una secuencia con los </w:t>
            </w:r>
            <w:r w:rsidRPr="007B46C3">
              <w:rPr>
                <w:lang w:val="es-ES"/>
              </w:rPr>
              <w:t>hieghts</w:t>
            </w:r>
            <w:r>
              <w:rPr>
                <w:lang w:val="es-ES"/>
              </w:rPr>
              <w:t xml:space="preserve"> delimitados de la fila.</w:t>
            </w:r>
          </w:p>
          <w:p w:rsidR="00DB3401" w:rsidRDefault="00DB3401" w:rsidP="00DB3401">
            <w:pPr>
              <w:tabs>
                <w:tab w:val="left" w:pos="1273"/>
              </w:tabs>
              <w:rPr>
                <w:lang w:val="es-ES"/>
              </w:rPr>
            </w:pPr>
            <w:r>
              <w:rPr>
                <w:lang w:val="es-ES"/>
              </w:rPr>
              <w:t>Columnas (Cols) – El valor del atributo del cols es la etiqueta &lt;frameset&gt; del HTML Esto es una secuencia de anchuras de columnas delimitadas</w:t>
            </w:r>
          </w:p>
        </w:tc>
      </w:tr>
    </w:tbl>
    <w:p w:rsidR="00E36175" w:rsidRDefault="00E36175" w:rsidP="00A03037">
      <w:pPr>
        <w:spacing w:after="0"/>
        <w:rPr>
          <w:lang w:val="es-ES"/>
        </w:rPr>
      </w:pPr>
    </w:p>
    <w:tbl>
      <w:tblPr>
        <w:tblStyle w:val="Tablaconcuadrcula"/>
        <w:tblW w:w="0" w:type="auto"/>
        <w:tblLook w:val="04A0" w:firstRow="1" w:lastRow="0" w:firstColumn="1" w:lastColumn="0" w:noHBand="0" w:noVBand="1"/>
      </w:tblPr>
      <w:tblGrid>
        <w:gridCol w:w="4285"/>
        <w:gridCol w:w="4769"/>
      </w:tblGrid>
      <w:tr w:rsidR="00DB3401" w:rsidRPr="00DB3401" w:rsidTr="00DB3401">
        <w:tc>
          <w:tcPr>
            <w:tcW w:w="4489" w:type="dxa"/>
          </w:tcPr>
          <w:p w:rsidR="00DB3401" w:rsidRPr="00DB3401" w:rsidRDefault="00DB3401" w:rsidP="00DB3401">
            <w:pPr>
              <w:rPr>
                <w:lang w:val="es-ES"/>
              </w:rPr>
            </w:pPr>
            <w:r w:rsidRPr="00DB3401">
              <w:rPr>
                <w:lang w:val="es-ES"/>
              </w:rPr>
              <w:t>Nombre</w:t>
            </w:r>
          </w:p>
        </w:tc>
        <w:tc>
          <w:tcPr>
            <w:tcW w:w="4975" w:type="dxa"/>
          </w:tcPr>
          <w:p w:rsidR="00DB3401" w:rsidRPr="00DB3401" w:rsidRDefault="00DB3401" w:rsidP="00DB3401">
            <w:pPr>
              <w:rPr>
                <w:lang w:val="es-ES"/>
              </w:rPr>
            </w:pPr>
            <w:r w:rsidRPr="00DB3401">
              <w:rPr>
                <w:lang w:val="es-ES"/>
              </w:rPr>
              <w:t>Target</w:t>
            </w:r>
          </w:p>
        </w:tc>
      </w:tr>
      <w:tr w:rsidR="00DB3401" w:rsidRPr="00DB3401" w:rsidTr="00DB3401">
        <w:tc>
          <w:tcPr>
            <w:tcW w:w="4489" w:type="dxa"/>
          </w:tcPr>
          <w:p w:rsidR="00DB3401" w:rsidRPr="00DB3401" w:rsidRDefault="00DB3401" w:rsidP="00DB3401">
            <w:pPr>
              <w:rPr>
                <w:lang w:val="es-ES"/>
              </w:rPr>
            </w:pPr>
            <w:r w:rsidRPr="00DB3401">
              <w:rPr>
                <w:lang w:val="es-ES"/>
              </w:rPr>
              <w:t xml:space="preserve">Meta – Modelo de clase </w:t>
            </w:r>
          </w:p>
        </w:tc>
        <w:tc>
          <w:tcPr>
            <w:tcW w:w="4975" w:type="dxa"/>
          </w:tcPr>
          <w:p w:rsidR="00DB3401" w:rsidRPr="00DB3401" w:rsidRDefault="00DB3401" w:rsidP="00DB3401">
            <w:pPr>
              <w:rPr>
                <w:lang w:val="es-ES"/>
              </w:rPr>
            </w:pPr>
            <w:r w:rsidRPr="00DB3401">
              <w:rPr>
                <w:lang w:val="es-ES"/>
              </w:rPr>
              <w:t>Clases</w:t>
            </w:r>
          </w:p>
        </w:tc>
      </w:tr>
      <w:tr w:rsidR="00DB3401" w:rsidRPr="00DB3401" w:rsidTr="00DB3401">
        <w:tc>
          <w:tcPr>
            <w:tcW w:w="4489" w:type="dxa"/>
          </w:tcPr>
          <w:p w:rsidR="00DB3401" w:rsidRPr="00DB3401" w:rsidRDefault="00DB3401" w:rsidP="00DB3401">
            <w:pPr>
              <w:rPr>
                <w:lang w:val="es-ES"/>
              </w:rPr>
            </w:pPr>
            <w:r w:rsidRPr="00DB3401">
              <w:rPr>
                <w:lang w:val="es-ES"/>
              </w:rPr>
              <w:t xml:space="preserve">Descripción </w:t>
            </w:r>
          </w:p>
        </w:tc>
        <w:tc>
          <w:tcPr>
            <w:tcW w:w="4975" w:type="dxa"/>
          </w:tcPr>
          <w:p w:rsidR="00DB3401" w:rsidRPr="00DB3401" w:rsidRDefault="00DB3401" w:rsidP="00DB3401">
            <w:pPr>
              <w:rPr>
                <w:lang w:val="es-ES"/>
              </w:rPr>
            </w:pPr>
            <w:r w:rsidRPr="00DB3401">
              <w:rPr>
                <w:lang w:val="es-ES"/>
              </w:rPr>
              <w:t xml:space="preserve">Típicamente un target es un marco en una ventana definida por un frameset, sin embargo  un target podría ser un completamente de un  nuevo caso del browser o ventana. «Targeted link» las asociaciones especifican targets como el lugar donde una nueva página Web será devuelta.  </w:t>
            </w:r>
          </w:p>
        </w:tc>
      </w:tr>
      <w:tr w:rsidR="00DB3401" w:rsidRPr="00DB3401" w:rsidTr="00DB3401">
        <w:tc>
          <w:tcPr>
            <w:tcW w:w="4489" w:type="dxa"/>
          </w:tcPr>
          <w:p w:rsidR="00DB3401" w:rsidRPr="00DB3401" w:rsidRDefault="00DB3401" w:rsidP="00DB3401">
            <w:pPr>
              <w:rPr>
                <w:lang w:val="es-ES"/>
              </w:rPr>
            </w:pPr>
            <w:r w:rsidRPr="00DB3401">
              <w:rPr>
                <w:lang w:val="es-ES"/>
              </w:rPr>
              <w:t>Icono</w:t>
            </w:r>
          </w:p>
        </w:tc>
        <w:tc>
          <w:tcPr>
            <w:tcW w:w="4975" w:type="dxa"/>
          </w:tcPr>
          <w:p w:rsidR="00DB3401" w:rsidRPr="00DB3401" w:rsidRDefault="00DB3401" w:rsidP="00DB3401">
            <w:pPr>
              <w:rPr>
                <w:lang w:val="es-ES"/>
              </w:rPr>
            </w:pPr>
            <w:r w:rsidRPr="00DB3401">
              <w:drawing>
                <wp:inline distT="0" distB="0" distL="0" distR="0" wp14:anchorId="1095C173" wp14:editId="5C2B188A">
                  <wp:extent cx="1042035" cy="893445"/>
                  <wp:effectExtent l="0" t="0" r="5715" b="1905"/>
                  <wp:docPr id="6" name="Imagen 6" descr="C:\Users\mj\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j\Desktop\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2035" cy="893445"/>
                          </a:xfrm>
                          <a:prstGeom prst="rect">
                            <a:avLst/>
                          </a:prstGeom>
                          <a:noFill/>
                          <a:ln>
                            <a:noFill/>
                          </a:ln>
                        </pic:spPr>
                      </pic:pic>
                    </a:graphicData>
                  </a:graphic>
                </wp:inline>
              </w:drawing>
            </w:r>
          </w:p>
        </w:tc>
      </w:tr>
      <w:tr w:rsidR="00DB3401" w:rsidRPr="00DB3401" w:rsidTr="00DB3401">
        <w:tc>
          <w:tcPr>
            <w:tcW w:w="4489" w:type="dxa"/>
          </w:tcPr>
          <w:p w:rsidR="00DB3401" w:rsidRPr="00DB3401" w:rsidRDefault="00DB3401" w:rsidP="00DB3401">
            <w:pPr>
              <w:rPr>
                <w:lang w:val="es-ES"/>
              </w:rPr>
            </w:pPr>
            <w:r w:rsidRPr="00DB3401">
              <w:rPr>
                <w:lang w:val="es-ES"/>
              </w:rPr>
              <w:t>Restricciones</w:t>
            </w:r>
          </w:p>
        </w:tc>
        <w:tc>
          <w:tcPr>
            <w:tcW w:w="4975" w:type="dxa"/>
          </w:tcPr>
          <w:p w:rsidR="00DB3401" w:rsidRPr="00DB3401" w:rsidRDefault="00DB3401" w:rsidP="00DB3401">
            <w:pPr>
              <w:rPr>
                <w:lang w:val="es-ES"/>
              </w:rPr>
            </w:pPr>
            <w:r w:rsidRPr="00DB3401">
              <w:rPr>
                <w:lang w:val="es-ES"/>
              </w:rPr>
              <w:t>El nombre de un target debe ser único para cada cliente del sistema. Esto significa eso  que sólo un caso de un target puede existir en el mismo cliente.</w:t>
            </w:r>
          </w:p>
        </w:tc>
      </w:tr>
      <w:tr w:rsidR="00DB3401" w:rsidRPr="00DB3401" w:rsidTr="00DB3401">
        <w:tc>
          <w:tcPr>
            <w:tcW w:w="4489" w:type="dxa"/>
          </w:tcPr>
          <w:p w:rsidR="00DB3401" w:rsidRPr="00DB3401" w:rsidRDefault="00DB3401" w:rsidP="00DB3401">
            <w:pPr>
              <w:rPr>
                <w:lang w:val="es-ES"/>
              </w:rPr>
            </w:pPr>
            <w:r w:rsidRPr="00DB3401">
              <w:rPr>
                <w:lang w:val="es-ES"/>
              </w:rPr>
              <w:t>Valores etiquetados</w:t>
            </w:r>
          </w:p>
        </w:tc>
        <w:tc>
          <w:tcPr>
            <w:tcW w:w="4975" w:type="dxa"/>
          </w:tcPr>
          <w:p w:rsidR="00DB3401" w:rsidRPr="00DB3401" w:rsidRDefault="00DB3401" w:rsidP="00DB3401">
            <w:pPr>
              <w:rPr>
                <w:lang w:val="es-ES"/>
              </w:rPr>
            </w:pPr>
            <w:r w:rsidRPr="00DB3401">
              <w:rPr>
                <w:lang w:val="es-ES"/>
              </w:rPr>
              <w:t>Ninguno</w:t>
            </w:r>
          </w:p>
        </w:tc>
      </w:tr>
    </w:tbl>
    <w:p w:rsidR="00E36175" w:rsidRPr="00DB3401" w:rsidRDefault="00E36175" w:rsidP="00A03037">
      <w:pPr>
        <w:spacing w:after="0"/>
        <w:rPr>
          <w:lang w:val="es-ES"/>
        </w:rPr>
      </w:pPr>
    </w:p>
    <w:tbl>
      <w:tblPr>
        <w:tblStyle w:val="Tablaconcuadrcula"/>
        <w:tblW w:w="0" w:type="auto"/>
        <w:tblLook w:val="04A0" w:firstRow="1" w:lastRow="0" w:firstColumn="1" w:lastColumn="0" w:noHBand="0" w:noVBand="1"/>
      </w:tblPr>
      <w:tblGrid>
        <w:gridCol w:w="4285"/>
        <w:gridCol w:w="4769"/>
      </w:tblGrid>
      <w:tr w:rsidR="00DB3401" w:rsidRPr="00DB3401" w:rsidTr="00DB3401">
        <w:tc>
          <w:tcPr>
            <w:tcW w:w="4489" w:type="dxa"/>
          </w:tcPr>
          <w:p w:rsidR="00DB3401" w:rsidRPr="00DB3401" w:rsidRDefault="00DB3401" w:rsidP="00DB3401">
            <w:pPr>
              <w:spacing w:line="276" w:lineRule="auto"/>
              <w:rPr>
                <w:bCs/>
                <w:lang w:val="es-ES"/>
              </w:rPr>
            </w:pPr>
            <w:r w:rsidRPr="00DB3401">
              <w:rPr>
                <w:bCs/>
                <w:lang w:val="es-ES"/>
              </w:rPr>
              <w:t>Nombre</w:t>
            </w:r>
          </w:p>
        </w:tc>
        <w:tc>
          <w:tcPr>
            <w:tcW w:w="4975" w:type="dxa"/>
          </w:tcPr>
          <w:p w:rsidR="00DB3401" w:rsidRPr="00DB3401" w:rsidRDefault="00DB3401" w:rsidP="00DB3401">
            <w:pPr>
              <w:spacing w:line="276" w:lineRule="auto"/>
              <w:rPr>
                <w:bCs/>
                <w:lang w:val="es-ES"/>
              </w:rPr>
            </w:pPr>
            <w:r w:rsidRPr="00DB3401">
              <w:rPr>
                <w:bCs/>
                <w:lang w:val="es-ES"/>
              </w:rPr>
              <w:t>JavaScript</w:t>
            </w:r>
          </w:p>
        </w:tc>
      </w:tr>
      <w:tr w:rsidR="00DB3401" w:rsidRPr="00DB3401" w:rsidTr="00DB3401">
        <w:tc>
          <w:tcPr>
            <w:tcW w:w="4489" w:type="dxa"/>
          </w:tcPr>
          <w:p w:rsidR="00DB3401" w:rsidRPr="00DB3401" w:rsidRDefault="00DB3401" w:rsidP="00DB3401">
            <w:pPr>
              <w:spacing w:line="276" w:lineRule="auto"/>
              <w:rPr>
                <w:bCs/>
                <w:lang w:val="es-ES"/>
              </w:rPr>
            </w:pPr>
            <w:r w:rsidRPr="00DB3401">
              <w:rPr>
                <w:bCs/>
                <w:lang w:val="es-ES"/>
              </w:rPr>
              <w:t>Meta – Modelo de clase</w:t>
            </w:r>
          </w:p>
        </w:tc>
        <w:tc>
          <w:tcPr>
            <w:tcW w:w="4975" w:type="dxa"/>
          </w:tcPr>
          <w:p w:rsidR="00DB3401" w:rsidRPr="00DB3401" w:rsidRDefault="00DB3401" w:rsidP="00DB3401">
            <w:pPr>
              <w:spacing w:line="276" w:lineRule="auto"/>
              <w:rPr>
                <w:lang w:val="es-ES"/>
              </w:rPr>
            </w:pPr>
            <w:r w:rsidRPr="00DB3401">
              <w:rPr>
                <w:lang w:val="es-ES"/>
              </w:rPr>
              <w:t>Clase</w:t>
            </w:r>
          </w:p>
        </w:tc>
      </w:tr>
      <w:tr w:rsidR="00DB3401" w:rsidRPr="00DB3401" w:rsidTr="00DB3401">
        <w:tc>
          <w:tcPr>
            <w:tcW w:w="4489" w:type="dxa"/>
          </w:tcPr>
          <w:p w:rsidR="00DB3401" w:rsidRPr="00DB3401" w:rsidRDefault="00DB3401" w:rsidP="00DB3401">
            <w:pPr>
              <w:spacing w:line="276" w:lineRule="auto"/>
              <w:rPr>
                <w:bCs/>
                <w:lang w:val="es-ES"/>
              </w:rPr>
            </w:pPr>
            <w:r w:rsidRPr="00DB3401">
              <w:rPr>
                <w:bCs/>
                <w:lang w:val="es-ES"/>
              </w:rPr>
              <w:t xml:space="preserve">Descripción </w:t>
            </w:r>
          </w:p>
        </w:tc>
        <w:tc>
          <w:tcPr>
            <w:tcW w:w="4975" w:type="dxa"/>
          </w:tcPr>
          <w:p w:rsidR="00DB3401" w:rsidRPr="00DB3401" w:rsidRDefault="00DB3401" w:rsidP="00DB3401">
            <w:pPr>
              <w:spacing w:line="276" w:lineRule="auto"/>
              <w:rPr>
                <w:lang w:val="es-ES"/>
              </w:rPr>
            </w:pPr>
            <w:r w:rsidRPr="00DB3401">
              <w:rPr>
                <w:lang w:val="es-ES"/>
              </w:rPr>
              <w:t xml:space="preserve">En un Javascript permitido por el browser es posible simular a usuario los objetos definidos con funciones del </w:t>
            </w:r>
          </w:p>
          <w:p w:rsidR="00DB3401" w:rsidRPr="00DB3401" w:rsidRDefault="00DB3401" w:rsidP="00DB3401">
            <w:pPr>
              <w:spacing w:line="276" w:lineRule="auto"/>
              <w:rPr>
                <w:lang w:val="es-ES"/>
              </w:rPr>
            </w:pPr>
            <w:r w:rsidRPr="00DB3401">
              <w:rPr>
                <w:lang w:val="es-ES"/>
              </w:rPr>
              <w:t>Javascript. Los casos del «JavaScript» existen solamente en el contexto de las páginas del cliente.</w:t>
            </w:r>
          </w:p>
        </w:tc>
      </w:tr>
      <w:tr w:rsidR="00DB3401" w:rsidRPr="00DB3401" w:rsidTr="00DB3401">
        <w:tc>
          <w:tcPr>
            <w:tcW w:w="4489" w:type="dxa"/>
          </w:tcPr>
          <w:p w:rsidR="00DB3401" w:rsidRPr="00DB3401" w:rsidRDefault="00DB3401" w:rsidP="00DB3401">
            <w:pPr>
              <w:spacing w:line="276" w:lineRule="auto"/>
              <w:rPr>
                <w:bCs/>
                <w:lang w:val="es-ES"/>
              </w:rPr>
            </w:pPr>
            <w:r w:rsidRPr="00DB3401">
              <w:rPr>
                <w:bCs/>
                <w:lang w:val="es-ES"/>
              </w:rPr>
              <w:t>Icono</w:t>
            </w:r>
          </w:p>
        </w:tc>
        <w:tc>
          <w:tcPr>
            <w:tcW w:w="4975" w:type="dxa"/>
          </w:tcPr>
          <w:p w:rsidR="00DB3401" w:rsidRPr="00DB3401" w:rsidRDefault="00DB3401" w:rsidP="00DB3401">
            <w:pPr>
              <w:spacing w:line="276" w:lineRule="auto"/>
              <w:rPr>
                <w:lang w:val="es-ES"/>
              </w:rPr>
            </w:pPr>
            <w:r w:rsidRPr="00DB3401">
              <w:drawing>
                <wp:inline distT="0" distB="0" distL="0" distR="0" wp14:anchorId="7C595613" wp14:editId="0A47FEFB">
                  <wp:extent cx="1042035" cy="893445"/>
                  <wp:effectExtent l="0" t="0" r="5715" b="1905"/>
                  <wp:docPr id="7" name="Imagen 7" descr="C:\Users\mj\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j\Desktop\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2035" cy="893445"/>
                          </a:xfrm>
                          <a:prstGeom prst="rect">
                            <a:avLst/>
                          </a:prstGeom>
                          <a:noFill/>
                          <a:ln>
                            <a:noFill/>
                          </a:ln>
                        </pic:spPr>
                      </pic:pic>
                    </a:graphicData>
                  </a:graphic>
                </wp:inline>
              </w:drawing>
            </w:r>
          </w:p>
        </w:tc>
      </w:tr>
      <w:tr w:rsidR="00DB3401" w:rsidRPr="00DB3401" w:rsidTr="00DB3401">
        <w:tc>
          <w:tcPr>
            <w:tcW w:w="4489" w:type="dxa"/>
          </w:tcPr>
          <w:p w:rsidR="00DB3401" w:rsidRPr="00DB3401" w:rsidRDefault="00DB3401" w:rsidP="00DB3401">
            <w:pPr>
              <w:spacing w:line="276" w:lineRule="auto"/>
              <w:rPr>
                <w:bCs/>
                <w:lang w:val="es-ES"/>
              </w:rPr>
            </w:pPr>
            <w:r w:rsidRPr="00DB3401">
              <w:rPr>
                <w:bCs/>
                <w:lang w:val="es-ES"/>
              </w:rPr>
              <w:t>Restricciones</w:t>
            </w:r>
          </w:p>
        </w:tc>
        <w:tc>
          <w:tcPr>
            <w:tcW w:w="4975" w:type="dxa"/>
          </w:tcPr>
          <w:p w:rsidR="00DB3401" w:rsidRPr="00DB3401" w:rsidRDefault="00DB3401" w:rsidP="00DB3401">
            <w:pPr>
              <w:spacing w:line="276" w:lineRule="auto"/>
              <w:rPr>
                <w:lang w:val="es-ES"/>
              </w:rPr>
            </w:pPr>
            <w:r w:rsidRPr="00DB3401">
              <w:rPr>
                <w:lang w:val="es-ES"/>
              </w:rPr>
              <w:t>Ninguno</w:t>
            </w:r>
          </w:p>
        </w:tc>
      </w:tr>
      <w:tr w:rsidR="00DB3401" w:rsidRPr="00DB3401" w:rsidTr="00DB3401">
        <w:tc>
          <w:tcPr>
            <w:tcW w:w="4489" w:type="dxa"/>
          </w:tcPr>
          <w:p w:rsidR="00DB3401" w:rsidRPr="00DB3401" w:rsidRDefault="00DB3401" w:rsidP="00DB3401">
            <w:pPr>
              <w:spacing w:line="276" w:lineRule="auto"/>
              <w:rPr>
                <w:bCs/>
                <w:lang w:val="es-ES"/>
              </w:rPr>
            </w:pPr>
            <w:r w:rsidRPr="00DB3401">
              <w:rPr>
                <w:bCs/>
                <w:lang w:val="es-ES"/>
              </w:rPr>
              <w:t>Valores etiquetados</w:t>
            </w:r>
          </w:p>
        </w:tc>
        <w:tc>
          <w:tcPr>
            <w:tcW w:w="4975" w:type="dxa"/>
          </w:tcPr>
          <w:p w:rsidR="00DB3401" w:rsidRPr="00DB3401" w:rsidRDefault="00DB3401" w:rsidP="00DB3401">
            <w:pPr>
              <w:spacing w:line="276" w:lineRule="auto"/>
              <w:rPr>
                <w:lang w:val="es-ES"/>
              </w:rPr>
            </w:pPr>
            <w:r w:rsidRPr="00DB3401">
              <w:rPr>
                <w:lang w:val="es-ES"/>
              </w:rPr>
              <w:t>Ninguno</w:t>
            </w:r>
          </w:p>
        </w:tc>
      </w:tr>
    </w:tbl>
    <w:p w:rsidR="00DB3401" w:rsidRPr="00DB3401" w:rsidRDefault="00DB3401" w:rsidP="00A03037">
      <w:pPr>
        <w:spacing w:after="0"/>
        <w:rPr>
          <w:lang w:val="es-ES"/>
        </w:rPr>
      </w:pPr>
    </w:p>
    <w:p w:rsidR="00E36175" w:rsidRDefault="00E36175" w:rsidP="00A03037">
      <w:pPr>
        <w:spacing w:after="0"/>
        <w:rPr>
          <w:lang w:val="es-ES"/>
        </w:rPr>
      </w:pPr>
    </w:p>
    <w:p w:rsidR="00DB3401" w:rsidRPr="00DB3401" w:rsidRDefault="00DB3401" w:rsidP="00DB3401">
      <w:pPr>
        <w:pStyle w:val="Prrafodelista"/>
        <w:numPr>
          <w:ilvl w:val="0"/>
          <w:numId w:val="7"/>
        </w:numPr>
        <w:spacing w:after="0"/>
        <w:rPr>
          <w:b/>
        </w:rPr>
      </w:pPr>
      <w:r w:rsidRPr="00DB3401">
        <w:rPr>
          <w:b/>
        </w:rPr>
        <w:lastRenderedPageBreak/>
        <w:t>Indicadores de  asociación</w:t>
      </w:r>
    </w:p>
    <w:p w:rsidR="00DB3401" w:rsidRPr="00DB3401" w:rsidRDefault="00DB3401" w:rsidP="00DB3401">
      <w:pPr>
        <w:pStyle w:val="Prrafodelista"/>
        <w:numPr>
          <w:ilvl w:val="0"/>
          <w:numId w:val="6"/>
        </w:numPr>
        <w:spacing w:after="0"/>
      </w:pPr>
      <w:r w:rsidRPr="00DB3401">
        <w:rPr>
          <w:b/>
        </w:rPr>
        <w:t>Link:</w:t>
      </w:r>
      <w:r w:rsidRPr="00DB3401">
        <w:t xml:space="preserve"> en un diagrama de la clase un es una asociación entre una «página del cliente» y cualquiera otro «página del cliente» o a una «página del servidor».</w:t>
      </w:r>
    </w:p>
    <w:p w:rsidR="00DB3401" w:rsidRPr="00DB3401" w:rsidRDefault="00DB3401" w:rsidP="00DB3401">
      <w:pPr>
        <w:pStyle w:val="Prrafodelista"/>
        <w:numPr>
          <w:ilvl w:val="0"/>
          <w:numId w:val="6"/>
        </w:numPr>
        <w:spacing w:after="0"/>
      </w:pPr>
      <w:r w:rsidRPr="00DB3401">
        <w:t>Target link: es un link donde la página asociada se da en otro target.</w:t>
      </w:r>
    </w:p>
    <w:p w:rsidR="00DB3401" w:rsidRPr="00DB3401" w:rsidRDefault="00DB3401" w:rsidP="00DB3401">
      <w:pPr>
        <w:pStyle w:val="Prrafodelista"/>
        <w:numPr>
          <w:ilvl w:val="0"/>
          <w:numId w:val="6"/>
        </w:numPr>
        <w:spacing w:after="0"/>
      </w:pPr>
      <w:r w:rsidRPr="00DB3401">
        <w:rPr>
          <w:b/>
        </w:rPr>
        <w:t>Submit:</w:t>
      </w:r>
      <w:r w:rsidRPr="00DB3401">
        <w:t xml:space="preserve"> la asociación siempre es entre un «form» y una «página del servidor».</w:t>
      </w:r>
    </w:p>
    <w:p w:rsidR="00DB3401" w:rsidRPr="00DB3401" w:rsidRDefault="00DB3401" w:rsidP="00DB3401">
      <w:pPr>
        <w:pStyle w:val="Prrafodelista"/>
        <w:numPr>
          <w:ilvl w:val="0"/>
          <w:numId w:val="6"/>
        </w:numPr>
        <w:spacing w:after="0"/>
      </w:pPr>
      <w:r w:rsidRPr="00DB3401">
        <w:rPr>
          <w:b/>
        </w:rPr>
        <w:t>Builds:</w:t>
      </w:r>
      <w:r w:rsidRPr="00DB3401">
        <w:t xml:space="preserve"> identifica qué página del servidor es responsable para la creación de una página del cliente.</w:t>
      </w:r>
    </w:p>
    <w:p w:rsidR="00DB3401" w:rsidRPr="00DB3401" w:rsidRDefault="00DB3401" w:rsidP="00DB3401">
      <w:pPr>
        <w:pStyle w:val="Prrafodelista"/>
        <w:numPr>
          <w:ilvl w:val="0"/>
          <w:numId w:val="6"/>
        </w:numPr>
        <w:spacing w:after="0"/>
      </w:pPr>
      <w:r w:rsidRPr="00DB3401">
        <w:rPr>
          <w:b/>
        </w:rPr>
        <w:t>Redirect:</w:t>
      </w:r>
      <w:r w:rsidRPr="00DB3401">
        <w:t xml:space="preserve"> es una asociación unidireccional con otra página Web.</w:t>
      </w:r>
    </w:p>
    <w:p w:rsidR="00DB3401" w:rsidRDefault="00DB3401" w:rsidP="00DB3401">
      <w:pPr>
        <w:pStyle w:val="Prrafodelista"/>
        <w:numPr>
          <w:ilvl w:val="0"/>
          <w:numId w:val="6"/>
        </w:numPr>
        <w:spacing w:after="0"/>
        <w:rPr>
          <w:lang w:val="es-ES"/>
        </w:rPr>
      </w:pPr>
      <w:r w:rsidRPr="00DB3401">
        <w:rPr>
          <w:b/>
          <w:lang w:val="es-ES"/>
        </w:rPr>
        <w:t>Object</w:t>
      </w:r>
      <w:r w:rsidRPr="00DB3401">
        <w:rPr>
          <w:lang w:val="es-ES"/>
        </w:rPr>
        <w:tab/>
        <w:t>se establece entre una página cliente y un objeto que se encuentra en ella</w:t>
      </w:r>
    </w:p>
    <w:p w:rsidR="00DB3401" w:rsidRPr="00DB3401" w:rsidRDefault="00DB3401" w:rsidP="00DB3401">
      <w:pPr>
        <w:spacing w:after="0"/>
        <w:rPr>
          <w:lang w:val="es-ES"/>
        </w:rPr>
      </w:pPr>
    </w:p>
    <w:p w:rsidR="00DB3401" w:rsidRPr="00DB3401" w:rsidRDefault="00DB3401" w:rsidP="00DB3401">
      <w:pPr>
        <w:pStyle w:val="Prrafodelista"/>
        <w:numPr>
          <w:ilvl w:val="0"/>
          <w:numId w:val="7"/>
        </w:numPr>
        <w:spacing w:after="0"/>
        <w:rPr>
          <w:b/>
          <w:lang w:val="es-ES"/>
        </w:rPr>
      </w:pPr>
      <w:r w:rsidRPr="00DB3401">
        <w:rPr>
          <w:b/>
          <w:lang w:val="es-ES"/>
        </w:rPr>
        <w:t>Atributos</w:t>
      </w:r>
    </w:p>
    <w:p w:rsidR="00DB3401" w:rsidRPr="00F45C38" w:rsidRDefault="00DB3401" w:rsidP="00F45C38">
      <w:pPr>
        <w:pStyle w:val="Prrafodelista"/>
        <w:numPr>
          <w:ilvl w:val="0"/>
          <w:numId w:val="14"/>
        </w:numPr>
        <w:spacing w:after="0"/>
        <w:rPr>
          <w:lang w:val="es-ES"/>
        </w:rPr>
      </w:pPr>
      <w:r w:rsidRPr="00F45C38">
        <w:rPr>
          <w:b/>
          <w:lang w:val="es-ES"/>
        </w:rPr>
        <w:t>Input Element</w:t>
      </w:r>
      <w:r w:rsidRPr="00F45C38">
        <w:rPr>
          <w:b/>
          <w:lang w:val="es-ES"/>
        </w:rPr>
        <w:t>:</w:t>
      </w:r>
      <w:r w:rsidRPr="00F45C38">
        <w:rPr>
          <w:lang w:val="es-ES"/>
        </w:rPr>
        <w:t xml:space="preserve"> </w:t>
      </w:r>
      <w:r w:rsidRPr="00F45C38">
        <w:rPr>
          <w:lang w:val="es-ES"/>
        </w:rPr>
        <w:t>Es un atributo de la clase Form que se corresponde con campos de entrada en el Form de la página HTML</w:t>
      </w:r>
    </w:p>
    <w:p w:rsidR="00DB3401" w:rsidRPr="00DB3401" w:rsidRDefault="00DB3401" w:rsidP="00DB3401">
      <w:pPr>
        <w:pStyle w:val="Prrafodelista"/>
        <w:numPr>
          <w:ilvl w:val="0"/>
          <w:numId w:val="8"/>
        </w:numPr>
        <w:spacing w:after="0"/>
        <w:rPr>
          <w:lang w:val="es-ES"/>
        </w:rPr>
      </w:pPr>
      <w:r w:rsidRPr="00DB3401">
        <w:rPr>
          <w:b/>
          <w:lang w:val="es-ES"/>
        </w:rPr>
        <w:t>Select Element</w:t>
      </w:r>
      <w:r>
        <w:rPr>
          <w:lang w:val="es-ES"/>
        </w:rPr>
        <w:t xml:space="preserve">: </w:t>
      </w:r>
      <w:r w:rsidRPr="00DB3401">
        <w:rPr>
          <w:lang w:val="es-ES"/>
        </w:rPr>
        <w:t>Es un atributo de la clase Form que representa un campo cuyo valor, o valores, pueden ser seleccionados a partir de los elementos de una lista. Básicamente se traduce a los controles ComboBox y ListBox.c) Text Area Component: es un atributo de la clase Form que representa a un área de texto</w:t>
      </w:r>
    </w:p>
    <w:p w:rsidR="00DB3401" w:rsidRPr="00DB3401" w:rsidRDefault="00DB3401" w:rsidP="00DB3401">
      <w:pPr>
        <w:spacing w:after="0"/>
        <w:rPr>
          <w:lang w:val="es-ES"/>
        </w:rPr>
      </w:pPr>
    </w:p>
    <w:p w:rsidR="00DB3401" w:rsidRPr="00DB3401" w:rsidRDefault="00DB3401" w:rsidP="00DB3401">
      <w:pPr>
        <w:pStyle w:val="Prrafodelista"/>
        <w:numPr>
          <w:ilvl w:val="0"/>
          <w:numId w:val="7"/>
        </w:numPr>
        <w:spacing w:after="0"/>
        <w:rPr>
          <w:b/>
          <w:lang w:val="es-ES"/>
        </w:rPr>
      </w:pPr>
      <w:r w:rsidRPr="00DB3401">
        <w:rPr>
          <w:b/>
          <w:lang w:val="es-ES"/>
        </w:rPr>
        <w:t>Componentes</w:t>
      </w:r>
    </w:p>
    <w:p w:rsidR="00DB3401" w:rsidRPr="00DB3401" w:rsidRDefault="00DB3401" w:rsidP="00DB3401">
      <w:pPr>
        <w:pStyle w:val="Prrafodelista"/>
        <w:numPr>
          <w:ilvl w:val="0"/>
          <w:numId w:val="11"/>
        </w:numPr>
        <w:spacing w:after="0"/>
        <w:rPr>
          <w:lang w:val="es-ES"/>
        </w:rPr>
      </w:pPr>
      <w:r w:rsidRPr="00DB3401">
        <w:rPr>
          <w:b/>
          <w:lang w:val="es-ES"/>
        </w:rPr>
        <w:t>Page:</w:t>
      </w:r>
      <w:r w:rsidRPr="00DB3401">
        <w:rPr>
          <w:lang w:val="es-ES"/>
        </w:rPr>
        <w:t xml:space="preserve"> </w:t>
      </w:r>
      <w:r w:rsidRPr="00DB3401">
        <w:rPr>
          <w:lang w:val="es-ES"/>
        </w:rPr>
        <w:t>Un componente Page representa a cualquier tipo de página web</w:t>
      </w:r>
    </w:p>
    <w:p w:rsidR="00DB3401" w:rsidRDefault="00DB3401"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Pr="00F45C38" w:rsidRDefault="00DB3401" w:rsidP="00F45C38">
      <w:pPr>
        <w:rPr>
          <w:b/>
          <w:lang w:val="es-AR"/>
        </w:rPr>
      </w:pPr>
      <w:r w:rsidRPr="00F45C38">
        <w:rPr>
          <w:b/>
          <w:lang w:val="es-AR"/>
        </w:rPr>
        <w:t>Modelado</w:t>
      </w:r>
    </w:p>
    <w:p w:rsidR="00F45C38" w:rsidRPr="00F45C38" w:rsidRDefault="00F45C38" w:rsidP="00F45C38">
      <w:pPr>
        <w:spacing w:after="0"/>
        <w:rPr>
          <w:lang w:val="es-AR"/>
        </w:rPr>
      </w:pPr>
      <w:r w:rsidRPr="00F45C38">
        <w:rPr>
          <w:b/>
          <w:lang w:val="es-AR"/>
        </w:rPr>
        <w:t xml:space="preserve"> </w:t>
      </w:r>
      <w:r w:rsidRPr="00F45C38">
        <w:rPr>
          <w:lang w:val="es-AR"/>
        </w:rPr>
        <w:t xml:space="preserve">Como se dijo anteriormente, las clases «server page» y «client page» son dos </w:t>
      </w:r>
    </w:p>
    <w:p w:rsidR="00F45C38" w:rsidRDefault="00F45C38" w:rsidP="00F45C38">
      <w:pPr>
        <w:spacing w:after="0"/>
        <w:rPr>
          <w:lang w:val="es-AR"/>
        </w:rPr>
      </w:pPr>
      <w:r w:rsidRPr="00F45C38">
        <w:rPr>
          <w:lang w:val="es-AR"/>
        </w:rPr>
        <w:lastRenderedPageBreak/>
        <w:t>Abstracciones</w:t>
      </w:r>
      <w:r w:rsidRPr="00F45C38">
        <w:rPr>
          <w:lang w:val="es-AR"/>
        </w:rPr>
        <w:t xml:space="preserve"> de una misma página Web, en WAE se deben relacionar a través de una asociación</w:t>
      </w:r>
      <w:r>
        <w:rPr>
          <w:lang w:val="es-AR"/>
        </w:rPr>
        <w:t xml:space="preserve"> </w:t>
      </w:r>
      <w:r w:rsidRPr="00F45C38">
        <w:t xml:space="preserve"> </w:t>
      </w:r>
      <w:r w:rsidRPr="00F45C38">
        <w:rPr>
          <w:lang w:val="es-AR"/>
        </w:rPr>
        <w:t xml:space="preserve">dirigida y estereotipada como «build» que significa que la página de servidor construye la </w:t>
      </w:r>
      <w:r>
        <w:rPr>
          <w:lang w:val="es-AR"/>
        </w:rPr>
        <w:t>p</w:t>
      </w:r>
      <w:r w:rsidRPr="00F45C38">
        <w:rPr>
          <w:lang w:val="es-AR"/>
        </w:rPr>
        <w:t>ágina</w:t>
      </w:r>
      <w:r w:rsidRPr="00F45C38">
        <w:rPr>
          <w:lang w:val="es-AR"/>
        </w:rPr>
        <w:t xml:space="preserve"> cliente.</w:t>
      </w:r>
    </w:p>
    <w:p w:rsidR="00F45C38" w:rsidRPr="00F45C38" w:rsidRDefault="00F45C38" w:rsidP="00F45C38">
      <w:pPr>
        <w:spacing w:after="0"/>
        <w:rPr>
          <w:lang w:val="es-AR"/>
        </w:rPr>
      </w:pPr>
    </w:p>
    <w:p w:rsidR="00DB3401" w:rsidRPr="00F45C38" w:rsidRDefault="00F45C38" w:rsidP="00F45C38">
      <w:pPr>
        <w:rPr>
          <w:b/>
        </w:rPr>
      </w:pPr>
      <w:r w:rsidRPr="00F45C38">
        <w:rPr>
          <w:b/>
        </w:rPr>
        <w:t>Modelo del lado servidor de una aplicación Web con WAE</w:t>
      </w:r>
    </w:p>
    <w:p w:rsidR="00DB3401" w:rsidRDefault="00F45C38" w:rsidP="00F45C38">
      <w:pPr>
        <w:spacing w:after="0"/>
        <w:rPr>
          <w:lang w:val="es-ES"/>
        </w:rPr>
      </w:pPr>
      <w:r>
        <w:rPr>
          <w:noProof/>
          <w:lang w:eastAsia="es-CL"/>
        </w:rPr>
        <w:drawing>
          <wp:anchor distT="0" distB="0" distL="114300" distR="114300" simplePos="0" relativeHeight="251662336" behindDoc="1" locked="0" layoutInCell="1" allowOverlap="1" wp14:anchorId="070DA234" wp14:editId="31144F27">
            <wp:simplePos x="0" y="0"/>
            <wp:positionH relativeFrom="column">
              <wp:posOffset>624840</wp:posOffset>
            </wp:positionH>
            <wp:positionV relativeFrom="paragraph">
              <wp:posOffset>172720</wp:posOffset>
            </wp:positionV>
            <wp:extent cx="4476750" cy="31692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30201" t="22635" r="26872" b="23311"/>
                    <a:stretch/>
                  </pic:blipFill>
                  <pic:spPr bwMode="auto">
                    <a:xfrm>
                      <a:off x="0" y="0"/>
                      <a:ext cx="4476750" cy="3169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3401" w:rsidRDefault="00DB3401" w:rsidP="00A03037">
      <w:pPr>
        <w:spacing w:after="0"/>
        <w:rPr>
          <w:lang w:val="es-ES"/>
        </w:rPr>
      </w:pPr>
    </w:p>
    <w:p w:rsidR="00DB3401" w:rsidRDefault="00DB3401"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DB3401" w:rsidRDefault="00DB3401"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DB3401" w:rsidRDefault="00F45C38" w:rsidP="00A03037">
      <w:pPr>
        <w:spacing w:after="0"/>
        <w:rPr>
          <w:i/>
          <w:lang w:val="es-ES"/>
        </w:rPr>
      </w:pPr>
      <w:r w:rsidRPr="00F45C38">
        <w:rPr>
          <w:i/>
          <w:lang w:val="es-ES"/>
        </w:rPr>
        <w:t>Figura 3. ” Modelado al lado del servidor”</w:t>
      </w:r>
    </w:p>
    <w:p w:rsidR="00F45C38" w:rsidRDefault="00F45C38" w:rsidP="00F45C38">
      <w:pPr>
        <w:rPr>
          <w:b/>
          <w:lang w:val="es-ES"/>
        </w:rPr>
      </w:pPr>
    </w:p>
    <w:p w:rsidR="00F45C38" w:rsidRPr="00F45C38" w:rsidRDefault="00F45C38" w:rsidP="00F45C38">
      <w:pPr>
        <w:rPr>
          <w:b/>
          <w:lang w:val="es-ES"/>
        </w:rPr>
      </w:pPr>
      <w:r>
        <w:rPr>
          <w:noProof/>
          <w:lang w:eastAsia="es-CL"/>
        </w:rPr>
        <w:drawing>
          <wp:anchor distT="0" distB="0" distL="114300" distR="114300" simplePos="0" relativeHeight="251663360" behindDoc="0" locked="0" layoutInCell="1" allowOverlap="1" wp14:anchorId="732D4FB9" wp14:editId="2C587421">
            <wp:simplePos x="0" y="0"/>
            <wp:positionH relativeFrom="column">
              <wp:posOffset>1186815</wp:posOffset>
            </wp:positionH>
            <wp:positionV relativeFrom="paragraph">
              <wp:posOffset>214630</wp:posOffset>
            </wp:positionV>
            <wp:extent cx="3914775" cy="2655123"/>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28706" t="26586" r="22205" b="14200"/>
                    <a:stretch/>
                  </pic:blipFill>
                  <pic:spPr bwMode="auto">
                    <a:xfrm>
                      <a:off x="0" y="0"/>
                      <a:ext cx="3914775" cy="26551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5C38">
        <w:rPr>
          <w:b/>
          <w:lang w:val="es-ES"/>
        </w:rPr>
        <w:t>Modelo del lado cliente de una aplicación Web con WAE</w:t>
      </w:r>
    </w:p>
    <w:p w:rsidR="00DB3401" w:rsidRDefault="00DB3401" w:rsidP="00A03037">
      <w:pPr>
        <w:spacing w:after="0"/>
        <w:rPr>
          <w:lang w:val="es-ES"/>
        </w:rPr>
      </w:pPr>
    </w:p>
    <w:p w:rsidR="00DB3401" w:rsidRDefault="00DB3401"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Pr="00F45C38" w:rsidRDefault="00F45C38" w:rsidP="00A03037">
      <w:pPr>
        <w:spacing w:after="0"/>
        <w:rPr>
          <w:i/>
          <w:lang w:val="es-ES"/>
        </w:rPr>
      </w:pPr>
      <w:r w:rsidRPr="00F45C38">
        <w:rPr>
          <w:i/>
          <w:lang w:val="es-ES"/>
        </w:rPr>
        <w:t>Figura 4. “Modelado del lado del Cliente”</w:t>
      </w:r>
    </w:p>
    <w:p w:rsidR="003B5F6D" w:rsidRDefault="003B5F6D" w:rsidP="00A03037">
      <w:pPr>
        <w:spacing w:after="0"/>
        <w:rPr>
          <w:b/>
          <w:lang w:val="es-ES"/>
        </w:rPr>
      </w:pPr>
    </w:p>
    <w:p w:rsidR="003B5F6D" w:rsidRDefault="003B5F6D" w:rsidP="00A03037">
      <w:pPr>
        <w:spacing w:after="0"/>
        <w:rPr>
          <w:b/>
          <w:lang w:val="es-ES"/>
        </w:rPr>
      </w:pPr>
    </w:p>
    <w:p w:rsidR="003B5F6D" w:rsidRDefault="003B5F6D" w:rsidP="00A03037">
      <w:pPr>
        <w:spacing w:after="0"/>
        <w:rPr>
          <w:b/>
          <w:lang w:val="es-ES"/>
        </w:rPr>
      </w:pPr>
    </w:p>
    <w:p w:rsidR="00F45C38" w:rsidRPr="00F45C38" w:rsidRDefault="00F45C38" w:rsidP="00A03037">
      <w:pPr>
        <w:spacing w:after="0"/>
        <w:rPr>
          <w:b/>
          <w:lang w:val="es-ES"/>
        </w:rPr>
      </w:pPr>
      <w:bookmarkStart w:id="1" w:name="_GoBack"/>
      <w:bookmarkEnd w:id="1"/>
      <w:r w:rsidRPr="00F45C38">
        <w:rPr>
          <w:b/>
          <w:lang w:val="es-ES"/>
        </w:rPr>
        <w:lastRenderedPageBreak/>
        <w:t>Descripción de las tareas y procedimientos a llevar a cabo</w:t>
      </w:r>
    </w:p>
    <w:p w:rsidR="00F45C38" w:rsidRDefault="00F45C38" w:rsidP="00A03037">
      <w:pPr>
        <w:spacing w:after="0"/>
        <w:rPr>
          <w:lang w:val="es-ES"/>
        </w:rPr>
      </w:pPr>
    </w:p>
    <w:p w:rsidR="00F45C38" w:rsidRDefault="00F45C38" w:rsidP="00A03037">
      <w:pPr>
        <w:spacing w:after="0"/>
        <w:rPr>
          <w:lang w:val="es-ES"/>
        </w:rPr>
      </w:pPr>
    </w:p>
    <w:p w:rsidR="00A03037" w:rsidRPr="00A03037" w:rsidRDefault="00A03037" w:rsidP="00A03037">
      <w:pPr>
        <w:spacing w:after="0"/>
      </w:pPr>
      <w:r w:rsidRPr="00A03037">
        <w:t>Gestión de proyectos de software</w:t>
      </w:r>
    </w:p>
    <w:p w:rsidR="00A03037" w:rsidRDefault="00A03037" w:rsidP="00A03037">
      <w:pPr>
        <w:spacing w:after="0"/>
      </w:pPr>
      <w:r w:rsidRPr="00A03037">
        <w:t>Planificación temporal del proyecto</w:t>
      </w:r>
    </w:p>
    <w:p w:rsidR="00A03037" w:rsidRDefault="00A03037" w:rsidP="00A03037">
      <w:pPr>
        <w:spacing w:after="0"/>
      </w:pPr>
      <w:r w:rsidRPr="00A03037">
        <w:t>Métricas y estimación</w:t>
      </w:r>
    </w:p>
    <w:p w:rsidR="00A03037" w:rsidRDefault="00A03037" w:rsidP="00A03037">
      <w:pPr>
        <w:spacing w:after="0"/>
      </w:pPr>
      <w:r w:rsidRPr="00A03037">
        <w:t>Factibilidad</w:t>
      </w:r>
    </w:p>
    <w:p w:rsidR="00A03037" w:rsidRDefault="00A03037" w:rsidP="00A03037">
      <w:pPr>
        <w:spacing w:after="0"/>
        <w:ind w:firstLine="708"/>
      </w:pPr>
      <w:r w:rsidRPr="00A03037">
        <w:t>Factibilidad técnica</w:t>
      </w:r>
    </w:p>
    <w:p w:rsidR="00A03037" w:rsidRDefault="00A03037" w:rsidP="00A03037">
      <w:pPr>
        <w:spacing w:after="0"/>
        <w:ind w:firstLine="708"/>
      </w:pPr>
      <w:r w:rsidRPr="00A03037">
        <w:t>Factibilidad Legal</w:t>
      </w:r>
    </w:p>
    <w:p w:rsidR="00A03037" w:rsidRDefault="00A03037" w:rsidP="00A03037">
      <w:pPr>
        <w:spacing w:after="0"/>
        <w:ind w:firstLine="708"/>
      </w:pPr>
      <w:r w:rsidRPr="00A03037">
        <w:t>Factibilidad Operacional</w:t>
      </w:r>
    </w:p>
    <w:p w:rsidR="00A03037" w:rsidRDefault="00A03037" w:rsidP="00A03037">
      <w:pPr>
        <w:spacing w:after="0"/>
        <w:ind w:firstLine="708"/>
      </w:pPr>
      <w:r w:rsidRPr="00A03037">
        <w:t>Factibilidad económica</w:t>
      </w:r>
    </w:p>
    <w:p w:rsidR="00A03037" w:rsidRPr="00C03B6E" w:rsidRDefault="00A03037" w:rsidP="00A03037">
      <w:pPr>
        <w:spacing w:after="0"/>
        <w:rPr>
          <w:rFonts w:cs="Arial"/>
          <w:szCs w:val="24"/>
        </w:rPr>
      </w:pPr>
      <w:r w:rsidRPr="00C03B6E">
        <w:rPr>
          <w:rFonts w:cs="Arial"/>
          <w:szCs w:val="24"/>
        </w:rPr>
        <w:t>Flujo de caja:</w:t>
      </w:r>
    </w:p>
    <w:p w:rsidR="00A03037" w:rsidRDefault="00A03037" w:rsidP="00A03037">
      <w:pPr>
        <w:spacing w:after="0"/>
        <w:rPr>
          <w:lang w:val="es-ES"/>
        </w:rPr>
      </w:pPr>
      <w:r w:rsidRPr="00A03037">
        <w:rPr>
          <w:lang w:val="es-ES"/>
        </w:rPr>
        <w:t>Estudio de Mercado</w:t>
      </w:r>
    </w:p>
    <w:p w:rsidR="00A03037" w:rsidRPr="00A03037" w:rsidRDefault="00A03037" w:rsidP="00A03037">
      <w:pPr>
        <w:spacing w:after="0"/>
        <w:rPr>
          <w:lang w:val="es-ES"/>
        </w:rPr>
      </w:pPr>
      <w:r w:rsidRPr="00A03037">
        <w:rPr>
          <w:lang w:val="es-ES"/>
        </w:rPr>
        <w:t>Gestión de riegos</w:t>
      </w:r>
    </w:p>
    <w:p w:rsidR="00A03037" w:rsidRDefault="00A03037" w:rsidP="00A03037">
      <w:pPr>
        <w:spacing w:after="0"/>
        <w:rPr>
          <w:lang w:val="es-ES"/>
        </w:rPr>
      </w:pPr>
      <w:r w:rsidRPr="00A03037">
        <w:rPr>
          <w:lang w:val="es-ES"/>
        </w:rPr>
        <w:t>Identificación de descripción del riesgo</w:t>
      </w:r>
    </w:p>
    <w:p w:rsidR="00A03037" w:rsidRDefault="00A03037" w:rsidP="00A03037">
      <w:pPr>
        <w:spacing w:after="0"/>
        <w:rPr>
          <w:lang w:val="es-ES"/>
        </w:rPr>
      </w:pPr>
      <w:r w:rsidRPr="00A03037">
        <w:rPr>
          <w:lang w:val="es-ES"/>
        </w:rPr>
        <w:t>Análisis de Riesgos</w:t>
      </w:r>
    </w:p>
    <w:p w:rsidR="00A03037" w:rsidRDefault="00A03037" w:rsidP="00A03037">
      <w:pPr>
        <w:spacing w:after="0"/>
        <w:rPr>
          <w:lang w:val="es-ES"/>
        </w:rPr>
      </w:pPr>
      <w:r>
        <w:rPr>
          <w:lang w:val="es-ES"/>
        </w:rPr>
        <w:t>Control de calidad</w:t>
      </w:r>
    </w:p>
    <w:p w:rsidR="00A03037" w:rsidRDefault="00A03037" w:rsidP="00A03037">
      <w:pPr>
        <w:spacing w:after="0"/>
        <w:ind w:firstLine="708"/>
        <w:rPr>
          <w:lang w:val="es-ES"/>
        </w:rPr>
      </w:pPr>
      <w:r w:rsidRPr="00A03037">
        <w:rPr>
          <w:lang w:val="es-ES"/>
        </w:rPr>
        <w:t>Organización</w:t>
      </w:r>
    </w:p>
    <w:p w:rsidR="00A03037" w:rsidRDefault="00A03037" w:rsidP="00A03037">
      <w:pPr>
        <w:spacing w:after="0"/>
        <w:rPr>
          <w:lang w:val="es-ES"/>
        </w:rPr>
      </w:pPr>
      <w:r w:rsidRPr="00A03037">
        <w:rPr>
          <w:lang w:val="es-ES"/>
        </w:rPr>
        <w:t>Tareas de SQA</w:t>
      </w:r>
    </w:p>
    <w:p w:rsidR="00A03037" w:rsidRDefault="00A03037" w:rsidP="00A03037">
      <w:pPr>
        <w:spacing w:after="0"/>
      </w:pPr>
      <w:r>
        <w:t>Plan de Pruebas</w:t>
      </w:r>
    </w:p>
    <w:p w:rsidR="00A03037" w:rsidRDefault="00A03037" w:rsidP="00A03037">
      <w:pPr>
        <w:spacing w:after="0"/>
      </w:pPr>
      <w:r w:rsidRPr="00A03037">
        <w:t>Herramientas CASE</w:t>
      </w:r>
    </w:p>
    <w:p w:rsidR="00A03037" w:rsidRPr="003B5F6D" w:rsidRDefault="00A03037" w:rsidP="00A03037">
      <w:pPr>
        <w:spacing w:after="0"/>
        <w:rPr>
          <w:u w:val="single"/>
        </w:rPr>
      </w:pPr>
      <w:r>
        <w:t xml:space="preserve">Conclusión </w:t>
      </w:r>
    </w:p>
    <w:sectPr w:rsidR="00A03037" w:rsidRPr="003B5F6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F64" w:rsidRDefault="00FC3F64" w:rsidP="00AF5076">
      <w:pPr>
        <w:spacing w:after="0" w:line="240" w:lineRule="auto"/>
      </w:pPr>
      <w:r>
        <w:separator/>
      </w:r>
    </w:p>
  </w:endnote>
  <w:endnote w:type="continuationSeparator" w:id="0">
    <w:p w:rsidR="00FC3F64" w:rsidRDefault="00FC3F64" w:rsidP="00AF5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F64" w:rsidRDefault="00FC3F64" w:rsidP="00AF5076">
      <w:pPr>
        <w:spacing w:after="0" w:line="240" w:lineRule="auto"/>
      </w:pPr>
      <w:r>
        <w:separator/>
      </w:r>
    </w:p>
  </w:footnote>
  <w:footnote w:type="continuationSeparator" w:id="0">
    <w:p w:rsidR="00FC3F64" w:rsidRDefault="00FC3F64" w:rsidP="00AF5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0CE"/>
    <w:multiLevelType w:val="hybridMultilevel"/>
    <w:tmpl w:val="59160F46"/>
    <w:lvl w:ilvl="0" w:tplc="516C267C">
      <w:numFmt w:val="bullet"/>
      <w:lvlText w:val="•"/>
      <w:lvlJc w:val="left"/>
      <w:pPr>
        <w:ind w:left="1413" w:hanging="705"/>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
    <w:nsid w:val="01153ABE"/>
    <w:multiLevelType w:val="hybridMultilevel"/>
    <w:tmpl w:val="805A9ED6"/>
    <w:lvl w:ilvl="0" w:tplc="DDE67C56">
      <w:start w:val="1"/>
      <w:numFmt w:val="bullet"/>
      <w:lvlText w:val=""/>
      <w:lvlJc w:val="left"/>
      <w:pPr>
        <w:tabs>
          <w:tab w:val="num" w:pos="720"/>
        </w:tabs>
        <w:ind w:left="720" w:hanging="360"/>
      </w:pPr>
      <w:rPr>
        <w:rFonts w:ascii="Wingdings" w:hAnsi="Wingdings" w:hint="default"/>
      </w:rPr>
    </w:lvl>
    <w:lvl w:ilvl="1" w:tplc="55F048E8" w:tentative="1">
      <w:start w:val="1"/>
      <w:numFmt w:val="bullet"/>
      <w:lvlText w:val=""/>
      <w:lvlJc w:val="left"/>
      <w:pPr>
        <w:tabs>
          <w:tab w:val="num" w:pos="1440"/>
        </w:tabs>
        <w:ind w:left="1440" w:hanging="360"/>
      </w:pPr>
      <w:rPr>
        <w:rFonts w:ascii="Wingdings" w:hAnsi="Wingdings" w:hint="default"/>
      </w:rPr>
    </w:lvl>
    <w:lvl w:ilvl="2" w:tplc="63D8CE7E" w:tentative="1">
      <w:start w:val="1"/>
      <w:numFmt w:val="bullet"/>
      <w:lvlText w:val=""/>
      <w:lvlJc w:val="left"/>
      <w:pPr>
        <w:tabs>
          <w:tab w:val="num" w:pos="2160"/>
        </w:tabs>
        <w:ind w:left="2160" w:hanging="360"/>
      </w:pPr>
      <w:rPr>
        <w:rFonts w:ascii="Wingdings" w:hAnsi="Wingdings" w:hint="default"/>
      </w:rPr>
    </w:lvl>
    <w:lvl w:ilvl="3" w:tplc="3A066010" w:tentative="1">
      <w:start w:val="1"/>
      <w:numFmt w:val="bullet"/>
      <w:lvlText w:val=""/>
      <w:lvlJc w:val="left"/>
      <w:pPr>
        <w:tabs>
          <w:tab w:val="num" w:pos="2880"/>
        </w:tabs>
        <w:ind w:left="2880" w:hanging="360"/>
      </w:pPr>
      <w:rPr>
        <w:rFonts w:ascii="Wingdings" w:hAnsi="Wingdings" w:hint="default"/>
      </w:rPr>
    </w:lvl>
    <w:lvl w:ilvl="4" w:tplc="C610EBEC" w:tentative="1">
      <w:start w:val="1"/>
      <w:numFmt w:val="bullet"/>
      <w:lvlText w:val=""/>
      <w:lvlJc w:val="left"/>
      <w:pPr>
        <w:tabs>
          <w:tab w:val="num" w:pos="3600"/>
        </w:tabs>
        <w:ind w:left="3600" w:hanging="360"/>
      </w:pPr>
      <w:rPr>
        <w:rFonts w:ascii="Wingdings" w:hAnsi="Wingdings" w:hint="default"/>
      </w:rPr>
    </w:lvl>
    <w:lvl w:ilvl="5" w:tplc="64E04688" w:tentative="1">
      <w:start w:val="1"/>
      <w:numFmt w:val="bullet"/>
      <w:lvlText w:val=""/>
      <w:lvlJc w:val="left"/>
      <w:pPr>
        <w:tabs>
          <w:tab w:val="num" w:pos="4320"/>
        </w:tabs>
        <w:ind w:left="4320" w:hanging="360"/>
      </w:pPr>
      <w:rPr>
        <w:rFonts w:ascii="Wingdings" w:hAnsi="Wingdings" w:hint="default"/>
      </w:rPr>
    </w:lvl>
    <w:lvl w:ilvl="6" w:tplc="2F02B9CE" w:tentative="1">
      <w:start w:val="1"/>
      <w:numFmt w:val="bullet"/>
      <w:lvlText w:val=""/>
      <w:lvlJc w:val="left"/>
      <w:pPr>
        <w:tabs>
          <w:tab w:val="num" w:pos="5040"/>
        </w:tabs>
        <w:ind w:left="5040" w:hanging="360"/>
      </w:pPr>
      <w:rPr>
        <w:rFonts w:ascii="Wingdings" w:hAnsi="Wingdings" w:hint="default"/>
      </w:rPr>
    </w:lvl>
    <w:lvl w:ilvl="7" w:tplc="CBB0A0A6" w:tentative="1">
      <w:start w:val="1"/>
      <w:numFmt w:val="bullet"/>
      <w:lvlText w:val=""/>
      <w:lvlJc w:val="left"/>
      <w:pPr>
        <w:tabs>
          <w:tab w:val="num" w:pos="5760"/>
        </w:tabs>
        <w:ind w:left="5760" w:hanging="360"/>
      </w:pPr>
      <w:rPr>
        <w:rFonts w:ascii="Wingdings" w:hAnsi="Wingdings" w:hint="default"/>
      </w:rPr>
    </w:lvl>
    <w:lvl w:ilvl="8" w:tplc="6CA08F8C" w:tentative="1">
      <w:start w:val="1"/>
      <w:numFmt w:val="bullet"/>
      <w:lvlText w:val=""/>
      <w:lvlJc w:val="left"/>
      <w:pPr>
        <w:tabs>
          <w:tab w:val="num" w:pos="6480"/>
        </w:tabs>
        <w:ind w:left="6480" w:hanging="360"/>
      </w:pPr>
      <w:rPr>
        <w:rFonts w:ascii="Wingdings" w:hAnsi="Wingdings" w:hint="default"/>
      </w:rPr>
    </w:lvl>
  </w:abstractNum>
  <w:abstractNum w:abstractNumId="2">
    <w:nsid w:val="0C361DD9"/>
    <w:multiLevelType w:val="hybridMultilevel"/>
    <w:tmpl w:val="DC3445E4"/>
    <w:lvl w:ilvl="0" w:tplc="516C267C">
      <w:numFmt w:val="bullet"/>
      <w:lvlText w:val="•"/>
      <w:lvlJc w:val="left"/>
      <w:pPr>
        <w:ind w:left="1065" w:hanging="705"/>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B25078B"/>
    <w:multiLevelType w:val="hybridMultilevel"/>
    <w:tmpl w:val="0180C252"/>
    <w:lvl w:ilvl="0" w:tplc="516C267C">
      <w:numFmt w:val="bullet"/>
      <w:lvlText w:val="•"/>
      <w:lvlJc w:val="left"/>
      <w:pPr>
        <w:ind w:left="1413" w:hanging="705"/>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nsid w:val="1F914597"/>
    <w:multiLevelType w:val="hybridMultilevel"/>
    <w:tmpl w:val="E9284E5E"/>
    <w:lvl w:ilvl="0" w:tplc="516C267C">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nsid w:val="2406266F"/>
    <w:multiLevelType w:val="hybridMultilevel"/>
    <w:tmpl w:val="2550BEF0"/>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6">
    <w:nsid w:val="2BAD495D"/>
    <w:multiLevelType w:val="hybridMultilevel"/>
    <w:tmpl w:val="12CEF01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nsid w:val="43ED1B60"/>
    <w:multiLevelType w:val="hybridMultilevel"/>
    <w:tmpl w:val="AB985D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E706F4C"/>
    <w:multiLevelType w:val="hybridMultilevel"/>
    <w:tmpl w:val="0E3676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57E23D7C"/>
    <w:multiLevelType w:val="hybridMultilevel"/>
    <w:tmpl w:val="B742E7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62AA6E41"/>
    <w:multiLevelType w:val="hybridMultilevel"/>
    <w:tmpl w:val="C0D66C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66B02A8B"/>
    <w:multiLevelType w:val="hybridMultilevel"/>
    <w:tmpl w:val="64465F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6FBF3AA1"/>
    <w:multiLevelType w:val="hybridMultilevel"/>
    <w:tmpl w:val="EE862628"/>
    <w:lvl w:ilvl="0" w:tplc="516C267C">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3">
    <w:nsid w:val="7B930D0A"/>
    <w:multiLevelType w:val="hybridMultilevel"/>
    <w:tmpl w:val="E63073C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num w:numId="1">
    <w:abstractNumId w:val="7"/>
  </w:num>
  <w:num w:numId="2">
    <w:abstractNumId w:val="10"/>
  </w:num>
  <w:num w:numId="3">
    <w:abstractNumId w:val="9"/>
  </w:num>
  <w:num w:numId="4">
    <w:abstractNumId w:val="5"/>
  </w:num>
  <w:num w:numId="5">
    <w:abstractNumId w:val="11"/>
  </w:num>
  <w:num w:numId="6">
    <w:abstractNumId w:val="13"/>
  </w:num>
  <w:num w:numId="7">
    <w:abstractNumId w:val="8"/>
  </w:num>
  <w:num w:numId="8">
    <w:abstractNumId w:val="6"/>
  </w:num>
  <w:num w:numId="9">
    <w:abstractNumId w:val="2"/>
  </w:num>
  <w:num w:numId="10">
    <w:abstractNumId w:val="3"/>
  </w:num>
  <w:num w:numId="11">
    <w:abstractNumId w:val="0"/>
  </w:num>
  <w:num w:numId="12">
    <w:abstractNumId w:val="1"/>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2A"/>
    <w:rsid w:val="000739B9"/>
    <w:rsid w:val="000901DB"/>
    <w:rsid w:val="000A7B50"/>
    <w:rsid w:val="000C4F79"/>
    <w:rsid w:val="001017C0"/>
    <w:rsid w:val="002C5C2A"/>
    <w:rsid w:val="003B5F6D"/>
    <w:rsid w:val="003D5327"/>
    <w:rsid w:val="00540F0A"/>
    <w:rsid w:val="005467E9"/>
    <w:rsid w:val="005C4286"/>
    <w:rsid w:val="006B2B21"/>
    <w:rsid w:val="00752158"/>
    <w:rsid w:val="007D30C4"/>
    <w:rsid w:val="008470A5"/>
    <w:rsid w:val="00906098"/>
    <w:rsid w:val="009977D0"/>
    <w:rsid w:val="00A03037"/>
    <w:rsid w:val="00AF5076"/>
    <w:rsid w:val="00BB70A9"/>
    <w:rsid w:val="00BE580A"/>
    <w:rsid w:val="00DB3401"/>
    <w:rsid w:val="00E36175"/>
    <w:rsid w:val="00EA1B34"/>
    <w:rsid w:val="00EC157E"/>
    <w:rsid w:val="00EC5946"/>
    <w:rsid w:val="00F45C38"/>
    <w:rsid w:val="00F47F5F"/>
    <w:rsid w:val="00F71C9E"/>
    <w:rsid w:val="00FC3F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B5F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1B34"/>
    <w:pPr>
      <w:keepNext/>
      <w:keepLines/>
      <w:spacing w:before="200" w:after="0"/>
      <w:jc w:val="center"/>
      <w:outlineLvl w:val="1"/>
    </w:pPr>
    <w:rPr>
      <w:rFonts w:ascii="Arial" w:eastAsiaTheme="majorEastAsia" w:hAnsi="Arial" w:cstheme="majorBidi"/>
      <w:b/>
      <w:bCs/>
      <w:sz w:val="36"/>
      <w:szCs w:val="26"/>
    </w:rPr>
  </w:style>
  <w:style w:type="paragraph" w:styleId="Ttulo3">
    <w:name w:val="heading 3"/>
    <w:basedOn w:val="Normal"/>
    <w:next w:val="Normal"/>
    <w:link w:val="Ttulo3Car"/>
    <w:uiPriority w:val="9"/>
    <w:semiHidden/>
    <w:unhideWhenUsed/>
    <w:qFormat/>
    <w:rsid w:val="00EA1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1B34"/>
    <w:rPr>
      <w:rFonts w:ascii="Arial" w:eastAsiaTheme="majorEastAsia" w:hAnsi="Arial" w:cstheme="majorBidi"/>
      <w:b/>
      <w:bCs/>
      <w:sz w:val="36"/>
      <w:szCs w:val="26"/>
    </w:rPr>
  </w:style>
  <w:style w:type="character" w:customStyle="1" w:styleId="Ttulo3Car">
    <w:name w:val="Título 3 Car"/>
    <w:basedOn w:val="Fuentedeprrafopredeter"/>
    <w:link w:val="Ttulo3"/>
    <w:uiPriority w:val="9"/>
    <w:semiHidden/>
    <w:rsid w:val="00EA1B3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B2B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B21"/>
    <w:rPr>
      <w:rFonts w:ascii="Tahoma" w:hAnsi="Tahoma" w:cs="Tahoma"/>
      <w:sz w:val="16"/>
      <w:szCs w:val="16"/>
    </w:rPr>
  </w:style>
  <w:style w:type="paragraph" w:styleId="Prrafodelista">
    <w:name w:val="List Paragraph"/>
    <w:aliases w:val="Normal2"/>
    <w:basedOn w:val="Normal"/>
    <w:uiPriority w:val="99"/>
    <w:qFormat/>
    <w:rsid w:val="007D30C4"/>
    <w:pPr>
      <w:ind w:left="720"/>
      <w:contextualSpacing/>
    </w:pPr>
  </w:style>
  <w:style w:type="paragraph" w:styleId="Textonotapie">
    <w:name w:val="footnote text"/>
    <w:basedOn w:val="Normal"/>
    <w:link w:val="TextonotapieCar"/>
    <w:unhideWhenUsed/>
    <w:rsid w:val="00AF5076"/>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AF507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AF5076"/>
    <w:rPr>
      <w:vertAlign w:val="superscript"/>
    </w:rPr>
  </w:style>
  <w:style w:type="table" w:styleId="Tablaconcuadrcula">
    <w:name w:val="Table Grid"/>
    <w:basedOn w:val="Tablanormal"/>
    <w:uiPriority w:val="59"/>
    <w:rsid w:val="003D53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DB34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ubtitulo">
    <w:name w:val="Subtitulo"/>
    <w:basedOn w:val="Normal"/>
    <w:link w:val="SubtituloCar"/>
    <w:qFormat/>
    <w:rsid w:val="00F45C38"/>
    <w:pPr>
      <w:spacing w:after="0"/>
    </w:pPr>
    <w:rPr>
      <w:b/>
    </w:rPr>
  </w:style>
  <w:style w:type="paragraph" w:styleId="Subttulo">
    <w:name w:val="Subtitle"/>
    <w:basedOn w:val="Normal"/>
    <w:next w:val="Normal"/>
    <w:link w:val="SubttuloCar"/>
    <w:uiPriority w:val="11"/>
    <w:qFormat/>
    <w:rsid w:val="00F45C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uloCar">
    <w:name w:val="Subtitulo Car"/>
    <w:basedOn w:val="Fuentedeprrafopredeter"/>
    <w:link w:val="Subtitulo"/>
    <w:rsid w:val="00F45C38"/>
    <w:rPr>
      <w:b/>
    </w:rPr>
  </w:style>
  <w:style w:type="character" w:customStyle="1" w:styleId="SubttuloCar">
    <w:name w:val="Subtítulo Car"/>
    <w:basedOn w:val="Fuentedeprrafopredeter"/>
    <w:link w:val="Subttulo"/>
    <w:uiPriority w:val="11"/>
    <w:rsid w:val="00F45C38"/>
    <w:rPr>
      <w:rFonts w:asciiTheme="majorHAnsi" w:eastAsiaTheme="majorEastAsia" w:hAnsiTheme="majorHAnsi" w:cstheme="majorBidi"/>
      <w:i/>
      <w:iCs/>
      <w:color w:val="4F81BD" w:themeColor="accent1"/>
      <w:spacing w:val="15"/>
      <w:sz w:val="24"/>
      <w:szCs w:val="24"/>
    </w:rPr>
  </w:style>
  <w:style w:type="paragraph" w:customStyle="1" w:styleId="betho">
    <w:name w:val="betho"/>
    <w:basedOn w:val="Subttulo"/>
    <w:link w:val="bethoCar"/>
    <w:qFormat/>
    <w:rsid w:val="00F45C38"/>
    <w:rPr>
      <w:rFonts w:asciiTheme="minorHAnsi" w:hAnsiTheme="minorHAnsi"/>
      <w:b/>
      <w:i w:val="0"/>
      <w:color w:val="auto"/>
    </w:rPr>
  </w:style>
  <w:style w:type="paragraph" w:styleId="Ttulo">
    <w:name w:val="Title"/>
    <w:basedOn w:val="Normal"/>
    <w:next w:val="Normal"/>
    <w:link w:val="TtuloCar"/>
    <w:uiPriority w:val="10"/>
    <w:qFormat/>
    <w:rsid w:val="00F45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bethoCar">
    <w:name w:val="betho Car"/>
    <w:basedOn w:val="SubttuloCar"/>
    <w:link w:val="betho"/>
    <w:rsid w:val="00F45C38"/>
    <w:rPr>
      <w:rFonts w:asciiTheme="majorHAnsi" w:eastAsiaTheme="majorEastAsia" w:hAnsiTheme="majorHAnsi" w:cstheme="majorBidi"/>
      <w:b/>
      <w:i w:val="0"/>
      <w:iCs/>
      <w:color w:val="4F81BD" w:themeColor="accent1"/>
      <w:spacing w:val="15"/>
      <w:sz w:val="24"/>
      <w:szCs w:val="24"/>
    </w:rPr>
  </w:style>
  <w:style w:type="character" w:customStyle="1" w:styleId="TtuloCar">
    <w:name w:val="Título Car"/>
    <w:basedOn w:val="Fuentedeprrafopredeter"/>
    <w:link w:val="Ttulo"/>
    <w:uiPriority w:val="10"/>
    <w:rsid w:val="00F45C3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3B5F6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3B5F6D"/>
    <w:pPr>
      <w:outlineLvl w:val="9"/>
    </w:pPr>
    <w:rPr>
      <w:lang w:eastAsia="es-CL"/>
    </w:rPr>
  </w:style>
  <w:style w:type="paragraph" w:styleId="TDC2">
    <w:name w:val="toc 2"/>
    <w:basedOn w:val="Normal"/>
    <w:next w:val="Normal"/>
    <w:autoRedefine/>
    <w:uiPriority w:val="39"/>
    <w:unhideWhenUsed/>
    <w:qFormat/>
    <w:rsid w:val="003B5F6D"/>
    <w:pPr>
      <w:spacing w:after="100"/>
      <w:ind w:left="220"/>
    </w:pPr>
  </w:style>
  <w:style w:type="character" w:styleId="Hipervnculo">
    <w:name w:val="Hyperlink"/>
    <w:basedOn w:val="Fuentedeprrafopredeter"/>
    <w:uiPriority w:val="99"/>
    <w:unhideWhenUsed/>
    <w:rsid w:val="003B5F6D"/>
    <w:rPr>
      <w:color w:val="0000FF" w:themeColor="hyperlink"/>
      <w:u w:val="single"/>
    </w:rPr>
  </w:style>
  <w:style w:type="paragraph" w:styleId="TDC1">
    <w:name w:val="toc 1"/>
    <w:basedOn w:val="Normal"/>
    <w:next w:val="Normal"/>
    <w:autoRedefine/>
    <w:uiPriority w:val="39"/>
    <w:semiHidden/>
    <w:unhideWhenUsed/>
    <w:qFormat/>
    <w:rsid w:val="003B5F6D"/>
    <w:pPr>
      <w:spacing w:after="100"/>
    </w:pPr>
    <w:rPr>
      <w:rFonts w:eastAsiaTheme="minorEastAsia"/>
      <w:lang w:eastAsia="es-CL"/>
    </w:rPr>
  </w:style>
  <w:style w:type="paragraph" w:styleId="TDC3">
    <w:name w:val="toc 3"/>
    <w:basedOn w:val="Normal"/>
    <w:next w:val="Normal"/>
    <w:autoRedefine/>
    <w:uiPriority w:val="39"/>
    <w:semiHidden/>
    <w:unhideWhenUsed/>
    <w:qFormat/>
    <w:rsid w:val="003B5F6D"/>
    <w:pPr>
      <w:spacing w:after="100"/>
      <w:ind w:left="440"/>
    </w:pPr>
    <w:rPr>
      <w:rFonts w:eastAsiaTheme="minorEastAsia"/>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B5F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1B34"/>
    <w:pPr>
      <w:keepNext/>
      <w:keepLines/>
      <w:spacing w:before="200" w:after="0"/>
      <w:jc w:val="center"/>
      <w:outlineLvl w:val="1"/>
    </w:pPr>
    <w:rPr>
      <w:rFonts w:ascii="Arial" w:eastAsiaTheme="majorEastAsia" w:hAnsi="Arial" w:cstheme="majorBidi"/>
      <w:b/>
      <w:bCs/>
      <w:sz w:val="36"/>
      <w:szCs w:val="26"/>
    </w:rPr>
  </w:style>
  <w:style w:type="paragraph" w:styleId="Ttulo3">
    <w:name w:val="heading 3"/>
    <w:basedOn w:val="Normal"/>
    <w:next w:val="Normal"/>
    <w:link w:val="Ttulo3Car"/>
    <w:uiPriority w:val="9"/>
    <w:semiHidden/>
    <w:unhideWhenUsed/>
    <w:qFormat/>
    <w:rsid w:val="00EA1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1B34"/>
    <w:rPr>
      <w:rFonts w:ascii="Arial" w:eastAsiaTheme="majorEastAsia" w:hAnsi="Arial" w:cstheme="majorBidi"/>
      <w:b/>
      <w:bCs/>
      <w:sz w:val="36"/>
      <w:szCs w:val="26"/>
    </w:rPr>
  </w:style>
  <w:style w:type="character" w:customStyle="1" w:styleId="Ttulo3Car">
    <w:name w:val="Título 3 Car"/>
    <w:basedOn w:val="Fuentedeprrafopredeter"/>
    <w:link w:val="Ttulo3"/>
    <w:uiPriority w:val="9"/>
    <w:semiHidden/>
    <w:rsid w:val="00EA1B3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B2B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B21"/>
    <w:rPr>
      <w:rFonts w:ascii="Tahoma" w:hAnsi="Tahoma" w:cs="Tahoma"/>
      <w:sz w:val="16"/>
      <w:szCs w:val="16"/>
    </w:rPr>
  </w:style>
  <w:style w:type="paragraph" w:styleId="Prrafodelista">
    <w:name w:val="List Paragraph"/>
    <w:aliases w:val="Normal2"/>
    <w:basedOn w:val="Normal"/>
    <w:uiPriority w:val="99"/>
    <w:qFormat/>
    <w:rsid w:val="007D30C4"/>
    <w:pPr>
      <w:ind w:left="720"/>
      <w:contextualSpacing/>
    </w:pPr>
  </w:style>
  <w:style w:type="paragraph" w:styleId="Textonotapie">
    <w:name w:val="footnote text"/>
    <w:basedOn w:val="Normal"/>
    <w:link w:val="TextonotapieCar"/>
    <w:unhideWhenUsed/>
    <w:rsid w:val="00AF5076"/>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AF507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AF5076"/>
    <w:rPr>
      <w:vertAlign w:val="superscript"/>
    </w:rPr>
  </w:style>
  <w:style w:type="table" w:styleId="Tablaconcuadrcula">
    <w:name w:val="Table Grid"/>
    <w:basedOn w:val="Tablanormal"/>
    <w:uiPriority w:val="59"/>
    <w:rsid w:val="003D53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DB34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ubtitulo">
    <w:name w:val="Subtitulo"/>
    <w:basedOn w:val="Normal"/>
    <w:link w:val="SubtituloCar"/>
    <w:qFormat/>
    <w:rsid w:val="00F45C38"/>
    <w:pPr>
      <w:spacing w:after="0"/>
    </w:pPr>
    <w:rPr>
      <w:b/>
    </w:rPr>
  </w:style>
  <w:style w:type="paragraph" w:styleId="Subttulo">
    <w:name w:val="Subtitle"/>
    <w:basedOn w:val="Normal"/>
    <w:next w:val="Normal"/>
    <w:link w:val="SubttuloCar"/>
    <w:uiPriority w:val="11"/>
    <w:qFormat/>
    <w:rsid w:val="00F45C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uloCar">
    <w:name w:val="Subtitulo Car"/>
    <w:basedOn w:val="Fuentedeprrafopredeter"/>
    <w:link w:val="Subtitulo"/>
    <w:rsid w:val="00F45C38"/>
    <w:rPr>
      <w:b/>
    </w:rPr>
  </w:style>
  <w:style w:type="character" w:customStyle="1" w:styleId="SubttuloCar">
    <w:name w:val="Subtítulo Car"/>
    <w:basedOn w:val="Fuentedeprrafopredeter"/>
    <w:link w:val="Subttulo"/>
    <w:uiPriority w:val="11"/>
    <w:rsid w:val="00F45C38"/>
    <w:rPr>
      <w:rFonts w:asciiTheme="majorHAnsi" w:eastAsiaTheme="majorEastAsia" w:hAnsiTheme="majorHAnsi" w:cstheme="majorBidi"/>
      <w:i/>
      <w:iCs/>
      <w:color w:val="4F81BD" w:themeColor="accent1"/>
      <w:spacing w:val="15"/>
      <w:sz w:val="24"/>
      <w:szCs w:val="24"/>
    </w:rPr>
  </w:style>
  <w:style w:type="paragraph" w:customStyle="1" w:styleId="betho">
    <w:name w:val="betho"/>
    <w:basedOn w:val="Subttulo"/>
    <w:link w:val="bethoCar"/>
    <w:qFormat/>
    <w:rsid w:val="00F45C38"/>
    <w:rPr>
      <w:rFonts w:asciiTheme="minorHAnsi" w:hAnsiTheme="minorHAnsi"/>
      <w:b/>
      <w:i w:val="0"/>
      <w:color w:val="auto"/>
    </w:rPr>
  </w:style>
  <w:style w:type="paragraph" w:styleId="Ttulo">
    <w:name w:val="Title"/>
    <w:basedOn w:val="Normal"/>
    <w:next w:val="Normal"/>
    <w:link w:val="TtuloCar"/>
    <w:uiPriority w:val="10"/>
    <w:qFormat/>
    <w:rsid w:val="00F45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bethoCar">
    <w:name w:val="betho Car"/>
    <w:basedOn w:val="SubttuloCar"/>
    <w:link w:val="betho"/>
    <w:rsid w:val="00F45C38"/>
    <w:rPr>
      <w:rFonts w:asciiTheme="majorHAnsi" w:eastAsiaTheme="majorEastAsia" w:hAnsiTheme="majorHAnsi" w:cstheme="majorBidi"/>
      <w:b/>
      <w:i w:val="0"/>
      <w:iCs/>
      <w:color w:val="4F81BD" w:themeColor="accent1"/>
      <w:spacing w:val="15"/>
      <w:sz w:val="24"/>
      <w:szCs w:val="24"/>
    </w:rPr>
  </w:style>
  <w:style w:type="character" w:customStyle="1" w:styleId="TtuloCar">
    <w:name w:val="Título Car"/>
    <w:basedOn w:val="Fuentedeprrafopredeter"/>
    <w:link w:val="Ttulo"/>
    <w:uiPriority w:val="10"/>
    <w:rsid w:val="00F45C3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3B5F6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3B5F6D"/>
    <w:pPr>
      <w:outlineLvl w:val="9"/>
    </w:pPr>
    <w:rPr>
      <w:lang w:eastAsia="es-CL"/>
    </w:rPr>
  </w:style>
  <w:style w:type="paragraph" w:styleId="TDC2">
    <w:name w:val="toc 2"/>
    <w:basedOn w:val="Normal"/>
    <w:next w:val="Normal"/>
    <w:autoRedefine/>
    <w:uiPriority w:val="39"/>
    <w:unhideWhenUsed/>
    <w:qFormat/>
    <w:rsid w:val="003B5F6D"/>
    <w:pPr>
      <w:spacing w:after="100"/>
      <w:ind w:left="220"/>
    </w:pPr>
  </w:style>
  <w:style w:type="character" w:styleId="Hipervnculo">
    <w:name w:val="Hyperlink"/>
    <w:basedOn w:val="Fuentedeprrafopredeter"/>
    <w:uiPriority w:val="99"/>
    <w:unhideWhenUsed/>
    <w:rsid w:val="003B5F6D"/>
    <w:rPr>
      <w:color w:val="0000FF" w:themeColor="hyperlink"/>
      <w:u w:val="single"/>
    </w:rPr>
  </w:style>
  <w:style w:type="paragraph" w:styleId="TDC1">
    <w:name w:val="toc 1"/>
    <w:basedOn w:val="Normal"/>
    <w:next w:val="Normal"/>
    <w:autoRedefine/>
    <w:uiPriority w:val="39"/>
    <w:semiHidden/>
    <w:unhideWhenUsed/>
    <w:qFormat/>
    <w:rsid w:val="003B5F6D"/>
    <w:pPr>
      <w:spacing w:after="100"/>
    </w:pPr>
    <w:rPr>
      <w:rFonts w:eastAsiaTheme="minorEastAsia"/>
      <w:lang w:eastAsia="es-CL"/>
    </w:rPr>
  </w:style>
  <w:style w:type="paragraph" w:styleId="TDC3">
    <w:name w:val="toc 3"/>
    <w:basedOn w:val="Normal"/>
    <w:next w:val="Normal"/>
    <w:autoRedefine/>
    <w:uiPriority w:val="39"/>
    <w:semiHidden/>
    <w:unhideWhenUsed/>
    <w:qFormat/>
    <w:rsid w:val="003B5F6D"/>
    <w:pPr>
      <w:spacing w:after="100"/>
      <w:ind w:left="440"/>
    </w:pPr>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0773">
      <w:bodyDiv w:val="1"/>
      <w:marLeft w:val="0"/>
      <w:marRight w:val="0"/>
      <w:marTop w:val="0"/>
      <w:marBottom w:val="0"/>
      <w:divBdr>
        <w:top w:val="none" w:sz="0" w:space="0" w:color="auto"/>
        <w:left w:val="none" w:sz="0" w:space="0" w:color="auto"/>
        <w:bottom w:val="none" w:sz="0" w:space="0" w:color="auto"/>
        <w:right w:val="none" w:sz="0" w:space="0" w:color="auto"/>
      </w:divBdr>
      <w:divsChild>
        <w:div w:id="1870682967">
          <w:marLeft w:val="806"/>
          <w:marRight w:val="72"/>
          <w:marTop w:val="125"/>
          <w:marBottom w:val="0"/>
          <w:divBdr>
            <w:top w:val="none" w:sz="0" w:space="0" w:color="auto"/>
            <w:left w:val="none" w:sz="0" w:space="0" w:color="auto"/>
            <w:bottom w:val="none" w:sz="0" w:space="0" w:color="auto"/>
            <w:right w:val="none" w:sz="0" w:space="0" w:color="auto"/>
          </w:divBdr>
        </w:div>
        <w:div w:id="1053508148">
          <w:marLeft w:val="806"/>
          <w:marRight w:val="72"/>
          <w:marTop w:val="125"/>
          <w:marBottom w:val="0"/>
          <w:divBdr>
            <w:top w:val="none" w:sz="0" w:space="0" w:color="auto"/>
            <w:left w:val="none" w:sz="0" w:space="0" w:color="auto"/>
            <w:bottom w:val="none" w:sz="0" w:space="0" w:color="auto"/>
            <w:right w:val="none" w:sz="0" w:space="0" w:color="auto"/>
          </w:divBdr>
        </w:div>
        <w:div w:id="1286355634">
          <w:marLeft w:val="806"/>
          <w:marRight w:val="72"/>
          <w:marTop w:val="125"/>
          <w:marBottom w:val="0"/>
          <w:divBdr>
            <w:top w:val="none" w:sz="0" w:space="0" w:color="auto"/>
            <w:left w:val="none" w:sz="0" w:space="0" w:color="auto"/>
            <w:bottom w:val="none" w:sz="0" w:space="0" w:color="auto"/>
            <w:right w:val="none" w:sz="0" w:space="0" w:color="auto"/>
          </w:divBdr>
        </w:div>
        <w:div w:id="908078788">
          <w:marLeft w:val="806"/>
          <w:marRight w:val="72"/>
          <w:marTop w:val="125"/>
          <w:marBottom w:val="0"/>
          <w:divBdr>
            <w:top w:val="none" w:sz="0" w:space="0" w:color="auto"/>
            <w:left w:val="none" w:sz="0" w:space="0" w:color="auto"/>
            <w:bottom w:val="none" w:sz="0" w:space="0" w:color="auto"/>
            <w:right w:val="none" w:sz="0" w:space="0" w:color="auto"/>
          </w:divBdr>
        </w:div>
        <w:div w:id="1772772182">
          <w:marLeft w:val="806"/>
          <w:marRight w:val="72"/>
          <w:marTop w:val="125"/>
          <w:marBottom w:val="0"/>
          <w:divBdr>
            <w:top w:val="none" w:sz="0" w:space="0" w:color="auto"/>
            <w:left w:val="none" w:sz="0" w:space="0" w:color="auto"/>
            <w:bottom w:val="none" w:sz="0" w:space="0" w:color="auto"/>
            <w:right w:val="none" w:sz="0" w:space="0" w:color="auto"/>
          </w:divBdr>
        </w:div>
      </w:divsChild>
    </w:div>
    <w:div w:id="579749825">
      <w:bodyDiv w:val="1"/>
      <w:marLeft w:val="0"/>
      <w:marRight w:val="0"/>
      <w:marTop w:val="0"/>
      <w:marBottom w:val="0"/>
      <w:divBdr>
        <w:top w:val="none" w:sz="0" w:space="0" w:color="auto"/>
        <w:left w:val="none" w:sz="0" w:space="0" w:color="auto"/>
        <w:bottom w:val="none" w:sz="0" w:space="0" w:color="auto"/>
        <w:right w:val="none" w:sz="0" w:space="0" w:color="auto"/>
      </w:divBdr>
    </w:div>
    <w:div w:id="1220828719">
      <w:bodyDiv w:val="1"/>
      <w:marLeft w:val="0"/>
      <w:marRight w:val="0"/>
      <w:marTop w:val="0"/>
      <w:marBottom w:val="0"/>
      <w:divBdr>
        <w:top w:val="none" w:sz="0" w:space="0" w:color="auto"/>
        <w:left w:val="none" w:sz="0" w:space="0" w:color="auto"/>
        <w:bottom w:val="none" w:sz="0" w:space="0" w:color="auto"/>
        <w:right w:val="none" w:sz="0" w:space="0" w:color="auto"/>
      </w:divBdr>
      <w:divsChild>
        <w:div w:id="1511094549">
          <w:marLeft w:val="806"/>
          <w:marRight w:val="72"/>
          <w:marTop w:val="125"/>
          <w:marBottom w:val="0"/>
          <w:divBdr>
            <w:top w:val="none" w:sz="0" w:space="0" w:color="auto"/>
            <w:left w:val="none" w:sz="0" w:space="0" w:color="auto"/>
            <w:bottom w:val="none" w:sz="0" w:space="0" w:color="auto"/>
            <w:right w:val="none" w:sz="0" w:space="0" w:color="auto"/>
          </w:divBdr>
        </w:div>
        <w:div w:id="1064180479">
          <w:marLeft w:val="806"/>
          <w:marRight w:val="72"/>
          <w:marTop w:val="125"/>
          <w:marBottom w:val="0"/>
          <w:divBdr>
            <w:top w:val="none" w:sz="0" w:space="0" w:color="auto"/>
            <w:left w:val="none" w:sz="0" w:space="0" w:color="auto"/>
            <w:bottom w:val="none" w:sz="0" w:space="0" w:color="auto"/>
            <w:right w:val="none" w:sz="0" w:space="0" w:color="auto"/>
          </w:divBdr>
        </w:div>
        <w:div w:id="1010451206">
          <w:marLeft w:val="806"/>
          <w:marRight w:val="72"/>
          <w:marTop w:val="125"/>
          <w:marBottom w:val="0"/>
          <w:divBdr>
            <w:top w:val="none" w:sz="0" w:space="0" w:color="auto"/>
            <w:left w:val="none" w:sz="0" w:space="0" w:color="auto"/>
            <w:bottom w:val="none" w:sz="0" w:space="0" w:color="auto"/>
            <w:right w:val="none" w:sz="0" w:space="0" w:color="auto"/>
          </w:divBdr>
        </w:div>
        <w:div w:id="723138982">
          <w:marLeft w:val="806"/>
          <w:marRight w:val="72"/>
          <w:marTop w:val="125"/>
          <w:marBottom w:val="0"/>
          <w:divBdr>
            <w:top w:val="none" w:sz="0" w:space="0" w:color="auto"/>
            <w:left w:val="none" w:sz="0" w:space="0" w:color="auto"/>
            <w:bottom w:val="none" w:sz="0" w:space="0" w:color="auto"/>
            <w:right w:val="none" w:sz="0" w:space="0" w:color="auto"/>
          </w:divBdr>
        </w:div>
        <w:div w:id="1724476505">
          <w:marLeft w:val="806"/>
          <w:marRight w:val="72"/>
          <w:marTop w:val="125"/>
          <w:marBottom w:val="0"/>
          <w:divBdr>
            <w:top w:val="none" w:sz="0" w:space="0" w:color="auto"/>
            <w:left w:val="none" w:sz="0" w:space="0" w:color="auto"/>
            <w:bottom w:val="none" w:sz="0" w:space="0" w:color="auto"/>
            <w:right w:val="none" w:sz="0" w:space="0" w:color="auto"/>
          </w:divBdr>
        </w:div>
      </w:divsChild>
    </w:div>
    <w:div w:id="1386299996">
      <w:bodyDiv w:val="1"/>
      <w:marLeft w:val="0"/>
      <w:marRight w:val="0"/>
      <w:marTop w:val="0"/>
      <w:marBottom w:val="0"/>
      <w:divBdr>
        <w:top w:val="none" w:sz="0" w:space="0" w:color="auto"/>
        <w:left w:val="none" w:sz="0" w:space="0" w:color="auto"/>
        <w:bottom w:val="none" w:sz="0" w:space="0" w:color="auto"/>
        <w:right w:val="none" w:sz="0" w:space="0" w:color="auto"/>
      </w:divBdr>
      <w:divsChild>
        <w:div w:id="674765235">
          <w:marLeft w:val="806"/>
          <w:marRight w:val="72"/>
          <w:marTop w:val="125"/>
          <w:marBottom w:val="0"/>
          <w:divBdr>
            <w:top w:val="none" w:sz="0" w:space="0" w:color="auto"/>
            <w:left w:val="none" w:sz="0" w:space="0" w:color="auto"/>
            <w:bottom w:val="none" w:sz="0" w:space="0" w:color="auto"/>
            <w:right w:val="none" w:sz="0" w:space="0" w:color="auto"/>
          </w:divBdr>
        </w:div>
        <w:div w:id="145056883">
          <w:marLeft w:val="806"/>
          <w:marRight w:val="72"/>
          <w:marTop w:val="125"/>
          <w:marBottom w:val="0"/>
          <w:divBdr>
            <w:top w:val="none" w:sz="0" w:space="0" w:color="auto"/>
            <w:left w:val="none" w:sz="0" w:space="0" w:color="auto"/>
            <w:bottom w:val="none" w:sz="0" w:space="0" w:color="auto"/>
            <w:right w:val="none" w:sz="0" w:space="0" w:color="auto"/>
          </w:divBdr>
        </w:div>
        <w:div w:id="1408728733">
          <w:marLeft w:val="806"/>
          <w:marRight w:val="72"/>
          <w:marTop w:val="125"/>
          <w:marBottom w:val="0"/>
          <w:divBdr>
            <w:top w:val="none" w:sz="0" w:space="0" w:color="auto"/>
            <w:left w:val="none" w:sz="0" w:space="0" w:color="auto"/>
            <w:bottom w:val="none" w:sz="0" w:space="0" w:color="auto"/>
            <w:right w:val="none" w:sz="0" w:space="0" w:color="auto"/>
          </w:divBdr>
        </w:div>
        <w:div w:id="1609964348">
          <w:marLeft w:val="806"/>
          <w:marRight w:val="72"/>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0DBC6-E677-4983-A303-91D522AD7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1966</Words>
  <Characters>10818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Betho</dc:creator>
  <cp:lastModifiedBy>Betho</cp:lastModifiedBy>
  <cp:revision>12</cp:revision>
  <dcterms:created xsi:type="dcterms:W3CDTF">2013-05-08T03:11:00Z</dcterms:created>
  <dcterms:modified xsi:type="dcterms:W3CDTF">2013-05-23T02:51:00Z</dcterms:modified>
</cp:coreProperties>
</file>