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61816" w14:textId="117B1DE3" w:rsidR="0001611F" w:rsidRDefault="00946431" w:rsidP="00946431">
      <w:pPr>
        <w:pStyle w:val="Title"/>
        <w:jc w:val="center"/>
        <w:rPr>
          <w:rFonts w:ascii="Times New Roman" w:hAnsi="Times New Roman" w:cs="Times New Roman"/>
        </w:rPr>
      </w:pPr>
      <w:r>
        <w:rPr>
          <w:rFonts w:ascii="Times New Roman" w:hAnsi="Times New Roman" w:cs="Times New Roman"/>
        </w:rPr>
        <w:t xml:space="preserve">In the “Right” Place at the Right Time: </w:t>
      </w:r>
      <w:r w:rsidR="00431C81">
        <w:rPr>
          <w:rFonts w:ascii="Times New Roman" w:hAnsi="Times New Roman" w:cs="Times New Roman"/>
        </w:rPr>
        <w:t>Impacts of Compensation from Prison Labor on Reincarceration</w:t>
      </w:r>
    </w:p>
    <w:p w14:paraId="2A665ABC" w14:textId="77777777" w:rsidR="00431C81" w:rsidRDefault="00431C81" w:rsidP="00431C81"/>
    <w:p w14:paraId="0E13E644" w14:textId="77777777" w:rsidR="00431C81" w:rsidRDefault="00431C81" w:rsidP="00431C81"/>
    <w:p w14:paraId="2F87CD72" w14:textId="62245024" w:rsidR="00431C81" w:rsidRDefault="005E2BB0" w:rsidP="00A92297">
      <w:pPr>
        <w:jc w:val="center"/>
        <w:rPr>
          <w:b/>
          <w:bCs/>
          <w:sz w:val="32"/>
          <w:szCs w:val="32"/>
        </w:rPr>
      </w:pPr>
      <w:r>
        <w:rPr>
          <w:b/>
          <w:bCs/>
          <w:sz w:val="32"/>
          <w:szCs w:val="32"/>
        </w:rPr>
        <w:t>Matias Axelrod</w:t>
      </w:r>
      <w:r w:rsidR="00554363">
        <w:rPr>
          <w:b/>
          <w:bCs/>
          <w:sz w:val="32"/>
          <w:szCs w:val="32"/>
        </w:rPr>
        <w:t>*</w:t>
      </w:r>
      <w:r>
        <w:rPr>
          <w:b/>
          <w:bCs/>
          <w:sz w:val="32"/>
          <w:szCs w:val="32"/>
        </w:rPr>
        <w:t xml:space="preserve"> </w:t>
      </w:r>
    </w:p>
    <w:p w14:paraId="08437B1A" w14:textId="3CEFF4B7" w:rsidR="0033105A" w:rsidRPr="0033105A" w:rsidRDefault="00904AA1" w:rsidP="00A92297">
      <w:pPr>
        <w:jc w:val="center"/>
        <w:rPr>
          <w:b/>
          <w:bCs/>
          <w:sz w:val="24"/>
          <w:szCs w:val="24"/>
        </w:rPr>
      </w:pPr>
      <w:hyperlink r:id="rId8" w:history="1">
        <w:r w:rsidRPr="00904AA1">
          <w:rPr>
            <w:rStyle w:val="Hyperlink"/>
            <w:b/>
            <w:bCs/>
            <w:sz w:val="24"/>
            <w:szCs w:val="24"/>
          </w:rPr>
          <w:t>[Most Recent Draft]</w:t>
        </w:r>
      </w:hyperlink>
    </w:p>
    <w:p w14:paraId="6C7AC204" w14:textId="77777777" w:rsidR="00431C81" w:rsidRDefault="00431C81" w:rsidP="00431C81"/>
    <w:p w14:paraId="593F58DB" w14:textId="77777777" w:rsidR="00A92297" w:rsidRPr="00A92297" w:rsidRDefault="00A92297" w:rsidP="00E80F42">
      <w:pPr>
        <w:rPr>
          <w:sz w:val="24"/>
          <w:szCs w:val="24"/>
        </w:rPr>
      </w:pPr>
      <w:r w:rsidRPr="00A92297">
        <w:rPr>
          <w:sz w:val="24"/>
          <w:szCs w:val="24"/>
        </w:rPr>
        <w:t>Abstract: I explore the role of mandatory savings from higher-paying </w:t>
      </w:r>
      <w:r w:rsidRPr="00A92297">
        <w:rPr>
          <w:i/>
          <w:iCs/>
          <w:sz w:val="24"/>
          <w:szCs w:val="24"/>
        </w:rPr>
        <w:t>correctional industry </w:t>
      </w:r>
      <w:r w:rsidRPr="00A92297">
        <w:rPr>
          <w:sz w:val="24"/>
          <w:szCs w:val="24"/>
        </w:rPr>
        <w:t>(CI) prison labor assignments in reducing recidivism. Using unique administrative data from the Arizona Department of Corrections, Rehabilitation and Reentry (ADCRR) and exploiting cross-prison variation in the availability of these assignments over time, I find that higher levels of mandatory savings significantly reduce the probability of recidivism and that these effects are largest in the first six months after release. On average, a $1,000 increase in mandatory savings decreases the probability of reincarceration within six months by 0.8 (↓4.3%) and 0.9 (↓6.4%) percentage points, for men and women respectively. Investigating potential mechanisms behind this result suggests substantial heterogeneity (differences in treatment response between subgroups) and nonlinearity (diminishing marginal returns in recidivism reduction for increases in mandatory savings) in the relationship between mandatory savings from prison labor and recidivism.</w:t>
      </w:r>
    </w:p>
    <w:p w14:paraId="7EDC0C30" w14:textId="77777777" w:rsidR="00431C81" w:rsidRPr="00431C81" w:rsidRDefault="00431C81" w:rsidP="00A92297">
      <w:pPr>
        <w:jc w:val="center"/>
      </w:pPr>
    </w:p>
    <w:p w14:paraId="6F4AF9B5" w14:textId="77777777" w:rsidR="00163D79" w:rsidRDefault="00163D79" w:rsidP="00883A03">
      <w:pPr>
        <w:spacing w:line="480" w:lineRule="auto"/>
        <w:rPr>
          <w:rFonts w:cstheme="minorHAnsi"/>
          <w:b/>
          <w:bCs/>
          <w:sz w:val="36"/>
          <w:szCs w:val="36"/>
        </w:rPr>
      </w:pPr>
    </w:p>
    <w:p w14:paraId="3F4DF96F" w14:textId="77777777" w:rsidR="00D05BEA" w:rsidRDefault="00D05BEA" w:rsidP="00A0511D">
      <w:pPr>
        <w:spacing w:line="240" w:lineRule="auto"/>
        <w:rPr>
          <w:rFonts w:cstheme="minorHAnsi"/>
        </w:rPr>
      </w:pPr>
    </w:p>
    <w:p w14:paraId="5763BA4B" w14:textId="26235DAE" w:rsidR="00163D79" w:rsidRPr="00D05BEA" w:rsidRDefault="00554363" w:rsidP="00D05BEA">
      <w:pPr>
        <w:spacing w:line="240" w:lineRule="auto"/>
        <w:rPr>
          <w:rFonts w:cstheme="minorHAnsi"/>
        </w:rPr>
      </w:pPr>
      <w:r>
        <w:rPr>
          <w:rFonts w:cstheme="minorHAnsi"/>
        </w:rPr>
        <w:t>*</w:t>
      </w:r>
      <w:r w:rsidR="006C6573" w:rsidRPr="00A0511D">
        <w:rPr>
          <w:rFonts w:cstheme="minorHAnsi"/>
        </w:rPr>
        <w:t xml:space="preserve">Axelrod: Michigan State University (email: </w:t>
      </w:r>
      <w:hyperlink r:id="rId9" w:history="1">
        <w:r w:rsidR="006C6573" w:rsidRPr="00A0511D">
          <w:rPr>
            <w:rStyle w:val="Hyperlink"/>
            <w:rFonts w:cstheme="minorHAnsi"/>
          </w:rPr>
          <w:t>axelrod6@msu.edu</w:t>
        </w:r>
      </w:hyperlink>
      <w:r w:rsidR="006C6573" w:rsidRPr="00A0511D">
        <w:rPr>
          <w:rFonts w:cstheme="minorHAnsi"/>
        </w:rPr>
        <w:t xml:space="preserve">). </w:t>
      </w:r>
      <w:r w:rsidR="00401FAB" w:rsidRPr="00A0511D">
        <w:rPr>
          <w:rFonts w:cstheme="minorHAnsi"/>
        </w:rPr>
        <w:t xml:space="preserve">This research was supported by </w:t>
      </w:r>
      <w:r w:rsidR="00A0511D">
        <w:rPr>
          <w:rFonts w:cstheme="minorHAnsi"/>
        </w:rPr>
        <w:t xml:space="preserve">MSU’s University Enrichment Fellowship and </w:t>
      </w:r>
      <w:r w:rsidR="007609D3">
        <w:rPr>
          <w:rFonts w:cstheme="minorHAnsi"/>
        </w:rPr>
        <w:t>University of Michigan’s</w:t>
      </w:r>
      <w:r w:rsidR="007F3E17">
        <w:rPr>
          <w:rFonts w:cstheme="minorHAnsi"/>
        </w:rPr>
        <w:t xml:space="preserve"> Criminal Justice Administrative Records System (CJARS) Fellowship</w:t>
      </w:r>
      <w:r w:rsidR="007609D3">
        <w:rPr>
          <w:rFonts w:cstheme="minorHAnsi"/>
        </w:rPr>
        <w:t>.</w:t>
      </w:r>
      <w:r w:rsidR="003D48D0">
        <w:rPr>
          <w:rFonts w:cstheme="minorHAnsi"/>
        </w:rPr>
        <w:t xml:space="preserve"> I thank Stacy Dickert-Conlin, Todd Elder, </w:t>
      </w:r>
      <w:proofErr w:type="spellStart"/>
      <w:r w:rsidR="003D48D0">
        <w:rPr>
          <w:rFonts w:cstheme="minorHAnsi"/>
        </w:rPr>
        <w:t>Ajin</w:t>
      </w:r>
      <w:proofErr w:type="spellEnd"/>
      <w:r w:rsidR="003D48D0">
        <w:rPr>
          <w:rFonts w:cstheme="minorHAnsi"/>
        </w:rPr>
        <w:t xml:space="preserve"> Lee and Deyanira Nevarez-Martinez for </w:t>
      </w:r>
      <w:r w:rsidR="00C84EF8">
        <w:rPr>
          <w:rFonts w:cstheme="minorHAnsi"/>
        </w:rPr>
        <w:t>their extensive feedback and support.</w:t>
      </w:r>
      <w:r w:rsidR="007609D3">
        <w:rPr>
          <w:rFonts w:cstheme="minorHAnsi"/>
        </w:rPr>
        <w:t xml:space="preserve"> I</w:t>
      </w:r>
      <w:r w:rsidR="00176185">
        <w:rPr>
          <w:rFonts w:cstheme="minorHAnsi"/>
        </w:rPr>
        <w:t xml:space="preserve"> also</w:t>
      </w:r>
      <w:r w:rsidR="007609D3">
        <w:rPr>
          <w:rFonts w:cstheme="minorHAnsi"/>
        </w:rPr>
        <w:t xml:space="preserve"> thank </w:t>
      </w:r>
      <w:r w:rsidR="003B22A9">
        <w:rPr>
          <w:rFonts w:cstheme="minorHAnsi"/>
        </w:rPr>
        <w:t xml:space="preserve">the Arizona Department of Corrections, Rehabilitation, and Reentry’s Research Division </w:t>
      </w:r>
      <w:r w:rsidR="00DD1E15">
        <w:rPr>
          <w:rFonts w:cstheme="minorHAnsi"/>
        </w:rPr>
        <w:t>for excellent research assistance</w:t>
      </w:r>
      <w:r w:rsidR="008D23F0">
        <w:rPr>
          <w:rFonts w:cstheme="minorHAnsi"/>
        </w:rPr>
        <w:t xml:space="preserve"> and cooperation</w:t>
      </w:r>
      <w:r w:rsidR="00176185">
        <w:rPr>
          <w:rFonts w:cstheme="minorHAnsi"/>
        </w:rPr>
        <w:t>, in particular</w:t>
      </w:r>
      <w:r w:rsidR="001659E3">
        <w:rPr>
          <w:rFonts w:cstheme="minorHAnsi"/>
        </w:rPr>
        <w:t xml:space="preserve"> Danielle </w:t>
      </w:r>
      <w:proofErr w:type="spellStart"/>
      <w:r w:rsidR="001659E3">
        <w:rPr>
          <w:rFonts w:cstheme="minorHAnsi"/>
        </w:rPr>
        <w:t>Haverkate</w:t>
      </w:r>
      <w:proofErr w:type="spellEnd"/>
      <w:r w:rsidR="00241CC7">
        <w:rPr>
          <w:rFonts w:cstheme="minorHAnsi"/>
        </w:rPr>
        <w:t xml:space="preserve"> and </w:t>
      </w:r>
      <w:r w:rsidR="001659E3">
        <w:rPr>
          <w:rFonts w:cstheme="minorHAnsi"/>
        </w:rPr>
        <w:t>Laura Phrasavath</w:t>
      </w:r>
      <w:r w:rsidR="003A478F">
        <w:rPr>
          <w:rFonts w:cstheme="minorHAnsi"/>
        </w:rPr>
        <w:t xml:space="preserve">, </w:t>
      </w:r>
      <w:r w:rsidR="00241CC7">
        <w:rPr>
          <w:rFonts w:cstheme="minorHAnsi"/>
        </w:rPr>
        <w:t xml:space="preserve">as well as </w:t>
      </w:r>
      <w:r w:rsidR="003A478F">
        <w:rPr>
          <w:rFonts w:cstheme="minorHAnsi"/>
        </w:rPr>
        <w:t>Michael Dolny</w:t>
      </w:r>
      <w:r w:rsidR="00090496">
        <w:rPr>
          <w:rFonts w:cstheme="minorHAnsi"/>
        </w:rPr>
        <w:t xml:space="preserve"> and </w:t>
      </w:r>
      <w:r w:rsidR="00967734">
        <w:rPr>
          <w:rFonts w:cstheme="minorHAnsi"/>
        </w:rPr>
        <w:t>Joshua Connolly</w:t>
      </w:r>
      <w:r w:rsidR="00241CC7">
        <w:rPr>
          <w:rFonts w:cstheme="minorHAnsi"/>
        </w:rPr>
        <w:t>. I also than</w:t>
      </w:r>
      <w:r w:rsidR="00B54E7C">
        <w:rPr>
          <w:rFonts w:cstheme="minorHAnsi"/>
        </w:rPr>
        <w:t xml:space="preserve">k </w:t>
      </w:r>
      <w:r w:rsidR="001029DC">
        <w:rPr>
          <w:rFonts w:cstheme="minorHAnsi"/>
        </w:rPr>
        <w:t>Amanda Agan,</w:t>
      </w:r>
      <w:r w:rsidR="00866C8F">
        <w:rPr>
          <w:rFonts w:cstheme="minorHAnsi"/>
        </w:rPr>
        <w:t xml:space="preserve"> Soren Anders</w:t>
      </w:r>
      <w:r w:rsidR="005060D0">
        <w:rPr>
          <w:rFonts w:cstheme="minorHAnsi"/>
        </w:rPr>
        <w:t>o</w:t>
      </w:r>
      <w:r w:rsidR="00866C8F">
        <w:rPr>
          <w:rFonts w:cstheme="minorHAnsi"/>
        </w:rPr>
        <w:t>n,</w:t>
      </w:r>
      <w:r w:rsidR="001029DC">
        <w:rPr>
          <w:rFonts w:cstheme="minorHAnsi"/>
        </w:rPr>
        <w:t xml:space="preserve"> Bocar Ba, </w:t>
      </w:r>
      <w:r w:rsidR="00B54E7C">
        <w:rPr>
          <w:rFonts w:cstheme="minorHAnsi"/>
        </w:rPr>
        <w:t xml:space="preserve">Ben Bushong, </w:t>
      </w:r>
      <w:r w:rsidR="00105EE1">
        <w:rPr>
          <w:rFonts w:cstheme="minorHAnsi"/>
        </w:rPr>
        <w:t>Mi</w:t>
      </w:r>
      <w:r w:rsidR="00B52992">
        <w:rPr>
          <w:rFonts w:cstheme="minorHAnsi"/>
        </w:rPr>
        <w:t>chael</w:t>
      </w:r>
      <w:r w:rsidR="00105EE1">
        <w:rPr>
          <w:rFonts w:cstheme="minorHAnsi"/>
        </w:rPr>
        <w:t xml:space="preserve"> Conlin, Jon Eguia,</w:t>
      </w:r>
      <w:r w:rsidR="00B81625">
        <w:rPr>
          <w:rFonts w:cstheme="minorHAnsi"/>
        </w:rPr>
        <w:t xml:space="preserve"> Neil Filosa,</w:t>
      </w:r>
      <w:r w:rsidR="00991751">
        <w:rPr>
          <w:rFonts w:cstheme="minorHAnsi"/>
        </w:rPr>
        <w:t xml:space="preserve"> Graham Gardner,</w:t>
      </w:r>
      <w:r w:rsidR="00D05BEA">
        <w:rPr>
          <w:rFonts w:cstheme="minorHAnsi"/>
        </w:rPr>
        <w:t xml:space="preserve"> </w:t>
      </w:r>
      <w:r w:rsidR="00104B1E">
        <w:rPr>
          <w:rFonts w:cstheme="minorHAnsi"/>
        </w:rPr>
        <w:t>Michael Mueller-Smith,</w:t>
      </w:r>
      <w:r w:rsidR="00B965E0">
        <w:rPr>
          <w:rFonts w:cstheme="minorHAnsi"/>
        </w:rPr>
        <w:t xml:space="preserve"> Elisabeth</w:t>
      </w:r>
      <w:r w:rsidR="00DF3284">
        <w:rPr>
          <w:rFonts w:cstheme="minorHAnsi"/>
        </w:rPr>
        <w:t xml:space="preserve"> Perlman,</w:t>
      </w:r>
      <w:r w:rsidR="005060D0">
        <w:rPr>
          <w:rFonts w:cstheme="minorHAnsi"/>
        </w:rPr>
        <w:t xml:space="preserve"> Grace Phil</w:t>
      </w:r>
      <w:r w:rsidR="00200338">
        <w:rPr>
          <w:rFonts w:cstheme="minorHAnsi"/>
        </w:rPr>
        <w:t>l</w:t>
      </w:r>
      <w:r w:rsidR="005060D0">
        <w:rPr>
          <w:rFonts w:cstheme="minorHAnsi"/>
        </w:rPr>
        <w:t>ips</w:t>
      </w:r>
      <w:r w:rsidR="00200338">
        <w:rPr>
          <w:rFonts w:cstheme="minorHAnsi"/>
        </w:rPr>
        <w:t>,</w:t>
      </w:r>
      <w:r w:rsidR="00104B1E">
        <w:rPr>
          <w:rFonts w:cstheme="minorHAnsi"/>
        </w:rPr>
        <w:t xml:space="preserve"> </w:t>
      </w:r>
      <w:r w:rsidR="008D22E6">
        <w:rPr>
          <w:rFonts w:cstheme="minorHAnsi"/>
        </w:rPr>
        <w:t>and Jeff</w:t>
      </w:r>
      <w:r w:rsidR="00991751">
        <w:rPr>
          <w:rFonts w:cstheme="minorHAnsi"/>
        </w:rPr>
        <w:t>r</w:t>
      </w:r>
      <w:r w:rsidR="008D22E6">
        <w:rPr>
          <w:rFonts w:cstheme="minorHAnsi"/>
        </w:rPr>
        <w:t>ey Wooldridge</w:t>
      </w:r>
      <w:r w:rsidR="00B5312A">
        <w:rPr>
          <w:rFonts w:cstheme="minorHAnsi"/>
        </w:rPr>
        <w:t xml:space="preserve"> for their suggestions and encouragement at various stages of the project</w:t>
      </w:r>
      <w:r w:rsidR="00AC2837">
        <w:rPr>
          <w:rFonts w:cstheme="minorHAnsi"/>
        </w:rPr>
        <w:t xml:space="preserve"> as well as seminar participants at SEA ’23</w:t>
      </w:r>
      <w:r w:rsidR="004D7188">
        <w:rPr>
          <w:rFonts w:cstheme="minorHAnsi"/>
        </w:rPr>
        <w:t xml:space="preserve">. Any remaining errors are mine. </w:t>
      </w:r>
    </w:p>
    <w:p w14:paraId="38EE9736" w14:textId="5E371261" w:rsidR="00883A03" w:rsidRDefault="00883A03" w:rsidP="00883A03">
      <w:pPr>
        <w:spacing w:line="480" w:lineRule="auto"/>
        <w:rPr>
          <w:rFonts w:cstheme="minorHAnsi"/>
          <w:b/>
          <w:bCs/>
          <w:sz w:val="36"/>
          <w:szCs w:val="36"/>
        </w:rPr>
      </w:pPr>
      <w:r w:rsidRPr="00883A03">
        <w:rPr>
          <w:rFonts w:cstheme="minorHAnsi"/>
          <w:b/>
          <w:bCs/>
          <w:sz w:val="36"/>
          <w:szCs w:val="36"/>
        </w:rPr>
        <w:lastRenderedPageBreak/>
        <w:t>I.</w:t>
      </w:r>
      <w:r>
        <w:rPr>
          <w:rFonts w:cstheme="minorHAnsi"/>
          <w:b/>
          <w:bCs/>
          <w:sz w:val="36"/>
          <w:szCs w:val="36"/>
        </w:rPr>
        <w:t xml:space="preserve"> Introduction</w:t>
      </w:r>
    </w:p>
    <w:p w14:paraId="089F86B6" w14:textId="18620F7F" w:rsidR="009A7B01" w:rsidRDefault="00883A03" w:rsidP="00CD30FA">
      <w:pPr>
        <w:spacing w:line="480" w:lineRule="auto"/>
        <w:ind w:firstLine="720"/>
        <w:rPr>
          <w:rFonts w:cstheme="minorHAnsi"/>
          <w:sz w:val="24"/>
          <w:szCs w:val="24"/>
        </w:rPr>
      </w:pPr>
      <w:r w:rsidRPr="008259ED">
        <w:rPr>
          <w:rFonts w:cstheme="minorHAnsi"/>
          <w:sz w:val="24"/>
          <w:szCs w:val="24"/>
        </w:rPr>
        <w:t>Over the past decade, an average of 600,000 inmates are released from state prisons every year in the United States. Of these releasees, 6 in 10 will be arrested within three years and 45% will be re-incarcerated in five</w:t>
      </w:r>
      <w:r w:rsidRPr="008259ED">
        <w:rPr>
          <w:rStyle w:val="FootnoteReference"/>
          <w:rFonts w:cstheme="minorHAnsi"/>
          <w:sz w:val="24"/>
          <w:szCs w:val="24"/>
        </w:rPr>
        <w:footnoteReference w:id="2"/>
      </w:r>
      <w:r w:rsidRPr="008259ED">
        <w:rPr>
          <w:rFonts w:cstheme="minorHAnsi"/>
          <w:sz w:val="24"/>
          <w:szCs w:val="24"/>
        </w:rPr>
        <w:t xml:space="preserve">. The </w:t>
      </w:r>
      <w:r w:rsidR="00C22295">
        <w:rPr>
          <w:rFonts w:cstheme="minorHAnsi"/>
          <w:sz w:val="24"/>
          <w:szCs w:val="24"/>
        </w:rPr>
        <w:t xml:space="preserve">societal costs </w:t>
      </w:r>
      <w:r w:rsidRPr="008259ED">
        <w:rPr>
          <w:rFonts w:cstheme="minorHAnsi"/>
          <w:sz w:val="24"/>
          <w:szCs w:val="24"/>
        </w:rPr>
        <w:t xml:space="preserve">of incarceration and by extension </w:t>
      </w:r>
      <w:proofErr w:type="gramStart"/>
      <w:r w:rsidRPr="008259ED">
        <w:rPr>
          <w:rFonts w:cstheme="minorHAnsi"/>
          <w:sz w:val="24"/>
          <w:szCs w:val="24"/>
        </w:rPr>
        <w:t>recidivism,</w:t>
      </w:r>
      <w:proofErr w:type="gramEnd"/>
      <w:r w:rsidRPr="008259ED">
        <w:rPr>
          <w:rFonts w:cstheme="minorHAnsi"/>
          <w:sz w:val="24"/>
          <w:szCs w:val="24"/>
        </w:rPr>
        <w:t xml:space="preserve"> are hard to understate.</w:t>
      </w:r>
      <w:r w:rsidR="00856ED1">
        <w:rPr>
          <w:rFonts w:cstheme="minorHAnsi"/>
          <w:sz w:val="24"/>
          <w:szCs w:val="24"/>
        </w:rPr>
        <w:t xml:space="preserve"> </w:t>
      </w:r>
      <w:r w:rsidR="00856ED1" w:rsidRPr="008259ED">
        <w:rPr>
          <w:rFonts w:cstheme="minorHAnsi"/>
          <w:sz w:val="24"/>
          <w:szCs w:val="24"/>
        </w:rPr>
        <w:t>On average, state and local governments in the United States spend 2.5% of their yearly budgets on the operation of correctional facilities alone, with the average yearly cost of incarcerating an inmate totaling $33,274 in 2015.</w:t>
      </w:r>
      <w:r w:rsidR="00F5498C">
        <w:rPr>
          <w:rFonts w:cstheme="minorHAnsi"/>
          <w:sz w:val="24"/>
          <w:szCs w:val="24"/>
        </w:rPr>
        <w:t xml:space="preserve"> Indirect costs </w:t>
      </w:r>
      <w:r w:rsidR="007B3F73">
        <w:rPr>
          <w:rFonts w:cstheme="minorHAnsi"/>
          <w:sz w:val="24"/>
          <w:szCs w:val="24"/>
        </w:rPr>
        <w:t>are</w:t>
      </w:r>
      <w:r w:rsidR="00BB33F6">
        <w:rPr>
          <w:rFonts w:cstheme="minorHAnsi"/>
          <w:sz w:val="24"/>
          <w:szCs w:val="24"/>
        </w:rPr>
        <w:t xml:space="preserve"> substantial as well</w:t>
      </w:r>
      <w:r w:rsidR="001B09EB">
        <w:rPr>
          <w:rFonts w:cstheme="minorHAnsi"/>
          <w:sz w:val="24"/>
          <w:szCs w:val="24"/>
        </w:rPr>
        <w:t xml:space="preserve">—using a “movers” design, </w:t>
      </w:r>
      <w:r w:rsidR="003D4888">
        <w:rPr>
          <w:rFonts w:cstheme="minorHAnsi"/>
          <w:sz w:val="24"/>
          <w:szCs w:val="24"/>
        </w:rPr>
        <w:t>Finlay, Mueller-Smith, and Street (2023) f</w:t>
      </w:r>
      <w:r w:rsidR="00693238">
        <w:rPr>
          <w:rFonts w:cstheme="minorHAnsi"/>
          <w:sz w:val="24"/>
          <w:szCs w:val="24"/>
        </w:rPr>
        <w:t>ind</w:t>
      </w:r>
      <w:r w:rsidR="0085475D">
        <w:rPr>
          <w:rFonts w:cstheme="minorHAnsi"/>
          <w:sz w:val="24"/>
          <w:szCs w:val="24"/>
        </w:rPr>
        <w:t xml:space="preserve"> that children who move </w:t>
      </w:r>
      <w:r w:rsidR="003D0A51">
        <w:rPr>
          <w:rFonts w:cstheme="minorHAnsi"/>
          <w:sz w:val="24"/>
          <w:szCs w:val="24"/>
        </w:rPr>
        <w:t xml:space="preserve">into </w:t>
      </w:r>
      <w:r w:rsidR="00505C92">
        <w:rPr>
          <w:rFonts w:cstheme="minorHAnsi"/>
          <w:sz w:val="24"/>
          <w:szCs w:val="24"/>
        </w:rPr>
        <w:t xml:space="preserve">counties </w:t>
      </w:r>
      <w:r w:rsidR="001C1466">
        <w:rPr>
          <w:rFonts w:cstheme="minorHAnsi"/>
          <w:sz w:val="24"/>
          <w:szCs w:val="24"/>
        </w:rPr>
        <w:t>with</w:t>
      </w:r>
      <w:r w:rsidR="00D52605">
        <w:rPr>
          <w:rFonts w:cstheme="minorHAnsi"/>
          <w:sz w:val="24"/>
          <w:szCs w:val="24"/>
        </w:rPr>
        <w:t xml:space="preserve"> </w:t>
      </w:r>
      <w:r w:rsidR="00BA0456">
        <w:rPr>
          <w:rFonts w:cstheme="minorHAnsi"/>
          <w:sz w:val="24"/>
          <w:szCs w:val="24"/>
        </w:rPr>
        <w:t xml:space="preserve">higher exposure </w:t>
      </w:r>
      <w:r w:rsidR="002A4A66">
        <w:rPr>
          <w:rFonts w:cstheme="minorHAnsi"/>
          <w:sz w:val="24"/>
          <w:szCs w:val="24"/>
        </w:rPr>
        <w:t>to criminal justice involvement</w:t>
      </w:r>
      <w:r w:rsidR="007249A0">
        <w:rPr>
          <w:rFonts w:cstheme="minorHAnsi"/>
          <w:sz w:val="24"/>
          <w:szCs w:val="24"/>
        </w:rPr>
        <w:t xml:space="preserve"> grow up to have significantly </w:t>
      </w:r>
      <w:r w:rsidR="00AF5096">
        <w:rPr>
          <w:rFonts w:cstheme="minorHAnsi"/>
          <w:sz w:val="24"/>
          <w:szCs w:val="24"/>
        </w:rPr>
        <w:t>higher crime rates, lower employment and ear</w:t>
      </w:r>
      <w:r w:rsidR="00A74EB5">
        <w:rPr>
          <w:rFonts w:cstheme="minorHAnsi"/>
          <w:sz w:val="24"/>
          <w:szCs w:val="24"/>
        </w:rPr>
        <w:t xml:space="preserve">nings, and greater likelihood of death before </w:t>
      </w:r>
      <w:r w:rsidR="007B3F73">
        <w:rPr>
          <w:rFonts w:cstheme="minorHAnsi"/>
          <w:sz w:val="24"/>
          <w:szCs w:val="24"/>
        </w:rPr>
        <w:t xml:space="preserve">age 26. </w:t>
      </w:r>
      <w:r w:rsidR="00AD290B">
        <w:rPr>
          <w:rFonts w:cstheme="minorHAnsi"/>
          <w:sz w:val="24"/>
          <w:szCs w:val="24"/>
        </w:rPr>
        <w:t>Given that r</w:t>
      </w:r>
      <w:r w:rsidR="000A5512">
        <w:rPr>
          <w:rFonts w:cstheme="minorHAnsi"/>
          <w:sz w:val="24"/>
          <w:szCs w:val="24"/>
        </w:rPr>
        <w:t xml:space="preserve">ecidivism in the </w:t>
      </w:r>
      <w:r w:rsidR="00F538F7">
        <w:rPr>
          <w:rFonts w:cstheme="minorHAnsi"/>
          <w:sz w:val="24"/>
          <w:szCs w:val="24"/>
        </w:rPr>
        <w:t xml:space="preserve">U.S. is characterized by a minority of offenders </w:t>
      </w:r>
      <w:r w:rsidR="00AD290B">
        <w:rPr>
          <w:rFonts w:cstheme="minorHAnsi"/>
          <w:sz w:val="24"/>
          <w:szCs w:val="24"/>
        </w:rPr>
        <w:t xml:space="preserve">repeatedly cycling </w:t>
      </w:r>
      <w:r w:rsidR="00B04DA1">
        <w:rPr>
          <w:rFonts w:cstheme="minorHAnsi"/>
          <w:sz w:val="24"/>
          <w:szCs w:val="24"/>
        </w:rPr>
        <w:t>through the criminal justice system (Rhodes et al. 2016),</w:t>
      </w:r>
      <w:r w:rsidR="008E2ED0">
        <w:rPr>
          <w:rFonts w:cstheme="minorHAnsi"/>
          <w:sz w:val="24"/>
          <w:szCs w:val="24"/>
        </w:rPr>
        <w:t xml:space="preserve"> evidence-based interventions</w:t>
      </w:r>
      <w:r w:rsidR="000D7ABB">
        <w:rPr>
          <w:rFonts w:cstheme="minorHAnsi"/>
          <w:sz w:val="24"/>
          <w:szCs w:val="24"/>
        </w:rPr>
        <w:t xml:space="preserve"> that interrupt this cycle are necessary to mitigate the economic burdens of </w:t>
      </w:r>
      <w:r w:rsidR="00814B54">
        <w:rPr>
          <w:rFonts w:cstheme="minorHAnsi"/>
          <w:sz w:val="24"/>
          <w:szCs w:val="24"/>
        </w:rPr>
        <w:t>incarceration overall</w:t>
      </w:r>
      <w:r w:rsidR="008B76F0">
        <w:rPr>
          <w:rFonts w:cstheme="minorHAnsi"/>
          <w:sz w:val="24"/>
          <w:szCs w:val="24"/>
        </w:rPr>
        <w:t>.</w:t>
      </w:r>
      <w:r w:rsidR="006F796D">
        <w:rPr>
          <w:rFonts w:cstheme="minorHAnsi"/>
          <w:sz w:val="24"/>
          <w:szCs w:val="24"/>
        </w:rPr>
        <w:t xml:space="preserve"> </w:t>
      </w:r>
    </w:p>
    <w:p w14:paraId="7947F171" w14:textId="70B91226" w:rsidR="00651C90" w:rsidRDefault="00C77C2D" w:rsidP="004D5A6F">
      <w:pPr>
        <w:spacing w:line="480" w:lineRule="auto"/>
        <w:ind w:firstLine="720"/>
        <w:rPr>
          <w:rFonts w:cstheme="minorHAnsi"/>
          <w:sz w:val="24"/>
          <w:szCs w:val="24"/>
        </w:rPr>
      </w:pPr>
      <w:r>
        <w:rPr>
          <w:rFonts w:cstheme="minorHAnsi"/>
          <w:sz w:val="24"/>
          <w:szCs w:val="24"/>
        </w:rPr>
        <w:t xml:space="preserve">One class of interventions </w:t>
      </w:r>
      <w:r w:rsidR="00826EF0">
        <w:rPr>
          <w:rFonts w:cstheme="minorHAnsi"/>
          <w:sz w:val="24"/>
          <w:szCs w:val="24"/>
        </w:rPr>
        <w:t>that is nearly ubiquitous in U.S. correctional facilities i</w:t>
      </w:r>
      <w:r w:rsidR="00454794">
        <w:rPr>
          <w:rFonts w:cstheme="minorHAnsi"/>
          <w:sz w:val="24"/>
          <w:szCs w:val="24"/>
        </w:rPr>
        <w:t xml:space="preserve">s prison </w:t>
      </w:r>
      <w:r w:rsidR="000B2DA9">
        <w:rPr>
          <w:rFonts w:cstheme="minorHAnsi"/>
          <w:sz w:val="24"/>
          <w:szCs w:val="24"/>
        </w:rPr>
        <w:t>labor</w:t>
      </w:r>
      <w:r w:rsidR="00454794">
        <w:rPr>
          <w:rFonts w:cstheme="minorHAnsi"/>
          <w:sz w:val="24"/>
          <w:szCs w:val="24"/>
        </w:rPr>
        <w:t xml:space="preserve">. </w:t>
      </w:r>
      <w:r w:rsidR="00C27277">
        <w:rPr>
          <w:rFonts w:cstheme="minorHAnsi"/>
          <w:sz w:val="24"/>
          <w:szCs w:val="24"/>
        </w:rPr>
        <w:t xml:space="preserve">According to the most recent </w:t>
      </w:r>
      <w:r w:rsidR="00E57FBB">
        <w:rPr>
          <w:rFonts w:cstheme="minorHAnsi"/>
          <w:sz w:val="24"/>
          <w:szCs w:val="24"/>
        </w:rPr>
        <w:t xml:space="preserve">census from the Bureau of Justice Statistics, </w:t>
      </w:r>
      <w:r w:rsidR="00F77191">
        <w:rPr>
          <w:rFonts w:cstheme="minorHAnsi"/>
          <w:sz w:val="24"/>
          <w:szCs w:val="24"/>
        </w:rPr>
        <w:t xml:space="preserve">99.7 percent of </w:t>
      </w:r>
      <w:r w:rsidR="009745EB">
        <w:rPr>
          <w:rFonts w:cstheme="minorHAnsi"/>
          <w:sz w:val="24"/>
          <w:szCs w:val="24"/>
        </w:rPr>
        <w:t>state and federal prisoners were held at a facility that had some type of work program</w:t>
      </w:r>
      <w:r w:rsidR="00577C5B">
        <w:rPr>
          <w:rFonts w:cstheme="minorHAnsi"/>
          <w:sz w:val="24"/>
          <w:szCs w:val="24"/>
        </w:rPr>
        <w:t>.</w:t>
      </w:r>
      <w:r w:rsidR="00E22309">
        <w:rPr>
          <w:rStyle w:val="FootnoteReference"/>
          <w:rFonts w:cstheme="minorHAnsi"/>
          <w:sz w:val="24"/>
          <w:szCs w:val="24"/>
        </w:rPr>
        <w:footnoteReference w:id="3"/>
      </w:r>
      <w:r w:rsidR="00577C5B">
        <w:rPr>
          <w:rFonts w:cstheme="minorHAnsi"/>
          <w:sz w:val="24"/>
          <w:szCs w:val="24"/>
        </w:rPr>
        <w:t xml:space="preserve"> </w:t>
      </w:r>
      <w:r w:rsidR="005437A1">
        <w:rPr>
          <w:rFonts w:cstheme="minorHAnsi"/>
          <w:sz w:val="24"/>
          <w:szCs w:val="24"/>
        </w:rPr>
        <w:t xml:space="preserve">In their most recent survey of </w:t>
      </w:r>
      <w:r w:rsidR="007E4F81">
        <w:rPr>
          <w:rFonts w:cstheme="minorHAnsi"/>
          <w:sz w:val="24"/>
          <w:szCs w:val="24"/>
        </w:rPr>
        <w:t xml:space="preserve">prisoners, they estimate that over two-thirds </w:t>
      </w:r>
      <w:r w:rsidR="00C67A2D">
        <w:rPr>
          <w:rFonts w:cstheme="minorHAnsi"/>
          <w:sz w:val="24"/>
          <w:szCs w:val="24"/>
        </w:rPr>
        <w:t>have mandatory work assignments.</w:t>
      </w:r>
      <w:r w:rsidR="00C67A2D">
        <w:rPr>
          <w:rStyle w:val="FootnoteReference"/>
          <w:rFonts w:cstheme="minorHAnsi"/>
          <w:sz w:val="24"/>
          <w:szCs w:val="24"/>
        </w:rPr>
        <w:footnoteReference w:id="4"/>
      </w:r>
      <w:r w:rsidR="004627D5">
        <w:rPr>
          <w:rFonts w:cstheme="minorHAnsi"/>
          <w:sz w:val="24"/>
          <w:szCs w:val="24"/>
        </w:rPr>
        <w:t xml:space="preserve"> Despite their prominence, </w:t>
      </w:r>
      <w:r w:rsidR="00CA6E91">
        <w:rPr>
          <w:rFonts w:cstheme="minorHAnsi"/>
          <w:sz w:val="24"/>
          <w:szCs w:val="24"/>
        </w:rPr>
        <w:t xml:space="preserve">relatively little is known about </w:t>
      </w:r>
      <w:r w:rsidR="00960953">
        <w:rPr>
          <w:rFonts w:cstheme="minorHAnsi"/>
          <w:sz w:val="24"/>
          <w:szCs w:val="24"/>
        </w:rPr>
        <w:t xml:space="preserve">whether and how these </w:t>
      </w:r>
      <w:r w:rsidR="00960953">
        <w:rPr>
          <w:rFonts w:cstheme="minorHAnsi"/>
          <w:sz w:val="24"/>
          <w:szCs w:val="24"/>
        </w:rPr>
        <w:lastRenderedPageBreak/>
        <w:t xml:space="preserve">prison work programs impact </w:t>
      </w:r>
      <w:r w:rsidR="00453047">
        <w:rPr>
          <w:rFonts w:cstheme="minorHAnsi"/>
          <w:sz w:val="24"/>
          <w:szCs w:val="24"/>
        </w:rPr>
        <w:t xml:space="preserve">inmates’ ability to desist from crime after release (i.e. recidivism). </w:t>
      </w:r>
      <w:r w:rsidR="005072C8">
        <w:rPr>
          <w:rFonts w:cstheme="minorHAnsi"/>
          <w:sz w:val="24"/>
          <w:szCs w:val="24"/>
        </w:rPr>
        <w:t>This</w:t>
      </w:r>
      <w:r w:rsidR="00541238">
        <w:rPr>
          <w:rFonts w:cstheme="minorHAnsi"/>
          <w:sz w:val="24"/>
          <w:szCs w:val="24"/>
        </w:rPr>
        <w:t xml:space="preserve"> paper addresses a </w:t>
      </w:r>
      <w:r w:rsidR="00366D1D">
        <w:rPr>
          <w:rFonts w:cstheme="minorHAnsi"/>
          <w:sz w:val="24"/>
          <w:szCs w:val="24"/>
        </w:rPr>
        <w:t xml:space="preserve">substantial gap in the prison program evaluation literature by being the first to directly examine how compensation from </w:t>
      </w:r>
      <w:r w:rsidR="00DD426B">
        <w:rPr>
          <w:rFonts w:cstheme="minorHAnsi"/>
          <w:sz w:val="24"/>
          <w:szCs w:val="24"/>
        </w:rPr>
        <w:t>selective, higher-paying</w:t>
      </w:r>
      <w:r w:rsidR="00366D1D">
        <w:rPr>
          <w:rFonts w:cstheme="minorHAnsi"/>
          <w:sz w:val="24"/>
          <w:szCs w:val="24"/>
        </w:rPr>
        <w:t xml:space="preserve"> prison work assignments</w:t>
      </w:r>
      <w:r w:rsidR="00982271">
        <w:rPr>
          <w:rFonts w:cstheme="minorHAnsi"/>
          <w:sz w:val="24"/>
          <w:szCs w:val="24"/>
        </w:rPr>
        <w:t xml:space="preserve"> impacts inmates’ ability to delay or prevent recidivism.</w:t>
      </w:r>
      <w:r w:rsidR="00763B7B">
        <w:rPr>
          <w:rFonts w:cstheme="minorHAnsi"/>
          <w:sz w:val="24"/>
          <w:szCs w:val="24"/>
        </w:rPr>
        <w:t xml:space="preserve"> </w:t>
      </w:r>
      <w:r w:rsidR="002E0FCC">
        <w:rPr>
          <w:rFonts w:cstheme="minorHAnsi"/>
          <w:sz w:val="24"/>
          <w:szCs w:val="24"/>
        </w:rPr>
        <w:t xml:space="preserve">These </w:t>
      </w:r>
      <w:r w:rsidR="00367F26">
        <w:rPr>
          <w:rFonts w:cstheme="minorHAnsi"/>
          <w:sz w:val="24"/>
          <w:szCs w:val="24"/>
        </w:rPr>
        <w:t>special work assignments</w:t>
      </w:r>
      <w:r w:rsidR="0092421C" w:rsidRPr="0092421C">
        <w:rPr>
          <w:rFonts w:cstheme="minorHAnsi"/>
          <w:sz w:val="24"/>
          <w:szCs w:val="24"/>
        </w:rPr>
        <w:t>—</w:t>
      </w:r>
      <w:r w:rsidR="008865E9">
        <w:rPr>
          <w:rFonts w:cstheme="minorHAnsi"/>
          <w:sz w:val="24"/>
          <w:szCs w:val="24"/>
        </w:rPr>
        <w:t xml:space="preserve">called </w:t>
      </w:r>
      <w:r w:rsidR="008865E9">
        <w:rPr>
          <w:rFonts w:cstheme="minorHAnsi"/>
          <w:i/>
          <w:iCs/>
          <w:sz w:val="24"/>
          <w:szCs w:val="24"/>
        </w:rPr>
        <w:t>correctional industries</w:t>
      </w:r>
      <w:r w:rsidR="008865E9">
        <w:rPr>
          <w:rFonts w:cstheme="minorHAnsi"/>
          <w:sz w:val="24"/>
          <w:szCs w:val="24"/>
        </w:rPr>
        <w:t xml:space="preserve"> (</w:t>
      </w:r>
      <w:proofErr w:type="gramStart"/>
      <w:r w:rsidR="008865E9">
        <w:rPr>
          <w:rFonts w:cstheme="minorHAnsi"/>
          <w:sz w:val="24"/>
          <w:szCs w:val="24"/>
        </w:rPr>
        <w:t>CI)</w:t>
      </w:r>
      <w:bookmarkStart w:id="0" w:name="_Hlk178076640"/>
      <w:r w:rsidR="0092421C">
        <w:rPr>
          <w:rFonts w:cstheme="minorHAnsi"/>
          <w:sz w:val="24"/>
          <w:szCs w:val="24"/>
        </w:rPr>
        <w:t>—</w:t>
      </w:r>
      <w:bookmarkEnd w:id="0"/>
      <w:proofErr w:type="gramEnd"/>
      <w:r w:rsidR="0092421C">
        <w:rPr>
          <w:rFonts w:cstheme="minorHAnsi"/>
          <w:sz w:val="24"/>
          <w:szCs w:val="24"/>
        </w:rPr>
        <w:t xml:space="preserve">generally </w:t>
      </w:r>
      <w:r w:rsidR="00377D2A">
        <w:rPr>
          <w:rFonts w:cstheme="minorHAnsi"/>
          <w:sz w:val="24"/>
          <w:szCs w:val="24"/>
        </w:rPr>
        <w:t xml:space="preserve">pay much </w:t>
      </w:r>
      <w:r w:rsidR="00836146">
        <w:rPr>
          <w:rFonts w:cstheme="minorHAnsi"/>
          <w:sz w:val="24"/>
          <w:szCs w:val="24"/>
        </w:rPr>
        <w:t xml:space="preserve">more than the default </w:t>
      </w:r>
      <w:r w:rsidR="003761AB">
        <w:rPr>
          <w:rFonts w:cstheme="minorHAnsi"/>
          <w:sz w:val="24"/>
          <w:szCs w:val="24"/>
        </w:rPr>
        <w:t xml:space="preserve">work assignments, </w:t>
      </w:r>
      <w:r w:rsidR="00686063">
        <w:rPr>
          <w:rFonts w:cstheme="minorHAnsi"/>
          <w:sz w:val="24"/>
          <w:szCs w:val="24"/>
        </w:rPr>
        <w:t xml:space="preserve">although there is significant variation </w:t>
      </w:r>
      <w:r w:rsidR="007E0DE1">
        <w:rPr>
          <w:rFonts w:cstheme="minorHAnsi"/>
          <w:sz w:val="24"/>
          <w:szCs w:val="24"/>
        </w:rPr>
        <w:t xml:space="preserve">between </w:t>
      </w:r>
      <w:r w:rsidR="001621B7">
        <w:rPr>
          <w:rFonts w:cstheme="minorHAnsi"/>
          <w:sz w:val="24"/>
          <w:szCs w:val="24"/>
        </w:rPr>
        <w:t xml:space="preserve">jobs and </w:t>
      </w:r>
      <w:r w:rsidR="007E0DE1">
        <w:rPr>
          <w:rFonts w:cstheme="minorHAnsi"/>
          <w:sz w:val="24"/>
          <w:szCs w:val="24"/>
        </w:rPr>
        <w:t>states</w:t>
      </w:r>
      <w:r w:rsidR="007E0DE1">
        <w:rPr>
          <w:rStyle w:val="FootnoteReference"/>
          <w:rFonts w:cstheme="minorHAnsi"/>
          <w:sz w:val="24"/>
          <w:szCs w:val="24"/>
        </w:rPr>
        <w:footnoteReference w:id="5"/>
      </w:r>
      <w:r w:rsidR="001621B7">
        <w:rPr>
          <w:rFonts w:cstheme="minorHAnsi"/>
          <w:sz w:val="24"/>
          <w:szCs w:val="24"/>
        </w:rPr>
        <w:t>.</w:t>
      </w:r>
      <w:r w:rsidR="00F80496">
        <w:rPr>
          <w:rFonts w:cstheme="minorHAnsi"/>
          <w:sz w:val="24"/>
          <w:szCs w:val="24"/>
        </w:rPr>
        <w:t xml:space="preserve"> </w:t>
      </w:r>
      <w:r w:rsidR="00FB332D">
        <w:rPr>
          <w:rFonts w:cstheme="minorHAnsi"/>
          <w:sz w:val="24"/>
          <w:szCs w:val="24"/>
        </w:rPr>
        <w:t xml:space="preserve">Inmates working CI assignments </w:t>
      </w:r>
      <w:r w:rsidR="00C64E1B">
        <w:rPr>
          <w:rFonts w:cstheme="minorHAnsi"/>
          <w:sz w:val="24"/>
          <w:szCs w:val="24"/>
        </w:rPr>
        <w:t xml:space="preserve">earn wages that are then subject to </w:t>
      </w:r>
      <w:r w:rsidR="002A68F1">
        <w:rPr>
          <w:rFonts w:cstheme="minorHAnsi"/>
          <w:sz w:val="24"/>
          <w:szCs w:val="24"/>
        </w:rPr>
        <w:t>various deductions</w:t>
      </w:r>
      <w:r w:rsidR="002A1999">
        <w:rPr>
          <w:rStyle w:val="FootnoteReference"/>
          <w:rFonts w:cstheme="minorHAnsi"/>
          <w:sz w:val="24"/>
          <w:szCs w:val="24"/>
        </w:rPr>
        <w:footnoteReference w:id="6"/>
      </w:r>
      <w:r w:rsidR="002A68F1">
        <w:rPr>
          <w:rFonts w:cstheme="minorHAnsi"/>
          <w:sz w:val="24"/>
          <w:szCs w:val="24"/>
        </w:rPr>
        <w:t xml:space="preserve">, with a </w:t>
      </w:r>
      <w:r w:rsidR="00AE34E6">
        <w:rPr>
          <w:rFonts w:cstheme="minorHAnsi"/>
          <w:sz w:val="24"/>
          <w:szCs w:val="24"/>
        </w:rPr>
        <w:t>portion placed</w:t>
      </w:r>
      <w:r w:rsidR="00CF1509">
        <w:rPr>
          <w:rFonts w:cstheme="minorHAnsi"/>
          <w:sz w:val="24"/>
          <w:szCs w:val="24"/>
        </w:rPr>
        <w:t xml:space="preserve"> into a mandatory savings account that is disbursed to the inmate upon release.</w:t>
      </w:r>
      <w:r w:rsidR="002A0E67">
        <w:rPr>
          <w:rFonts w:cstheme="minorHAnsi"/>
          <w:sz w:val="24"/>
          <w:szCs w:val="24"/>
        </w:rPr>
        <w:t xml:space="preserve"> In Arizona, </w:t>
      </w:r>
      <w:r w:rsidR="004A6A4D">
        <w:rPr>
          <w:rFonts w:cstheme="minorHAnsi"/>
          <w:sz w:val="24"/>
          <w:szCs w:val="24"/>
        </w:rPr>
        <w:t xml:space="preserve">between </w:t>
      </w:r>
      <w:r w:rsidR="00C40C46">
        <w:rPr>
          <w:rFonts w:cstheme="minorHAnsi"/>
          <w:sz w:val="24"/>
          <w:szCs w:val="24"/>
        </w:rPr>
        <w:t xml:space="preserve">forty and twenty percent of inmates’ earnings from CI </w:t>
      </w:r>
      <w:r w:rsidR="00AE34E6">
        <w:rPr>
          <w:rFonts w:cstheme="minorHAnsi"/>
          <w:sz w:val="24"/>
          <w:szCs w:val="24"/>
        </w:rPr>
        <w:t>are placed into this savings account.</w:t>
      </w:r>
    </w:p>
    <w:p w14:paraId="37FD04D2" w14:textId="594C14DE" w:rsidR="005500C4" w:rsidRPr="008865E9" w:rsidRDefault="005500C4" w:rsidP="005500C4">
      <w:pPr>
        <w:spacing w:line="480" w:lineRule="auto"/>
        <w:ind w:firstLine="720"/>
        <w:rPr>
          <w:rFonts w:cstheme="minorHAnsi"/>
          <w:sz w:val="24"/>
          <w:szCs w:val="24"/>
        </w:rPr>
      </w:pPr>
      <w:r>
        <w:rPr>
          <w:rFonts w:cstheme="minorHAnsi"/>
          <w:sz w:val="24"/>
          <w:szCs w:val="24"/>
        </w:rPr>
        <w:t>In this study, I explore the role of mandatory savings</w:t>
      </w:r>
      <w:r>
        <w:rPr>
          <w:rStyle w:val="FootnoteReference"/>
          <w:rFonts w:cstheme="minorHAnsi"/>
          <w:sz w:val="24"/>
          <w:szCs w:val="24"/>
        </w:rPr>
        <w:footnoteReference w:id="7"/>
      </w:r>
      <w:r>
        <w:rPr>
          <w:rFonts w:cstheme="minorHAnsi"/>
          <w:sz w:val="24"/>
          <w:szCs w:val="24"/>
        </w:rPr>
        <w:t xml:space="preserve"> from </w:t>
      </w:r>
      <w:r w:rsidR="00390E1F">
        <w:rPr>
          <w:rFonts w:cstheme="minorHAnsi"/>
          <w:sz w:val="24"/>
          <w:szCs w:val="24"/>
        </w:rPr>
        <w:t xml:space="preserve">CI </w:t>
      </w:r>
      <w:r>
        <w:rPr>
          <w:rFonts w:cstheme="minorHAnsi"/>
          <w:sz w:val="24"/>
          <w:szCs w:val="24"/>
        </w:rPr>
        <w:t xml:space="preserve">assignments in reducing recidivism. Using unique administrative data from the Arizona Department of Corrections, Rehabilitation and Reentry (ADCRR) and exploiting cross-prison variation in the availability of these assignments over time, I find that higher levels of mandatory savings significantly reduce the probability of recidivism and that these effects are largest in the first six months after release. </w:t>
      </w:r>
      <w:r w:rsidR="003D7029">
        <w:rPr>
          <w:rFonts w:cstheme="minorHAnsi"/>
          <w:sz w:val="24"/>
          <w:szCs w:val="24"/>
        </w:rPr>
        <w:t>For the average inmate in the study</w:t>
      </w:r>
      <w:r>
        <w:rPr>
          <w:rFonts w:cstheme="minorHAnsi"/>
          <w:sz w:val="24"/>
          <w:szCs w:val="24"/>
        </w:rPr>
        <w:t>, a $1,000 increase in mandatory savings decreases the probability of reincarceration within six months by 0.8 (</w:t>
      </w:r>
      <w:r>
        <w:rPr>
          <w:rFonts w:ascii="Times New Roman" w:hAnsi="Times New Roman" w:cs="Times New Roman"/>
          <w:sz w:val="24"/>
          <w:szCs w:val="24"/>
        </w:rPr>
        <w:t>↓</w:t>
      </w:r>
      <w:r w:rsidRPr="009519F3">
        <w:rPr>
          <w:rFonts w:cstheme="minorHAnsi"/>
          <w:sz w:val="24"/>
          <w:szCs w:val="24"/>
        </w:rPr>
        <w:t>4.</w:t>
      </w:r>
      <w:r>
        <w:rPr>
          <w:rFonts w:cstheme="minorHAnsi"/>
          <w:sz w:val="24"/>
          <w:szCs w:val="24"/>
        </w:rPr>
        <w:t>3%) and 0.9 (</w:t>
      </w:r>
      <w:r>
        <w:rPr>
          <w:rFonts w:ascii="Times New Roman" w:hAnsi="Times New Roman" w:cs="Times New Roman"/>
          <w:sz w:val="24"/>
          <w:szCs w:val="24"/>
        </w:rPr>
        <w:t>↓</w:t>
      </w:r>
      <w:r w:rsidRPr="009519F3">
        <w:rPr>
          <w:rFonts w:cstheme="minorHAnsi"/>
          <w:sz w:val="24"/>
          <w:szCs w:val="24"/>
        </w:rPr>
        <w:t>6.</w:t>
      </w:r>
      <w:r>
        <w:rPr>
          <w:rFonts w:cstheme="minorHAnsi"/>
          <w:sz w:val="24"/>
          <w:szCs w:val="24"/>
        </w:rPr>
        <w:t xml:space="preserve">4%) percentage points, for men and women respectively. Investigating potential mechanisms behind this result suggests substantial heterogeneity (differences in treatment response between subgroups) and </w:t>
      </w:r>
      <w:r>
        <w:rPr>
          <w:rFonts w:cstheme="minorHAnsi"/>
          <w:sz w:val="24"/>
          <w:szCs w:val="24"/>
        </w:rPr>
        <w:lastRenderedPageBreak/>
        <w:t xml:space="preserve">nonlinearity (diminishing marginal returns in recidivism reduction for increases in mandatory savings) in the relationship between mandatory savings from prison labor and recidivism. </w:t>
      </w:r>
    </w:p>
    <w:p w14:paraId="5987F971" w14:textId="55558D4E" w:rsidR="00A241C7" w:rsidRDefault="00CD30FA" w:rsidP="005B696E">
      <w:pPr>
        <w:spacing w:line="480" w:lineRule="auto"/>
        <w:ind w:firstLine="720"/>
        <w:rPr>
          <w:rFonts w:eastAsiaTheme="minorEastAsia" w:cstheme="minorHAnsi"/>
          <w:sz w:val="24"/>
          <w:szCs w:val="24"/>
        </w:rPr>
      </w:pPr>
      <w:r w:rsidRPr="008259ED">
        <w:rPr>
          <w:rFonts w:cstheme="minorHAnsi"/>
          <w:sz w:val="24"/>
          <w:szCs w:val="24"/>
        </w:rPr>
        <w:t xml:space="preserve">Following the seminal theoretical works on the returns to crime of Becker (1968) and Ehrlich (1973), the conceptual reasoning for why increased savings from prison labor may lead to lower recidivism manifests through its effects on the expected benefits </w:t>
      </w:r>
      <w:r>
        <w:rPr>
          <w:rFonts w:cstheme="minorHAnsi"/>
          <w:sz w:val="24"/>
          <w:szCs w:val="24"/>
        </w:rPr>
        <w:t>from</w:t>
      </w:r>
      <w:r w:rsidRPr="008259ED">
        <w:rPr>
          <w:rFonts w:cstheme="minorHAnsi"/>
          <w:sz w:val="24"/>
          <w:szCs w:val="24"/>
        </w:rPr>
        <w:t xml:space="preserve"> continuing to desist from crime. </w:t>
      </w:r>
      <w:r>
        <w:rPr>
          <w:rFonts w:cstheme="minorHAnsi"/>
          <w:sz w:val="24"/>
          <w:szCs w:val="24"/>
        </w:rPr>
        <w:t>Given that the average prisoner in the study accumulates mandatory savings between $2,062 and $2,422,</w:t>
      </w:r>
      <w:r>
        <w:rPr>
          <w:rStyle w:val="FootnoteReference"/>
          <w:rFonts w:cstheme="minorHAnsi"/>
          <w:sz w:val="24"/>
          <w:szCs w:val="24"/>
        </w:rPr>
        <w:footnoteReference w:id="8"/>
      </w:r>
      <w:r>
        <w:rPr>
          <w:rFonts w:cstheme="minorHAnsi"/>
          <w:sz w:val="24"/>
          <w:szCs w:val="24"/>
        </w:rPr>
        <w:t xml:space="preserve"> p</w:t>
      </w:r>
      <w:r w:rsidRPr="008259ED">
        <w:rPr>
          <w:rFonts w:cstheme="minorHAnsi"/>
          <w:sz w:val="24"/>
          <w:szCs w:val="24"/>
        </w:rPr>
        <w:t>risoners released with larger amounts of mandatory savings can more</w:t>
      </w:r>
      <w:r>
        <w:rPr>
          <w:rFonts w:cstheme="minorHAnsi"/>
          <w:sz w:val="24"/>
          <w:szCs w:val="24"/>
        </w:rPr>
        <w:t xml:space="preserve"> </w:t>
      </w:r>
      <w:r w:rsidRPr="008259ED">
        <w:rPr>
          <w:rFonts w:cstheme="minorHAnsi"/>
          <w:sz w:val="24"/>
          <w:szCs w:val="24"/>
        </w:rPr>
        <w:t xml:space="preserve">readily afford the high initial costs of “restarting” civilian life (e.g. down payment for a car, </w:t>
      </w:r>
      <w:r>
        <w:rPr>
          <w:rFonts w:cstheme="minorHAnsi"/>
          <w:sz w:val="24"/>
          <w:szCs w:val="24"/>
        </w:rPr>
        <w:t>security deposit for housing</w:t>
      </w:r>
      <w:r w:rsidR="00202739">
        <w:rPr>
          <w:rFonts w:cstheme="minorHAnsi"/>
          <w:sz w:val="24"/>
          <w:szCs w:val="24"/>
        </w:rPr>
        <w:t xml:space="preserve">, </w:t>
      </w:r>
      <w:r w:rsidR="005312DB">
        <w:rPr>
          <w:rFonts w:cstheme="minorHAnsi"/>
          <w:sz w:val="24"/>
          <w:szCs w:val="24"/>
        </w:rPr>
        <w:t>paying off debts accrued due to incarceration</w:t>
      </w:r>
      <w:r w:rsidRPr="008259ED">
        <w:rPr>
          <w:rFonts w:cstheme="minorHAnsi"/>
          <w:sz w:val="24"/>
          <w:szCs w:val="24"/>
        </w:rPr>
        <w:t xml:space="preserve">). Access to consistent housing and transportation in turn, can increase the likelihood of obtaining legal employment, </w:t>
      </w:r>
      <w:r>
        <w:rPr>
          <w:rFonts w:cstheme="minorHAnsi"/>
          <w:sz w:val="24"/>
          <w:szCs w:val="24"/>
        </w:rPr>
        <w:t xml:space="preserve">thereby increasing the value of </w:t>
      </w:r>
      <w:r w:rsidR="00021363">
        <w:rPr>
          <w:rFonts w:cstheme="minorHAnsi"/>
          <w:sz w:val="24"/>
          <w:szCs w:val="24"/>
        </w:rPr>
        <w:t xml:space="preserve">desistance </w:t>
      </w:r>
      <w:r>
        <w:rPr>
          <w:rFonts w:eastAsiaTheme="minorEastAsia" w:cstheme="minorHAnsi"/>
          <w:sz w:val="24"/>
          <w:szCs w:val="24"/>
        </w:rPr>
        <w:t xml:space="preserve">relative to reengaging in criminal activity. A theoretical ambiguity arises however, since inmates’ mandatory savings could instead be used to simply invest in resuming criminal activity. This leaves the net result of mandatory savings on recidivism an open empirical question. </w:t>
      </w:r>
    </w:p>
    <w:p w14:paraId="62F3171B" w14:textId="08EFDA61" w:rsidR="00883A03" w:rsidRPr="008259ED" w:rsidRDefault="00883A03" w:rsidP="00C642D2">
      <w:pPr>
        <w:spacing w:line="480" w:lineRule="auto"/>
        <w:ind w:firstLine="720"/>
        <w:rPr>
          <w:rFonts w:cstheme="minorHAnsi"/>
          <w:sz w:val="24"/>
          <w:szCs w:val="24"/>
        </w:rPr>
      </w:pPr>
      <w:r w:rsidRPr="008259ED">
        <w:rPr>
          <w:rFonts w:cstheme="minorHAnsi"/>
          <w:sz w:val="24"/>
          <w:szCs w:val="24"/>
        </w:rPr>
        <w:t xml:space="preserve">Using intimate knowledge of </w:t>
      </w:r>
      <w:r w:rsidR="0078085F">
        <w:rPr>
          <w:rFonts w:cstheme="minorHAnsi"/>
          <w:sz w:val="24"/>
          <w:szCs w:val="24"/>
        </w:rPr>
        <w:t>the Arizona Correctional Industry’s (ACI)</w:t>
      </w:r>
      <w:r w:rsidRPr="008259ED">
        <w:rPr>
          <w:rFonts w:cstheme="minorHAnsi"/>
          <w:sz w:val="24"/>
          <w:szCs w:val="24"/>
        </w:rPr>
        <w:t xml:space="preserve"> assignment process, as well as variation in mandatory savings induced by the limited availability of correctional industry assignments, I estimate the causal impact of higher inmate mandatory savings from prison labor </w:t>
      </w:r>
      <w:proofErr w:type="gramStart"/>
      <w:r w:rsidRPr="008259ED">
        <w:rPr>
          <w:rFonts w:cstheme="minorHAnsi"/>
          <w:sz w:val="24"/>
          <w:szCs w:val="24"/>
        </w:rPr>
        <w:t>on</w:t>
      </w:r>
      <w:proofErr w:type="gramEnd"/>
      <w:r w:rsidRPr="008259ED">
        <w:rPr>
          <w:rFonts w:cstheme="minorHAnsi"/>
          <w:sz w:val="24"/>
          <w:szCs w:val="24"/>
        </w:rPr>
        <w:t xml:space="preserve"> recidivism. Because inmates are required to save anywhere from 20% to 40%</w:t>
      </w:r>
      <w:r w:rsidRPr="008259ED">
        <w:rPr>
          <w:rStyle w:val="FootnoteReference"/>
          <w:rFonts w:cstheme="minorHAnsi"/>
          <w:sz w:val="24"/>
          <w:szCs w:val="24"/>
        </w:rPr>
        <w:footnoteReference w:id="9"/>
      </w:r>
      <w:r w:rsidRPr="008259ED">
        <w:rPr>
          <w:rFonts w:cstheme="minorHAnsi"/>
          <w:sz w:val="24"/>
          <w:szCs w:val="24"/>
        </w:rPr>
        <w:t xml:space="preserve"> of their earnings for release, there is a minimum level of </w:t>
      </w:r>
      <w:r w:rsidR="00C60CF9">
        <w:rPr>
          <w:rFonts w:cstheme="minorHAnsi"/>
          <w:sz w:val="24"/>
          <w:szCs w:val="24"/>
        </w:rPr>
        <w:t>prison labor compensation</w:t>
      </w:r>
      <w:r w:rsidRPr="008259ED">
        <w:rPr>
          <w:rFonts w:cstheme="minorHAnsi"/>
          <w:sz w:val="24"/>
          <w:szCs w:val="24"/>
        </w:rPr>
        <w:t xml:space="preserve"> for each inmate that is not confounded by endogenous savings behavior. This study exclusively compares inmates assigned to </w:t>
      </w:r>
      <w:r w:rsidR="003525C6">
        <w:rPr>
          <w:rFonts w:cstheme="minorHAnsi"/>
          <w:sz w:val="24"/>
          <w:szCs w:val="24"/>
        </w:rPr>
        <w:t xml:space="preserve">the ACI </w:t>
      </w:r>
      <w:r w:rsidR="001B44E8">
        <w:rPr>
          <w:rFonts w:cstheme="minorHAnsi"/>
          <w:sz w:val="24"/>
          <w:szCs w:val="24"/>
        </w:rPr>
        <w:t>“Labor Contracts” (ACIL) program, all of which are contracts with private outside firms</w:t>
      </w:r>
      <w:r w:rsidRPr="008259ED">
        <w:rPr>
          <w:rFonts w:cstheme="minorHAnsi"/>
          <w:sz w:val="24"/>
          <w:szCs w:val="24"/>
        </w:rPr>
        <w:t xml:space="preserve"> paying $2 per hour or more</w:t>
      </w:r>
      <w:r w:rsidR="00ED1E0A">
        <w:rPr>
          <w:rFonts w:cstheme="minorHAnsi"/>
          <w:sz w:val="24"/>
          <w:szCs w:val="24"/>
        </w:rPr>
        <w:t>.</w:t>
      </w:r>
      <w:r w:rsidR="008D04E0">
        <w:rPr>
          <w:rFonts w:cstheme="minorHAnsi"/>
          <w:sz w:val="24"/>
          <w:szCs w:val="24"/>
        </w:rPr>
        <w:t xml:space="preserve"> These are th</w:t>
      </w:r>
      <w:r w:rsidR="00421023">
        <w:rPr>
          <w:rFonts w:cstheme="minorHAnsi"/>
          <w:sz w:val="24"/>
          <w:szCs w:val="24"/>
        </w:rPr>
        <w:t xml:space="preserve">e highest-paying prison work assignments in </w:t>
      </w:r>
      <w:r w:rsidR="009D516A">
        <w:rPr>
          <w:rFonts w:cstheme="minorHAnsi"/>
          <w:sz w:val="24"/>
          <w:szCs w:val="24"/>
        </w:rPr>
        <w:t>Arizona and</w:t>
      </w:r>
      <w:r w:rsidR="00421023">
        <w:rPr>
          <w:rFonts w:cstheme="minorHAnsi"/>
          <w:sz w:val="24"/>
          <w:szCs w:val="24"/>
        </w:rPr>
        <w:t xml:space="preserve"> </w:t>
      </w:r>
      <w:r w:rsidR="004E7111">
        <w:rPr>
          <w:rFonts w:cstheme="minorHAnsi"/>
          <w:sz w:val="24"/>
          <w:szCs w:val="24"/>
        </w:rPr>
        <w:t>are the only ones with</w:t>
      </w:r>
      <w:r w:rsidR="00421023">
        <w:rPr>
          <w:rFonts w:cstheme="minorHAnsi"/>
          <w:sz w:val="24"/>
          <w:szCs w:val="24"/>
        </w:rPr>
        <w:t xml:space="preserve"> a</w:t>
      </w:r>
      <w:r w:rsidRPr="008259ED">
        <w:rPr>
          <w:rFonts w:cstheme="minorHAnsi"/>
          <w:sz w:val="24"/>
          <w:szCs w:val="24"/>
        </w:rPr>
        <w:t xml:space="preserve"> mandatory savings requirement</w:t>
      </w:r>
      <w:r w:rsidR="00421023">
        <w:rPr>
          <w:rFonts w:cstheme="minorHAnsi"/>
          <w:sz w:val="24"/>
          <w:szCs w:val="24"/>
        </w:rPr>
        <w:t>.</w:t>
      </w:r>
      <w:r w:rsidRPr="008259ED">
        <w:rPr>
          <w:rStyle w:val="FootnoteReference"/>
          <w:rFonts w:cstheme="minorHAnsi"/>
          <w:sz w:val="24"/>
          <w:szCs w:val="24"/>
        </w:rPr>
        <w:footnoteReference w:id="10"/>
      </w:r>
      <w:r w:rsidRPr="008259ED">
        <w:rPr>
          <w:rFonts w:cstheme="minorHAnsi"/>
          <w:sz w:val="24"/>
          <w:szCs w:val="24"/>
        </w:rPr>
        <w:t xml:space="preserve"> Identifying variation in levels of mandatory savings comes from fluctuations in </w:t>
      </w:r>
      <w:r w:rsidR="009D516A">
        <w:rPr>
          <w:rFonts w:cstheme="minorHAnsi"/>
          <w:sz w:val="24"/>
          <w:szCs w:val="24"/>
        </w:rPr>
        <w:t>ACIL</w:t>
      </w:r>
      <w:r w:rsidRPr="008259ED">
        <w:rPr>
          <w:rFonts w:cstheme="minorHAnsi"/>
          <w:sz w:val="24"/>
          <w:szCs w:val="24"/>
        </w:rPr>
        <w:t xml:space="preserve"> assignment availability over time and across Arizona's 15 prison complexes, conditional on a rich set of covariates </w:t>
      </w:r>
      <w:r w:rsidR="00F85427">
        <w:rPr>
          <w:rFonts w:cstheme="minorHAnsi"/>
          <w:sz w:val="24"/>
          <w:szCs w:val="24"/>
        </w:rPr>
        <w:t>that</w:t>
      </w:r>
      <w:r w:rsidRPr="008259ED">
        <w:rPr>
          <w:rFonts w:cstheme="minorHAnsi"/>
          <w:sz w:val="24"/>
          <w:szCs w:val="24"/>
        </w:rPr>
        <w:t xml:space="preserve"> includes the internal metrics correctional officers use when making assignment decisions. I conduct several robustness checks to indirectly assess the plausibility of the conditional exogeneity assumption, such as comparing estimates from inmates assigned to jobs known to be very selective, testing for the sorting of inmates to prisons with better prospects for </w:t>
      </w:r>
      <w:r w:rsidR="00A67446">
        <w:rPr>
          <w:rFonts w:cstheme="minorHAnsi"/>
          <w:sz w:val="24"/>
          <w:szCs w:val="24"/>
        </w:rPr>
        <w:t>CI</w:t>
      </w:r>
      <w:r w:rsidRPr="008259ED">
        <w:rPr>
          <w:rFonts w:cstheme="minorHAnsi"/>
          <w:sz w:val="24"/>
          <w:szCs w:val="24"/>
        </w:rPr>
        <w:t xml:space="preserve"> assignments, and exploiting time periods during which certain prisons had no </w:t>
      </w:r>
      <w:r w:rsidR="004B2679">
        <w:rPr>
          <w:rFonts w:cstheme="minorHAnsi"/>
          <w:sz w:val="24"/>
          <w:szCs w:val="24"/>
        </w:rPr>
        <w:t>CI</w:t>
      </w:r>
      <w:r w:rsidRPr="008259ED">
        <w:rPr>
          <w:rFonts w:cstheme="minorHAnsi"/>
          <w:sz w:val="24"/>
          <w:szCs w:val="24"/>
        </w:rPr>
        <w:t xml:space="preserve"> assignments to assess the validity of internal metrics used by correctional officers when making assignment decisions. </w:t>
      </w:r>
    </w:p>
    <w:p w14:paraId="5D4E607A" w14:textId="0B46E9D6" w:rsidR="00895692" w:rsidRPr="008259ED" w:rsidRDefault="005B01C4" w:rsidP="00895692">
      <w:pPr>
        <w:spacing w:line="480" w:lineRule="auto"/>
        <w:ind w:firstLine="720"/>
        <w:rPr>
          <w:rFonts w:cstheme="minorHAnsi"/>
          <w:sz w:val="24"/>
          <w:szCs w:val="24"/>
        </w:rPr>
      </w:pPr>
      <w:r>
        <w:rPr>
          <w:rFonts w:cstheme="minorHAnsi"/>
          <w:sz w:val="24"/>
          <w:szCs w:val="24"/>
        </w:rPr>
        <w:t xml:space="preserve">The remainder of the paper is organized as follows: </w:t>
      </w:r>
      <w:r w:rsidR="004F5EA3">
        <w:rPr>
          <w:rFonts w:cstheme="minorHAnsi"/>
          <w:sz w:val="24"/>
          <w:szCs w:val="24"/>
        </w:rPr>
        <w:t>Section II d</w:t>
      </w:r>
      <w:r w:rsidR="00E405C0">
        <w:rPr>
          <w:rFonts w:cstheme="minorHAnsi"/>
          <w:sz w:val="24"/>
          <w:szCs w:val="24"/>
        </w:rPr>
        <w:t>iscusses</w:t>
      </w:r>
      <w:r w:rsidR="005D5E58">
        <w:rPr>
          <w:rFonts w:cstheme="minorHAnsi"/>
          <w:sz w:val="24"/>
          <w:szCs w:val="24"/>
        </w:rPr>
        <w:t xml:space="preserve"> </w:t>
      </w:r>
      <w:r w:rsidR="00C03EC7">
        <w:rPr>
          <w:rFonts w:cstheme="minorHAnsi"/>
          <w:sz w:val="24"/>
          <w:szCs w:val="24"/>
        </w:rPr>
        <w:t xml:space="preserve">the </w:t>
      </w:r>
      <w:r w:rsidR="005D5E58">
        <w:rPr>
          <w:rFonts w:cstheme="minorHAnsi"/>
          <w:sz w:val="24"/>
          <w:szCs w:val="24"/>
        </w:rPr>
        <w:t>related literature and</w:t>
      </w:r>
      <w:r w:rsidR="00E405C0">
        <w:rPr>
          <w:rFonts w:cstheme="minorHAnsi"/>
          <w:sz w:val="24"/>
          <w:szCs w:val="24"/>
        </w:rPr>
        <w:t xml:space="preserve"> </w:t>
      </w:r>
      <w:r w:rsidR="00FC3F24">
        <w:rPr>
          <w:rFonts w:cstheme="minorHAnsi"/>
          <w:sz w:val="24"/>
          <w:szCs w:val="24"/>
        </w:rPr>
        <w:t xml:space="preserve">predictions </w:t>
      </w:r>
      <w:r w:rsidR="00D55DE5">
        <w:rPr>
          <w:rFonts w:cstheme="minorHAnsi"/>
          <w:sz w:val="24"/>
          <w:szCs w:val="24"/>
        </w:rPr>
        <w:t>of the model that are tested in the study</w:t>
      </w:r>
      <w:r w:rsidR="00A50E5E">
        <w:rPr>
          <w:rFonts w:cstheme="minorHAnsi"/>
          <w:sz w:val="24"/>
          <w:szCs w:val="24"/>
        </w:rPr>
        <w:t xml:space="preserve">, Section III </w:t>
      </w:r>
      <w:r w:rsidR="00B66367">
        <w:rPr>
          <w:rFonts w:cstheme="minorHAnsi"/>
          <w:sz w:val="24"/>
          <w:szCs w:val="24"/>
        </w:rPr>
        <w:t xml:space="preserve">discusses the </w:t>
      </w:r>
      <w:r w:rsidR="006024CA">
        <w:rPr>
          <w:rFonts w:cstheme="minorHAnsi"/>
          <w:sz w:val="24"/>
          <w:szCs w:val="24"/>
        </w:rPr>
        <w:t>data</w:t>
      </w:r>
      <w:r w:rsidR="008D682E">
        <w:rPr>
          <w:rFonts w:cstheme="minorHAnsi"/>
          <w:sz w:val="24"/>
          <w:szCs w:val="24"/>
        </w:rPr>
        <w:t xml:space="preserve"> and institutional details</w:t>
      </w:r>
      <w:r w:rsidR="006024CA">
        <w:rPr>
          <w:rFonts w:cstheme="minorHAnsi"/>
          <w:sz w:val="24"/>
          <w:szCs w:val="24"/>
        </w:rPr>
        <w:t xml:space="preserve">, Section IV presents the </w:t>
      </w:r>
      <w:r w:rsidR="00C01DBA">
        <w:rPr>
          <w:rFonts w:cstheme="minorHAnsi"/>
          <w:sz w:val="24"/>
          <w:szCs w:val="24"/>
        </w:rPr>
        <w:t>empirical strategy and main results</w:t>
      </w:r>
      <w:r w:rsidR="005D5E58">
        <w:rPr>
          <w:rFonts w:cstheme="minorHAnsi"/>
          <w:sz w:val="24"/>
          <w:szCs w:val="24"/>
        </w:rPr>
        <w:t>, Section V concludes.</w:t>
      </w:r>
      <w:r w:rsidR="004B1F78">
        <w:rPr>
          <w:rFonts w:cstheme="minorHAnsi"/>
          <w:sz w:val="24"/>
          <w:szCs w:val="24"/>
        </w:rPr>
        <w:t xml:space="preserve"> </w:t>
      </w:r>
    </w:p>
    <w:p w14:paraId="32C07E93" w14:textId="77777777" w:rsidR="00637A77" w:rsidRDefault="00637A77" w:rsidP="006B2E14">
      <w:pPr>
        <w:spacing w:line="480" w:lineRule="auto"/>
        <w:rPr>
          <w:rFonts w:cstheme="minorHAnsi"/>
          <w:b/>
          <w:bCs/>
          <w:sz w:val="32"/>
          <w:szCs w:val="32"/>
        </w:rPr>
      </w:pPr>
    </w:p>
    <w:p w14:paraId="1876D38F" w14:textId="77777777" w:rsidR="00637A77" w:rsidRDefault="00637A77" w:rsidP="006B2E14">
      <w:pPr>
        <w:spacing w:line="480" w:lineRule="auto"/>
        <w:rPr>
          <w:rFonts w:cstheme="minorHAnsi"/>
          <w:b/>
          <w:bCs/>
          <w:sz w:val="32"/>
          <w:szCs w:val="32"/>
        </w:rPr>
      </w:pPr>
    </w:p>
    <w:p w14:paraId="02CA2FCC" w14:textId="1DC48D8B" w:rsidR="00296697" w:rsidRDefault="006B2E14" w:rsidP="006B2E14">
      <w:pPr>
        <w:spacing w:line="480" w:lineRule="auto"/>
        <w:rPr>
          <w:rFonts w:cstheme="minorHAnsi"/>
          <w:b/>
          <w:bCs/>
          <w:sz w:val="32"/>
          <w:szCs w:val="32"/>
        </w:rPr>
      </w:pPr>
      <w:r>
        <w:rPr>
          <w:rFonts w:cstheme="minorHAnsi"/>
          <w:b/>
          <w:bCs/>
          <w:sz w:val="32"/>
          <w:szCs w:val="32"/>
        </w:rPr>
        <w:t xml:space="preserve">II: </w:t>
      </w:r>
      <w:r w:rsidR="00DD15B5">
        <w:rPr>
          <w:rFonts w:cstheme="minorHAnsi"/>
          <w:b/>
          <w:bCs/>
          <w:sz w:val="32"/>
          <w:szCs w:val="32"/>
        </w:rPr>
        <w:t xml:space="preserve">Model and </w:t>
      </w:r>
      <w:r w:rsidR="00C82854">
        <w:rPr>
          <w:rFonts w:cstheme="minorHAnsi"/>
          <w:b/>
          <w:bCs/>
          <w:sz w:val="32"/>
          <w:szCs w:val="32"/>
        </w:rPr>
        <w:t>Related Literature</w:t>
      </w:r>
    </w:p>
    <w:p w14:paraId="068EFFA4" w14:textId="449976F7" w:rsidR="00E82DC7" w:rsidRPr="00287E0C" w:rsidRDefault="00287E0C" w:rsidP="00287E0C">
      <w:pPr>
        <w:spacing w:line="480" w:lineRule="auto"/>
        <w:rPr>
          <w:rFonts w:cstheme="minorHAnsi"/>
          <w:b/>
          <w:bCs/>
          <w:sz w:val="32"/>
          <w:szCs w:val="32"/>
        </w:rPr>
      </w:pPr>
      <w:r w:rsidRPr="00287E0C">
        <w:rPr>
          <w:rFonts w:cstheme="minorHAnsi"/>
          <w:b/>
          <w:bCs/>
          <w:sz w:val="32"/>
          <w:szCs w:val="32"/>
        </w:rPr>
        <w:t>A.</w:t>
      </w:r>
      <w:r>
        <w:rPr>
          <w:rFonts w:cstheme="minorHAnsi"/>
          <w:b/>
          <w:bCs/>
          <w:sz w:val="32"/>
          <w:szCs w:val="32"/>
        </w:rPr>
        <w:t xml:space="preserve"> Becker-Ehrlich Model of the Returns to Crime</w:t>
      </w:r>
    </w:p>
    <w:p w14:paraId="571C267B" w14:textId="77777777" w:rsidR="006B2E14" w:rsidRDefault="006B2E14" w:rsidP="006B2E14">
      <w:pPr>
        <w:spacing w:line="480" w:lineRule="auto"/>
        <w:ind w:firstLine="720"/>
        <w:rPr>
          <w:rFonts w:cstheme="minorHAnsi"/>
          <w:sz w:val="24"/>
          <w:szCs w:val="24"/>
        </w:rPr>
      </w:pPr>
      <w:r>
        <w:rPr>
          <w:rFonts w:cstheme="minorHAnsi"/>
          <w:sz w:val="24"/>
          <w:szCs w:val="24"/>
        </w:rPr>
        <w:t>Borrowing the theoretical exposition from Doleac (2023), an individual considering whether to commit a crime faces the following payoffs:</w:t>
      </w:r>
    </w:p>
    <w:p w14:paraId="6DFD23A2" w14:textId="77777777" w:rsidR="006B2E14" w:rsidRDefault="006B2E14" w:rsidP="006B2E14">
      <w:pPr>
        <w:spacing w:line="480" w:lineRule="auto"/>
        <w:ind w:firstLine="720"/>
        <w:jc w:val="center"/>
        <w:rPr>
          <w:rFonts w:cstheme="minorHAnsi"/>
          <w:sz w:val="24"/>
          <w:szCs w:val="24"/>
        </w:rPr>
      </w:pPr>
      <w:r w:rsidRPr="007230E8">
        <w:rPr>
          <w:rFonts w:cstheme="minorHAnsi"/>
          <w:noProof/>
          <w:sz w:val="24"/>
          <w:szCs w:val="24"/>
        </w:rPr>
        <w:drawing>
          <wp:inline distT="0" distB="0" distL="0" distR="0" wp14:anchorId="4FF5BC92" wp14:editId="21500ED3">
            <wp:extent cx="3423332" cy="932425"/>
            <wp:effectExtent l="0" t="0" r="5715" b="1270"/>
            <wp:docPr id="63063725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7251" name="Picture 1" descr="A close up of a text&#10;&#10;Description automatically generated"/>
                    <pic:cNvPicPr/>
                  </pic:nvPicPr>
                  <pic:blipFill>
                    <a:blip r:embed="rId10"/>
                    <a:stretch>
                      <a:fillRect/>
                    </a:stretch>
                  </pic:blipFill>
                  <pic:spPr>
                    <a:xfrm>
                      <a:off x="0" y="0"/>
                      <a:ext cx="3466964" cy="944309"/>
                    </a:xfrm>
                    <a:prstGeom prst="rect">
                      <a:avLst/>
                    </a:prstGeom>
                  </pic:spPr>
                </pic:pic>
              </a:graphicData>
            </a:graphic>
          </wp:inline>
        </w:drawing>
      </w:r>
    </w:p>
    <w:p w14:paraId="234CEDB9" w14:textId="77777777" w:rsidR="006B2E14" w:rsidRDefault="006B2E14" w:rsidP="006B2E14">
      <w:pPr>
        <w:spacing w:line="480" w:lineRule="auto"/>
        <w:rPr>
          <w:rFonts w:cstheme="minorHAnsi"/>
          <w:sz w:val="24"/>
          <w:szCs w:val="24"/>
        </w:rPr>
      </w:pPr>
      <w:proofErr w:type="gramStart"/>
      <w:r>
        <w:rPr>
          <w:rFonts w:cstheme="minorHAnsi"/>
          <w:sz w:val="24"/>
          <w:szCs w:val="24"/>
        </w:rPr>
        <w:t>where</w:t>
      </w:r>
      <w:proofErr w:type="gramEnd"/>
      <w:r>
        <w:rPr>
          <w:rFonts w:cstheme="minorHAnsi"/>
          <w:sz w:val="24"/>
          <w:szCs w:val="24"/>
        </w:rPr>
        <w:t>,</w:t>
      </w:r>
    </w:p>
    <w:p w14:paraId="59488D06" w14:textId="77777777" w:rsidR="006B2E14" w:rsidRDefault="006B2E14" w:rsidP="006B2E14">
      <w:pPr>
        <w:spacing w:line="480" w:lineRule="auto"/>
        <w:jc w:val="center"/>
        <w:rPr>
          <w:rFonts w:cstheme="minorHAnsi"/>
          <w:sz w:val="24"/>
          <w:szCs w:val="24"/>
        </w:rPr>
      </w:pPr>
      <w:r w:rsidRPr="00B65186">
        <w:rPr>
          <w:rFonts w:cstheme="minorHAnsi"/>
          <w:noProof/>
          <w:sz w:val="24"/>
          <w:szCs w:val="24"/>
        </w:rPr>
        <w:drawing>
          <wp:inline distT="0" distB="0" distL="0" distR="0" wp14:anchorId="175569B4" wp14:editId="42C4E8F2">
            <wp:extent cx="3158836" cy="799458"/>
            <wp:effectExtent l="0" t="0" r="3810" b="1270"/>
            <wp:docPr id="14739450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4503" name="Picture 1" descr="A close-up of a number&#10;&#10;Description automatically generated"/>
                    <pic:cNvPicPr/>
                  </pic:nvPicPr>
                  <pic:blipFill>
                    <a:blip r:embed="rId11"/>
                    <a:stretch>
                      <a:fillRect/>
                    </a:stretch>
                  </pic:blipFill>
                  <pic:spPr>
                    <a:xfrm>
                      <a:off x="0" y="0"/>
                      <a:ext cx="3192910" cy="808082"/>
                    </a:xfrm>
                    <a:prstGeom prst="rect">
                      <a:avLst/>
                    </a:prstGeom>
                  </pic:spPr>
                </pic:pic>
              </a:graphicData>
            </a:graphic>
          </wp:inline>
        </w:drawing>
      </w:r>
    </w:p>
    <w:p w14:paraId="4F570F92" w14:textId="77777777" w:rsidR="006B2E14" w:rsidRDefault="006B2E14" w:rsidP="006B2E14">
      <w:pPr>
        <w:spacing w:line="480" w:lineRule="auto"/>
        <w:rPr>
          <w:rFonts w:cstheme="minorHAnsi"/>
          <w:sz w:val="24"/>
          <w:szCs w:val="24"/>
        </w:rPr>
      </w:pPr>
      <w:r>
        <w:rPr>
          <w:rFonts w:cstheme="minorHAnsi"/>
          <w:sz w:val="24"/>
          <w:szCs w:val="24"/>
        </w:rPr>
        <w:t xml:space="preserve">and </w:t>
      </w:r>
    </w:p>
    <w:p w14:paraId="59FD3F8F" w14:textId="77777777" w:rsidR="006B2E14" w:rsidRDefault="006B2E14" w:rsidP="006B2E14">
      <w:pPr>
        <w:spacing w:line="240" w:lineRule="auto"/>
        <w:rPr>
          <w:rFonts w:eastAsiaTheme="minorEastAsia" w:cstheme="minorHAnsi"/>
          <w:sz w:val="24"/>
          <w:szCs w:val="24"/>
        </w:rPr>
      </w:pPr>
      <w:r>
        <w:rPr>
          <w:rFonts w:cstheme="minorHAnsi"/>
          <w:sz w:val="24"/>
          <w:szCs w:val="24"/>
        </w:rPr>
        <w:tab/>
      </w:r>
      <m:oMath>
        <m:r>
          <m:rPr>
            <m:sty m:val="p"/>
          </m:rPr>
          <w:rPr>
            <w:rFonts w:ascii="Cambria Math" w:hAnsi="Cambria Math" w:cstheme="minorHAnsi"/>
            <w:sz w:val="24"/>
            <w:szCs w:val="24"/>
          </w:rPr>
          <m:t>Υ</m:t>
        </m:r>
      </m:oMath>
      <w:r>
        <w:rPr>
          <w:rFonts w:eastAsiaTheme="minorEastAsia" w:cstheme="minorHAnsi"/>
          <w:sz w:val="24"/>
          <w:szCs w:val="24"/>
        </w:rPr>
        <w:t xml:space="preserve"> is the perceived payoff (monetary or psychic) from committing a crime</w:t>
      </w:r>
    </w:p>
    <w:p w14:paraId="637C43E3"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acc>
          <m:accPr>
            <m:chr m:val="̃"/>
            <m:ctrlPr>
              <w:rPr>
                <w:rFonts w:ascii="Cambria Math" w:eastAsiaTheme="minorEastAsia" w:hAnsi="Cambria Math" w:cstheme="minorHAnsi"/>
                <w:i/>
                <w:sz w:val="24"/>
                <w:szCs w:val="24"/>
              </w:rPr>
            </m:ctrlPr>
          </m:accPr>
          <m:e>
            <m:r>
              <m:rPr>
                <m:sty m:val="p"/>
              </m:rPr>
              <w:rPr>
                <w:rFonts w:ascii="Cambria Math" w:eastAsiaTheme="minorEastAsia" w:hAnsi="Cambria Math" w:cstheme="minorHAnsi"/>
                <w:sz w:val="24"/>
                <w:szCs w:val="24"/>
              </w:rPr>
              <m:t>Υ</m:t>
            </m:r>
          </m:e>
        </m:acc>
      </m:oMath>
      <w:r>
        <w:rPr>
          <w:rFonts w:eastAsiaTheme="minorEastAsia" w:cstheme="minorHAnsi"/>
          <w:sz w:val="24"/>
          <w:szCs w:val="24"/>
        </w:rPr>
        <w:t xml:space="preserve"> is the perceived payoff (monetary or psychic) from a </w:t>
      </w:r>
      <w:proofErr w:type="gramStart"/>
      <w:r>
        <w:rPr>
          <w:rFonts w:eastAsiaTheme="minorEastAsia" w:cstheme="minorHAnsi"/>
          <w:sz w:val="24"/>
          <w:szCs w:val="24"/>
        </w:rPr>
        <w:t>noncriminal</w:t>
      </w:r>
      <w:proofErr w:type="gramEnd"/>
      <w:r>
        <w:rPr>
          <w:rFonts w:eastAsiaTheme="minorEastAsia" w:cstheme="minorHAnsi"/>
          <w:sz w:val="24"/>
          <w:szCs w:val="24"/>
        </w:rPr>
        <w:t xml:space="preserve"> outside option</w:t>
      </w:r>
    </w:p>
    <w:p w14:paraId="31454DBB"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r>
          <w:rPr>
            <w:rFonts w:ascii="Cambria Math" w:eastAsiaTheme="minorEastAsia" w:hAnsi="Cambria Math" w:cstheme="minorHAnsi"/>
            <w:sz w:val="24"/>
            <w:szCs w:val="24"/>
          </w:rPr>
          <m:t>H</m:t>
        </m:r>
      </m:oMath>
      <w:r>
        <w:rPr>
          <w:rFonts w:eastAsiaTheme="minorEastAsia" w:cstheme="minorHAnsi"/>
          <w:sz w:val="24"/>
          <w:szCs w:val="24"/>
        </w:rPr>
        <w:t xml:space="preserve"> is noncriminal capital</w:t>
      </w:r>
    </w:p>
    <w:p w14:paraId="4AC3D8D9"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r>
          <w:rPr>
            <w:rFonts w:ascii="Cambria Math" w:eastAsiaTheme="minorEastAsia" w:hAnsi="Cambria Math" w:cstheme="minorHAnsi"/>
            <w:sz w:val="24"/>
            <w:szCs w:val="24"/>
          </w:rPr>
          <m:t>C</m:t>
        </m:r>
      </m:oMath>
      <w:r>
        <w:rPr>
          <w:rFonts w:eastAsiaTheme="minorEastAsia" w:cstheme="minorHAnsi"/>
          <w:sz w:val="24"/>
          <w:szCs w:val="24"/>
        </w:rPr>
        <w:t xml:space="preserve"> is criminal capital</w:t>
      </w:r>
    </w:p>
    <w:p w14:paraId="5662D579"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r>
          <w:rPr>
            <w:rFonts w:ascii="Cambria Math" w:eastAsiaTheme="minorEastAsia" w:hAnsi="Cambria Math" w:cstheme="minorHAnsi"/>
            <w:sz w:val="24"/>
            <w:szCs w:val="24"/>
          </w:rPr>
          <m:t>γ</m:t>
        </m:r>
      </m:oMath>
      <w:r>
        <w:rPr>
          <w:rFonts w:eastAsiaTheme="minorEastAsia" w:cstheme="minorHAnsi"/>
          <w:sz w:val="24"/>
          <w:szCs w:val="24"/>
        </w:rPr>
        <w:t xml:space="preserve"> measures attitudes and preferences over legal and illegal behavior</w:t>
      </w:r>
    </w:p>
    <w:p w14:paraId="28A4583A"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r>
          <m:rPr>
            <m:sty m:val="p"/>
          </m:rPr>
          <w:rPr>
            <w:rFonts w:ascii="Cambria Math" w:eastAsiaTheme="minorEastAsia" w:hAnsi="Cambria Math" w:cstheme="minorHAnsi"/>
            <w:sz w:val="24"/>
            <w:szCs w:val="24"/>
          </w:rPr>
          <m:t>λ</m:t>
        </m:r>
      </m:oMath>
      <w:r>
        <w:rPr>
          <w:rFonts w:eastAsiaTheme="minorEastAsia" w:cstheme="minorHAnsi"/>
          <w:sz w:val="24"/>
          <w:szCs w:val="24"/>
        </w:rPr>
        <w:t xml:space="preserve"> measures risk preferences and/or discounting</w:t>
      </w:r>
    </w:p>
    <w:p w14:paraId="43D977AC" w14:textId="77777777" w:rsidR="006B2E14" w:rsidRPr="00285A18" w:rsidRDefault="006B2E14" w:rsidP="006B2E14">
      <w:pPr>
        <w:spacing w:line="240" w:lineRule="auto"/>
        <w:rPr>
          <w:rFonts w:eastAsiaTheme="minorEastAsia" w:cstheme="minorHAnsi"/>
          <w:sz w:val="24"/>
          <w:szCs w:val="24"/>
        </w:rPr>
      </w:pPr>
      <w:r>
        <w:rPr>
          <w:rFonts w:eastAsiaTheme="minorEastAsia" w:cstheme="minorHAnsi"/>
          <w:sz w:val="24"/>
          <w:szCs w:val="24"/>
        </w:rPr>
        <w:tab/>
      </w:r>
      <m:oMath>
        <m:r>
          <w:rPr>
            <w:rFonts w:ascii="Cambria Math" w:eastAsiaTheme="minorEastAsia" w:hAnsi="Cambria Math" w:cstheme="minorHAnsi"/>
            <w:sz w:val="24"/>
            <w:szCs w:val="24"/>
          </w:rPr>
          <m:t>s</m:t>
        </m:r>
      </m:oMath>
      <w:r>
        <w:rPr>
          <w:rFonts w:eastAsiaTheme="minorEastAsia" w:cstheme="minorHAnsi"/>
          <w:sz w:val="24"/>
          <w:szCs w:val="24"/>
        </w:rPr>
        <w:t xml:space="preserve"> is the perceived cost of punishment (monetary or psychic)</w:t>
      </w:r>
    </w:p>
    <w:p w14:paraId="08D0C9B8" w14:textId="77777777" w:rsidR="006B2E14" w:rsidRDefault="006B2E14" w:rsidP="006B2E14">
      <w:pPr>
        <w:spacing w:line="240" w:lineRule="auto"/>
        <w:rPr>
          <w:rFonts w:eastAsiaTheme="minorEastAsia" w:cstheme="minorHAnsi"/>
          <w:sz w:val="24"/>
          <w:szCs w:val="24"/>
        </w:rPr>
      </w:pPr>
      <w:r>
        <w:rPr>
          <w:rFonts w:eastAsiaTheme="minorEastAsia" w:cstheme="minorHAnsi"/>
          <w:sz w:val="24"/>
          <w:szCs w:val="24"/>
        </w:rPr>
        <w:tab/>
      </w:r>
      <m:oMath>
        <m:r>
          <w:rPr>
            <w:rFonts w:ascii="Cambria Math" w:eastAsiaTheme="minorEastAsia" w:hAnsi="Cambria Math" w:cstheme="minorHAnsi"/>
            <w:sz w:val="24"/>
            <w:szCs w:val="24"/>
          </w:rPr>
          <m:t>p</m:t>
        </m:r>
      </m:oMath>
      <w:r>
        <w:rPr>
          <w:rFonts w:eastAsiaTheme="minorEastAsia" w:cstheme="minorHAnsi"/>
          <w:sz w:val="24"/>
          <w:szCs w:val="24"/>
        </w:rPr>
        <w:t xml:space="preserve"> is the perceived probability of punishment</w:t>
      </w:r>
    </w:p>
    <w:p w14:paraId="4CD74F37" w14:textId="77777777" w:rsidR="006B2E14" w:rsidRPr="00382371" w:rsidRDefault="006B2E14" w:rsidP="006B2E14">
      <w:pPr>
        <w:spacing w:line="480" w:lineRule="auto"/>
        <w:rPr>
          <w:rFonts w:eastAsiaTheme="minorEastAsia" w:cstheme="minorHAnsi"/>
          <w:sz w:val="24"/>
          <w:szCs w:val="24"/>
        </w:rPr>
      </w:pPr>
    </w:p>
    <w:p w14:paraId="6C7781E0" w14:textId="77777777" w:rsidR="00594718" w:rsidRDefault="007339C3" w:rsidP="006334D8">
      <w:pPr>
        <w:spacing w:line="480" w:lineRule="auto"/>
        <w:rPr>
          <w:rFonts w:eastAsiaTheme="minorEastAsia" w:cstheme="minorHAnsi"/>
          <w:sz w:val="24"/>
          <w:szCs w:val="24"/>
        </w:rPr>
      </w:pPr>
      <w:r>
        <w:rPr>
          <w:rFonts w:cstheme="minorHAnsi"/>
          <w:sz w:val="24"/>
          <w:szCs w:val="24"/>
        </w:rPr>
        <w:tab/>
        <w:t xml:space="preserve">The model suggests that </w:t>
      </w:r>
      <w:r w:rsidR="003811DD">
        <w:rPr>
          <w:rFonts w:cstheme="minorHAnsi"/>
          <w:sz w:val="24"/>
          <w:szCs w:val="24"/>
        </w:rPr>
        <w:t>mandatory savings</w:t>
      </w:r>
      <w:r w:rsidR="002E2322">
        <w:rPr>
          <w:rFonts w:cstheme="minorHAnsi"/>
          <w:sz w:val="24"/>
          <w:szCs w:val="24"/>
        </w:rPr>
        <w:t xml:space="preserve"> could </w:t>
      </w:r>
      <w:r w:rsidR="009F0169">
        <w:rPr>
          <w:rFonts w:cstheme="minorHAnsi"/>
          <w:sz w:val="24"/>
          <w:szCs w:val="24"/>
        </w:rPr>
        <w:t xml:space="preserve">delay </w:t>
      </w:r>
      <w:r w:rsidR="00A7628D">
        <w:rPr>
          <w:rFonts w:cstheme="minorHAnsi"/>
          <w:sz w:val="24"/>
          <w:szCs w:val="24"/>
        </w:rPr>
        <w:t>recidivism by direct</w:t>
      </w:r>
      <w:r w:rsidR="0092126E">
        <w:rPr>
          <w:rFonts w:cstheme="minorHAnsi"/>
          <w:sz w:val="24"/>
          <w:szCs w:val="24"/>
        </w:rPr>
        <w:t>ly</w:t>
      </w:r>
      <w:r w:rsidR="00A7628D">
        <w:rPr>
          <w:rFonts w:cstheme="minorHAnsi"/>
          <w:sz w:val="24"/>
          <w:szCs w:val="24"/>
        </w:rPr>
        <w:t xml:space="preserve"> substituting for illegal income </w:t>
      </w:r>
      <m:oMath>
        <m:r>
          <m:rPr>
            <m:sty m:val="p"/>
          </m:rPr>
          <w:rPr>
            <w:rFonts w:ascii="Cambria Math" w:hAnsi="Cambria Math" w:cstheme="minorHAnsi"/>
            <w:sz w:val="24"/>
            <w:szCs w:val="24"/>
          </w:rPr>
          <m:t>Υ</m:t>
        </m:r>
      </m:oMath>
      <w:r w:rsidR="00207FFA">
        <w:rPr>
          <w:rFonts w:eastAsiaTheme="minorEastAsia" w:cstheme="minorHAnsi"/>
          <w:sz w:val="24"/>
          <w:szCs w:val="24"/>
        </w:rPr>
        <w:t xml:space="preserve">, </w:t>
      </w:r>
      <w:r w:rsidR="00C46F9F">
        <w:rPr>
          <w:rFonts w:eastAsiaTheme="minorEastAsia" w:cstheme="minorHAnsi"/>
          <w:sz w:val="24"/>
          <w:szCs w:val="24"/>
        </w:rPr>
        <w:t xml:space="preserve">or by </w:t>
      </w:r>
      <w:r w:rsidR="00847C94">
        <w:rPr>
          <w:rFonts w:eastAsiaTheme="minorEastAsia" w:cstheme="minorHAnsi"/>
          <w:sz w:val="24"/>
          <w:szCs w:val="24"/>
        </w:rPr>
        <w:t>invest</w:t>
      </w:r>
      <w:r w:rsidR="0048457D">
        <w:rPr>
          <w:rFonts w:eastAsiaTheme="minorEastAsia" w:cstheme="minorHAnsi"/>
          <w:sz w:val="24"/>
          <w:szCs w:val="24"/>
        </w:rPr>
        <w:t xml:space="preserve">ing in noncriminal </w:t>
      </w:r>
      <w:r w:rsidR="00D03157">
        <w:rPr>
          <w:rFonts w:eastAsiaTheme="minorEastAsia" w:cstheme="minorHAnsi"/>
          <w:sz w:val="24"/>
          <w:szCs w:val="24"/>
        </w:rPr>
        <w:t>capital</w:t>
      </w:r>
      <w:r w:rsidR="0050210B">
        <w:rPr>
          <w:rFonts w:eastAsiaTheme="minorEastAsia" w:cstheme="minorHAnsi"/>
          <w:sz w:val="24"/>
          <w:szCs w:val="24"/>
        </w:rPr>
        <w:t xml:space="preserve"> </w:t>
      </w:r>
      <m:oMath>
        <m:r>
          <w:rPr>
            <w:rFonts w:ascii="Cambria Math" w:eastAsiaTheme="minorEastAsia" w:hAnsi="Cambria Math" w:cstheme="minorHAnsi"/>
            <w:sz w:val="24"/>
            <w:szCs w:val="24"/>
          </w:rPr>
          <m:t>H</m:t>
        </m:r>
      </m:oMath>
      <w:r w:rsidR="00D03157">
        <w:rPr>
          <w:rFonts w:eastAsiaTheme="minorEastAsia" w:cstheme="minorHAnsi"/>
          <w:sz w:val="24"/>
          <w:szCs w:val="24"/>
        </w:rPr>
        <w:t xml:space="preserve"> and making the legal option more attractive.</w:t>
      </w:r>
      <w:r w:rsidR="00117208">
        <w:rPr>
          <w:rFonts w:eastAsiaTheme="minorEastAsia" w:cstheme="minorHAnsi"/>
          <w:sz w:val="24"/>
          <w:szCs w:val="24"/>
        </w:rPr>
        <w:t xml:space="preserve"> </w:t>
      </w:r>
      <w:r w:rsidR="0024201D">
        <w:rPr>
          <w:rFonts w:eastAsiaTheme="minorEastAsia" w:cstheme="minorHAnsi"/>
          <w:sz w:val="24"/>
          <w:szCs w:val="24"/>
        </w:rPr>
        <w:t xml:space="preserve">Examples of </w:t>
      </w:r>
      <w:r w:rsidR="00FC21D7">
        <w:rPr>
          <w:rFonts w:eastAsiaTheme="minorEastAsia" w:cstheme="minorHAnsi"/>
          <w:sz w:val="24"/>
          <w:szCs w:val="24"/>
        </w:rPr>
        <w:t xml:space="preserve">investments in </w:t>
      </w:r>
      <m:oMath>
        <m:r>
          <w:rPr>
            <w:rFonts w:ascii="Cambria Math" w:eastAsiaTheme="minorEastAsia" w:hAnsi="Cambria Math" w:cstheme="minorHAnsi"/>
            <w:sz w:val="24"/>
            <w:szCs w:val="24"/>
          </w:rPr>
          <m:t>H</m:t>
        </m:r>
      </m:oMath>
      <w:r w:rsidR="0024201D">
        <w:rPr>
          <w:rFonts w:eastAsiaTheme="minorEastAsia" w:cstheme="minorHAnsi"/>
          <w:sz w:val="24"/>
          <w:szCs w:val="24"/>
        </w:rPr>
        <w:t xml:space="preserve"> </w:t>
      </w:r>
      <w:r w:rsidR="00834A61">
        <w:rPr>
          <w:rFonts w:eastAsiaTheme="minorEastAsia" w:cstheme="minorHAnsi"/>
          <w:sz w:val="24"/>
          <w:szCs w:val="24"/>
        </w:rPr>
        <w:t>include complements to legal employment</w:t>
      </w:r>
      <w:r w:rsidR="003135F2">
        <w:rPr>
          <w:rFonts w:eastAsiaTheme="minorEastAsia" w:cstheme="minorHAnsi"/>
          <w:sz w:val="24"/>
          <w:szCs w:val="24"/>
        </w:rPr>
        <w:t>:</w:t>
      </w:r>
      <w:r w:rsidR="00135341">
        <w:rPr>
          <w:rFonts w:eastAsiaTheme="minorEastAsia" w:cstheme="minorHAnsi"/>
          <w:sz w:val="24"/>
          <w:szCs w:val="24"/>
        </w:rPr>
        <w:t xml:space="preserve"> a down-payment on a used car, </w:t>
      </w:r>
      <w:r w:rsidR="00E56B3C">
        <w:rPr>
          <w:rFonts w:eastAsiaTheme="minorEastAsia" w:cstheme="minorHAnsi"/>
          <w:sz w:val="24"/>
          <w:szCs w:val="24"/>
        </w:rPr>
        <w:t xml:space="preserve">or </w:t>
      </w:r>
      <w:r w:rsidR="00364FCF">
        <w:rPr>
          <w:rFonts w:eastAsiaTheme="minorEastAsia" w:cstheme="minorHAnsi"/>
          <w:sz w:val="24"/>
          <w:szCs w:val="24"/>
        </w:rPr>
        <w:t>a security deposit for</w:t>
      </w:r>
      <w:r w:rsidR="00135341">
        <w:rPr>
          <w:rFonts w:eastAsiaTheme="minorEastAsia" w:cstheme="minorHAnsi"/>
          <w:sz w:val="24"/>
          <w:szCs w:val="24"/>
        </w:rPr>
        <w:t xml:space="preserve"> housing</w:t>
      </w:r>
      <w:r w:rsidR="00457724">
        <w:rPr>
          <w:rStyle w:val="FootnoteReference"/>
          <w:rFonts w:eastAsiaTheme="minorEastAsia" w:cstheme="minorHAnsi"/>
          <w:sz w:val="24"/>
          <w:szCs w:val="24"/>
        </w:rPr>
        <w:footnoteReference w:id="11"/>
      </w:r>
      <w:r w:rsidR="0011214E">
        <w:rPr>
          <w:rFonts w:eastAsiaTheme="minorEastAsia" w:cstheme="minorHAnsi"/>
          <w:sz w:val="24"/>
          <w:szCs w:val="24"/>
        </w:rPr>
        <w:t xml:space="preserve">. </w:t>
      </w:r>
      <w:r w:rsidR="00117208">
        <w:rPr>
          <w:rFonts w:eastAsiaTheme="minorEastAsia" w:cstheme="minorHAnsi"/>
          <w:sz w:val="24"/>
          <w:szCs w:val="24"/>
        </w:rPr>
        <w:t>Yet another possibility is that inmates</w:t>
      </w:r>
      <w:r w:rsidR="00D5050B">
        <w:rPr>
          <w:rFonts w:eastAsiaTheme="minorEastAsia" w:cstheme="minorHAnsi"/>
          <w:sz w:val="24"/>
          <w:szCs w:val="24"/>
        </w:rPr>
        <w:t xml:space="preserve"> that accumulate higher savings from prison labor</w:t>
      </w:r>
      <w:r w:rsidR="002F1EA6">
        <w:rPr>
          <w:rFonts w:eastAsiaTheme="minorEastAsia" w:cstheme="minorHAnsi"/>
          <w:sz w:val="24"/>
          <w:szCs w:val="24"/>
        </w:rPr>
        <w:t xml:space="preserve"> also pick up hard skills that are more relevant in the legal job market. </w:t>
      </w:r>
      <w:r w:rsidR="00D03157">
        <w:rPr>
          <w:rFonts w:eastAsiaTheme="minorEastAsia" w:cstheme="minorHAnsi"/>
          <w:sz w:val="24"/>
          <w:szCs w:val="24"/>
        </w:rPr>
        <w:t xml:space="preserve"> </w:t>
      </w:r>
    </w:p>
    <w:p w14:paraId="487CAC38" w14:textId="51495086" w:rsidR="00883A03" w:rsidRPr="00F26B3F" w:rsidRDefault="001021A5" w:rsidP="00F26B3F">
      <w:pPr>
        <w:spacing w:line="480" w:lineRule="auto"/>
        <w:ind w:firstLine="720"/>
        <w:rPr>
          <w:rFonts w:cstheme="minorHAnsi"/>
          <w:sz w:val="24"/>
          <w:szCs w:val="24"/>
        </w:rPr>
      </w:pPr>
      <w:r>
        <w:rPr>
          <w:rFonts w:eastAsiaTheme="minorEastAsia" w:cstheme="minorHAnsi"/>
          <w:sz w:val="24"/>
          <w:szCs w:val="24"/>
        </w:rPr>
        <w:t xml:space="preserve">If direct substitution </w:t>
      </w:r>
      <w:r w:rsidR="00B62223">
        <w:rPr>
          <w:rFonts w:eastAsiaTheme="minorEastAsia" w:cstheme="minorHAnsi"/>
          <w:sz w:val="24"/>
          <w:szCs w:val="24"/>
        </w:rPr>
        <w:t>of illegal income is the main channel</w:t>
      </w:r>
      <w:r w:rsidR="00D03157">
        <w:rPr>
          <w:rFonts w:eastAsiaTheme="minorEastAsia" w:cstheme="minorHAnsi"/>
          <w:sz w:val="24"/>
          <w:szCs w:val="24"/>
        </w:rPr>
        <w:t xml:space="preserve">, one would expect </w:t>
      </w:r>
      <w:r w:rsidR="004B1DBC">
        <w:rPr>
          <w:rFonts w:eastAsiaTheme="minorEastAsia" w:cstheme="minorHAnsi"/>
          <w:sz w:val="24"/>
          <w:szCs w:val="24"/>
        </w:rPr>
        <w:t>the average impacts</w:t>
      </w:r>
      <w:r w:rsidR="00954A64">
        <w:rPr>
          <w:rFonts w:eastAsiaTheme="minorEastAsia" w:cstheme="minorHAnsi"/>
          <w:sz w:val="24"/>
          <w:szCs w:val="24"/>
        </w:rPr>
        <w:t xml:space="preserve"> of </w:t>
      </w:r>
      <w:r w:rsidR="00F73189">
        <w:rPr>
          <w:rFonts w:eastAsiaTheme="minorEastAsia" w:cstheme="minorHAnsi"/>
          <w:sz w:val="24"/>
          <w:szCs w:val="24"/>
        </w:rPr>
        <w:t>savings on recidivism to be mostly transitory</w:t>
      </w:r>
      <w:r w:rsidR="00F56D67">
        <w:rPr>
          <w:rFonts w:eastAsiaTheme="minorEastAsia" w:cstheme="minorHAnsi"/>
          <w:sz w:val="24"/>
          <w:szCs w:val="24"/>
        </w:rPr>
        <w:t>—</w:t>
      </w:r>
      <w:r w:rsidR="007A03B0">
        <w:rPr>
          <w:rFonts w:eastAsiaTheme="minorEastAsia" w:cstheme="minorHAnsi"/>
          <w:sz w:val="24"/>
          <w:szCs w:val="24"/>
        </w:rPr>
        <w:t xml:space="preserve"> having the greatest effects in the first few months after release and </w:t>
      </w:r>
      <w:r w:rsidR="00332285">
        <w:rPr>
          <w:rFonts w:eastAsiaTheme="minorEastAsia" w:cstheme="minorHAnsi"/>
          <w:sz w:val="24"/>
          <w:szCs w:val="24"/>
        </w:rPr>
        <w:t xml:space="preserve">rapidly </w:t>
      </w:r>
      <w:r w:rsidR="007A03B0">
        <w:rPr>
          <w:rFonts w:eastAsiaTheme="minorEastAsia" w:cstheme="minorHAnsi"/>
          <w:sz w:val="24"/>
          <w:szCs w:val="24"/>
        </w:rPr>
        <w:t xml:space="preserve">depreciating thereafter. </w:t>
      </w:r>
      <w:r w:rsidR="002B0E28">
        <w:rPr>
          <w:rFonts w:cstheme="minorHAnsi"/>
          <w:sz w:val="24"/>
          <w:szCs w:val="24"/>
        </w:rPr>
        <w:t>One</w:t>
      </w:r>
      <w:r w:rsidR="000E24BB">
        <w:rPr>
          <w:rFonts w:cstheme="minorHAnsi"/>
          <w:sz w:val="24"/>
          <w:szCs w:val="24"/>
        </w:rPr>
        <w:t xml:space="preserve"> testable implication of the Becker-Ehrlich model </w:t>
      </w:r>
      <w:r w:rsidR="000E24BB" w:rsidRPr="008259ED">
        <w:rPr>
          <w:rFonts w:cstheme="minorHAnsi"/>
          <w:sz w:val="24"/>
          <w:szCs w:val="24"/>
        </w:rPr>
        <w:t xml:space="preserve">would be differential impacts of mandatory savings on recidivism </w:t>
      </w:r>
      <w:r w:rsidR="000E24BB">
        <w:rPr>
          <w:rFonts w:cstheme="minorHAnsi"/>
          <w:sz w:val="24"/>
          <w:szCs w:val="24"/>
        </w:rPr>
        <w:t>resulting from</w:t>
      </w:r>
      <w:r w:rsidR="000E24BB" w:rsidRPr="008259ED">
        <w:rPr>
          <w:rFonts w:cstheme="minorHAnsi"/>
          <w:sz w:val="24"/>
          <w:szCs w:val="24"/>
        </w:rPr>
        <w:t xml:space="preserve"> crimes that are and are not likely to be financially motivated (Ludwig and Schnepel, 2024). This distinction stems from the observation that violent crimes like rape and homicide are generally not profit-driven, while property and arguably many drug crimes are.</w:t>
      </w:r>
      <w:r w:rsidR="00B66DA2">
        <w:rPr>
          <w:rFonts w:cstheme="minorHAnsi"/>
          <w:sz w:val="24"/>
          <w:szCs w:val="24"/>
        </w:rPr>
        <w:t xml:space="preserve"> </w:t>
      </w:r>
      <w:r w:rsidR="008E5999">
        <w:rPr>
          <w:rFonts w:eastAsiaTheme="minorEastAsia" w:cstheme="minorHAnsi"/>
          <w:sz w:val="24"/>
          <w:szCs w:val="24"/>
        </w:rPr>
        <w:t xml:space="preserve">If the effects are instead driven by investments in </w:t>
      </w:r>
      <m:oMath>
        <m:r>
          <w:rPr>
            <w:rFonts w:ascii="Cambria Math" w:eastAsiaTheme="minorEastAsia" w:hAnsi="Cambria Math" w:cstheme="minorHAnsi"/>
            <w:sz w:val="24"/>
            <w:szCs w:val="24"/>
          </w:rPr>
          <m:t>H</m:t>
        </m:r>
      </m:oMath>
      <w:r w:rsidR="008E5999">
        <w:rPr>
          <w:rFonts w:eastAsiaTheme="minorEastAsia" w:cstheme="minorHAnsi"/>
          <w:sz w:val="24"/>
          <w:szCs w:val="24"/>
        </w:rPr>
        <w:t xml:space="preserve">, either via work complements or hard skills, one might expect the reductions in recidivism to be longer-lasting and to differ depending on the industry of the ACIL assignment.  </w:t>
      </w:r>
      <w:r w:rsidR="00DD4B05">
        <w:rPr>
          <w:rFonts w:eastAsiaTheme="minorEastAsia" w:cstheme="minorHAnsi"/>
          <w:sz w:val="24"/>
          <w:szCs w:val="24"/>
        </w:rPr>
        <w:t xml:space="preserve">I </w:t>
      </w:r>
      <w:proofErr w:type="gramStart"/>
      <w:r w:rsidR="005B5DAC">
        <w:rPr>
          <w:rFonts w:eastAsiaTheme="minorEastAsia" w:cstheme="minorHAnsi"/>
          <w:sz w:val="24"/>
          <w:szCs w:val="24"/>
        </w:rPr>
        <w:t>investigate</w:t>
      </w:r>
      <w:proofErr w:type="gramEnd"/>
      <w:r w:rsidR="005B5DAC">
        <w:rPr>
          <w:rFonts w:eastAsiaTheme="minorEastAsia" w:cstheme="minorHAnsi"/>
          <w:sz w:val="24"/>
          <w:szCs w:val="24"/>
        </w:rPr>
        <w:t xml:space="preserve"> these possibilities by </w:t>
      </w:r>
      <w:r w:rsidR="0068395D">
        <w:rPr>
          <w:rFonts w:eastAsiaTheme="minorEastAsia" w:cstheme="minorHAnsi"/>
          <w:sz w:val="24"/>
          <w:szCs w:val="24"/>
        </w:rPr>
        <w:t xml:space="preserve">allowing </w:t>
      </w:r>
      <w:r w:rsidR="00DD5B01">
        <w:rPr>
          <w:rFonts w:eastAsiaTheme="minorEastAsia" w:cstheme="minorHAnsi"/>
          <w:sz w:val="24"/>
          <w:szCs w:val="24"/>
        </w:rPr>
        <w:t xml:space="preserve">savings’ effects on recidivism to differ by </w:t>
      </w:r>
      <w:r w:rsidR="00642A44">
        <w:rPr>
          <w:rFonts w:eastAsiaTheme="minorEastAsia" w:cstheme="minorHAnsi"/>
          <w:sz w:val="24"/>
          <w:szCs w:val="24"/>
        </w:rPr>
        <w:t xml:space="preserve">ACIL industry </w:t>
      </w:r>
      <w:r w:rsidR="00B33F77">
        <w:rPr>
          <w:rFonts w:eastAsiaTheme="minorEastAsia" w:cstheme="minorHAnsi"/>
          <w:sz w:val="24"/>
          <w:szCs w:val="24"/>
        </w:rPr>
        <w:t>as well as comparing</w:t>
      </w:r>
      <w:r w:rsidR="00833555">
        <w:rPr>
          <w:rFonts w:eastAsiaTheme="minorEastAsia" w:cstheme="minorHAnsi"/>
          <w:sz w:val="24"/>
          <w:szCs w:val="24"/>
        </w:rPr>
        <w:t xml:space="preserve"> estimates </w:t>
      </w:r>
      <w:r w:rsidR="00B33F77">
        <w:rPr>
          <w:rFonts w:eastAsiaTheme="minorEastAsia" w:cstheme="minorHAnsi"/>
          <w:sz w:val="24"/>
          <w:szCs w:val="24"/>
        </w:rPr>
        <w:t xml:space="preserve">for individuals </w:t>
      </w:r>
      <w:r w:rsidR="00827825">
        <w:rPr>
          <w:rFonts w:eastAsiaTheme="minorEastAsia" w:cstheme="minorHAnsi"/>
          <w:sz w:val="24"/>
          <w:szCs w:val="24"/>
        </w:rPr>
        <w:t>recidivating for a violent versus a non-violent felony conviction</w:t>
      </w:r>
      <w:r w:rsidR="00F26B3F">
        <w:rPr>
          <w:rFonts w:eastAsiaTheme="minorEastAsia" w:cstheme="minorHAnsi"/>
          <w:sz w:val="24"/>
          <w:szCs w:val="24"/>
        </w:rPr>
        <w:t xml:space="preserve"> in section IV. </w:t>
      </w:r>
    </w:p>
    <w:p w14:paraId="6457BB2F" w14:textId="79C88F18" w:rsidR="0053005B" w:rsidRDefault="00883A03" w:rsidP="00F9358A">
      <w:pPr>
        <w:spacing w:line="480" w:lineRule="auto"/>
        <w:rPr>
          <w:rFonts w:cstheme="minorHAnsi"/>
          <w:b/>
          <w:bCs/>
          <w:sz w:val="32"/>
          <w:szCs w:val="32"/>
        </w:rPr>
      </w:pPr>
      <w:r w:rsidRPr="008259ED">
        <w:rPr>
          <w:rFonts w:cstheme="minorHAnsi"/>
          <w:b/>
          <w:bCs/>
          <w:sz w:val="32"/>
          <w:szCs w:val="32"/>
        </w:rPr>
        <w:t xml:space="preserve">B. </w:t>
      </w:r>
      <w:r w:rsidR="00CA7834">
        <w:rPr>
          <w:rFonts w:cstheme="minorHAnsi"/>
          <w:b/>
          <w:bCs/>
          <w:sz w:val="32"/>
          <w:szCs w:val="32"/>
        </w:rPr>
        <w:t>Related Literature</w:t>
      </w:r>
    </w:p>
    <w:p w14:paraId="495C7CB0" w14:textId="347F4B4E" w:rsidR="00F9358A" w:rsidRDefault="00F9358A" w:rsidP="00F9358A">
      <w:pPr>
        <w:spacing w:line="480" w:lineRule="auto"/>
        <w:rPr>
          <w:rFonts w:cstheme="minorHAnsi"/>
          <w:sz w:val="24"/>
          <w:szCs w:val="24"/>
        </w:rPr>
      </w:pPr>
      <w:r>
        <w:rPr>
          <w:rFonts w:cstheme="minorHAnsi"/>
          <w:b/>
          <w:bCs/>
          <w:sz w:val="32"/>
          <w:szCs w:val="32"/>
        </w:rPr>
        <w:tab/>
      </w:r>
      <w:r w:rsidR="009563F9">
        <w:rPr>
          <w:rFonts w:cstheme="minorHAnsi"/>
          <w:sz w:val="24"/>
          <w:szCs w:val="24"/>
        </w:rPr>
        <w:t xml:space="preserve">This study </w:t>
      </w:r>
      <w:r w:rsidR="008117EB">
        <w:rPr>
          <w:rFonts w:cstheme="minorHAnsi"/>
          <w:sz w:val="24"/>
          <w:szCs w:val="24"/>
        </w:rPr>
        <w:t xml:space="preserve">builds upon and extends the literature on </w:t>
      </w:r>
      <w:r w:rsidR="00F81826">
        <w:rPr>
          <w:rFonts w:cstheme="minorHAnsi"/>
          <w:sz w:val="24"/>
          <w:szCs w:val="24"/>
        </w:rPr>
        <w:t xml:space="preserve">the impacts of </w:t>
      </w:r>
      <w:r w:rsidR="00B77562">
        <w:rPr>
          <w:rFonts w:cstheme="minorHAnsi"/>
          <w:sz w:val="24"/>
          <w:szCs w:val="24"/>
        </w:rPr>
        <w:t xml:space="preserve">CI </w:t>
      </w:r>
      <w:r w:rsidR="00F81826">
        <w:rPr>
          <w:rFonts w:cstheme="minorHAnsi"/>
          <w:sz w:val="24"/>
          <w:szCs w:val="24"/>
        </w:rPr>
        <w:t xml:space="preserve">prison labor programs on post-release outcomes. </w:t>
      </w:r>
      <w:r w:rsidR="007F10E3">
        <w:rPr>
          <w:rFonts w:cstheme="minorHAnsi"/>
          <w:sz w:val="24"/>
          <w:szCs w:val="24"/>
        </w:rPr>
        <w:t xml:space="preserve">In </w:t>
      </w:r>
      <w:r w:rsidR="00265DE1">
        <w:rPr>
          <w:rFonts w:cstheme="minorHAnsi"/>
          <w:sz w:val="24"/>
          <w:szCs w:val="24"/>
        </w:rPr>
        <w:t xml:space="preserve">a national study, </w:t>
      </w:r>
      <w:r w:rsidR="00304271">
        <w:rPr>
          <w:rFonts w:cstheme="minorHAnsi"/>
          <w:sz w:val="24"/>
          <w:szCs w:val="24"/>
        </w:rPr>
        <w:t xml:space="preserve">Smith et al. (2006) </w:t>
      </w:r>
      <w:r w:rsidR="00CA10FB">
        <w:rPr>
          <w:rFonts w:cstheme="minorHAnsi"/>
          <w:sz w:val="24"/>
          <w:szCs w:val="24"/>
        </w:rPr>
        <w:t xml:space="preserve">find that </w:t>
      </w:r>
      <w:r w:rsidR="008D48EA">
        <w:rPr>
          <w:rFonts w:cstheme="minorHAnsi"/>
          <w:sz w:val="24"/>
          <w:szCs w:val="24"/>
        </w:rPr>
        <w:t>inmates who participated in Prison Industrial Enhancement (PIE)</w:t>
      </w:r>
      <w:r w:rsidR="00F448AB">
        <w:rPr>
          <w:rStyle w:val="FootnoteReference"/>
          <w:rFonts w:cstheme="minorHAnsi"/>
          <w:sz w:val="24"/>
          <w:szCs w:val="24"/>
        </w:rPr>
        <w:footnoteReference w:id="12"/>
      </w:r>
      <w:r w:rsidR="008D48EA">
        <w:rPr>
          <w:rFonts w:cstheme="minorHAnsi"/>
          <w:sz w:val="24"/>
          <w:szCs w:val="24"/>
        </w:rPr>
        <w:t xml:space="preserve"> </w:t>
      </w:r>
      <w:r w:rsidR="00245460">
        <w:rPr>
          <w:rFonts w:cstheme="minorHAnsi"/>
          <w:sz w:val="24"/>
          <w:szCs w:val="24"/>
        </w:rPr>
        <w:t>work programs</w:t>
      </w:r>
      <w:r w:rsidR="00296AFA">
        <w:rPr>
          <w:rFonts w:cstheme="minorHAnsi"/>
          <w:sz w:val="24"/>
          <w:szCs w:val="24"/>
        </w:rPr>
        <w:t xml:space="preserve"> </w:t>
      </w:r>
      <w:r w:rsidR="00FF3DB3">
        <w:rPr>
          <w:rFonts w:cstheme="minorHAnsi"/>
          <w:sz w:val="24"/>
          <w:szCs w:val="24"/>
        </w:rPr>
        <w:t xml:space="preserve">were seven percentage points less likely to be arrested in the </w:t>
      </w:r>
      <w:proofErr w:type="gramStart"/>
      <w:r w:rsidR="00FF3DB3">
        <w:rPr>
          <w:rFonts w:cstheme="minorHAnsi"/>
          <w:sz w:val="24"/>
          <w:szCs w:val="24"/>
        </w:rPr>
        <w:t>first year</w:t>
      </w:r>
      <w:proofErr w:type="gramEnd"/>
      <w:r w:rsidR="00FF3DB3">
        <w:rPr>
          <w:rFonts w:cstheme="minorHAnsi"/>
          <w:sz w:val="24"/>
          <w:szCs w:val="24"/>
        </w:rPr>
        <w:t xml:space="preserve"> post-release compared to a </w:t>
      </w:r>
      <w:r w:rsidR="009E5C1D">
        <w:rPr>
          <w:rFonts w:cstheme="minorHAnsi"/>
          <w:sz w:val="24"/>
          <w:szCs w:val="24"/>
        </w:rPr>
        <w:t xml:space="preserve">propensity score </w:t>
      </w:r>
      <w:proofErr w:type="gramStart"/>
      <w:r w:rsidR="00FF3DB3">
        <w:rPr>
          <w:rFonts w:cstheme="minorHAnsi"/>
          <w:sz w:val="24"/>
          <w:szCs w:val="24"/>
        </w:rPr>
        <w:t>matched</w:t>
      </w:r>
      <w:proofErr w:type="gramEnd"/>
      <w:r w:rsidR="00FF3DB3">
        <w:rPr>
          <w:rFonts w:cstheme="minorHAnsi"/>
          <w:sz w:val="24"/>
          <w:szCs w:val="24"/>
        </w:rPr>
        <w:t xml:space="preserve"> sample </w:t>
      </w:r>
      <w:r w:rsidR="009E5C1D">
        <w:rPr>
          <w:rFonts w:cstheme="minorHAnsi"/>
          <w:sz w:val="24"/>
          <w:szCs w:val="24"/>
        </w:rPr>
        <w:t>of non-PIE participants</w:t>
      </w:r>
      <w:r w:rsidR="00265DE1">
        <w:rPr>
          <w:rFonts w:cstheme="minorHAnsi"/>
          <w:sz w:val="24"/>
          <w:szCs w:val="24"/>
        </w:rPr>
        <w:t xml:space="preserve">, but find no difference in </w:t>
      </w:r>
      <w:r w:rsidR="009961D0">
        <w:rPr>
          <w:rFonts w:cstheme="minorHAnsi"/>
          <w:sz w:val="24"/>
          <w:szCs w:val="24"/>
        </w:rPr>
        <w:t xml:space="preserve">reoffending for </w:t>
      </w:r>
      <w:r w:rsidR="00FC340E">
        <w:rPr>
          <w:rFonts w:cstheme="minorHAnsi"/>
          <w:sz w:val="24"/>
          <w:szCs w:val="24"/>
        </w:rPr>
        <w:t>other CI participants</w:t>
      </w:r>
      <w:r w:rsidR="009E5C1D">
        <w:rPr>
          <w:rFonts w:cstheme="minorHAnsi"/>
          <w:sz w:val="24"/>
          <w:szCs w:val="24"/>
        </w:rPr>
        <w:t xml:space="preserve">. </w:t>
      </w:r>
      <w:r w:rsidR="00AF3731">
        <w:rPr>
          <w:rFonts w:cstheme="minorHAnsi"/>
          <w:sz w:val="24"/>
          <w:szCs w:val="24"/>
        </w:rPr>
        <w:t xml:space="preserve">Using the same </w:t>
      </w:r>
      <w:r w:rsidR="00CE7E28">
        <w:rPr>
          <w:rFonts w:cstheme="minorHAnsi"/>
          <w:sz w:val="24"/>
          <w:szCs w:val="24"/>
        </w:rPr>
        <w:t>empirical strategy</w:t>
      </w:r>
      <w:r w:rsidR="005645A8">
        <w:rPr>
          <w:rFonts w:cstheme="minorHAnsi"/>
          <w:sz w:val="24"/>
          <w:szCs w:val="24"/>
        </w:rPr>
        <w:t xml:space="preserve">, </w:t>
      </w:r>
      <w:r w:rsidR="00817FB7">
        <w:rPr>
          <w:rFonts w:cstheme="minorHAnsi"/>
          <w:sz w:val="24"/>
          <w:szCs w:val="24"/>
        </w:rPr>
        <w:t>Cox (2016) finds that PIE participants</w:t>
      </w:r>
      <w:r w:rsidR="00356403">
        <w:rPr>
          <w:rFonts w:cstheme="minorHAnsi"/>
          <w:sz w:val="24"/>
          <w:szCs w:val="24"/>
        </w:rPr>
        <w:t xml:space="preserve"> were not </w:t>
      </w:r>
      <w:r w:rsidR="00A4253B">
        <w:rPr>
          <w:rFonts w:cstheme="minorHAnsi"/>
          <w:sz w:val="24"/>
          <w:szCs w:val="24"/>
        </w:rPr>
        <w:t>able to hold onto jobs significantly longer than non-participants after release</w:t>
      </w:r>
      <w:r w:rsidR="000660A1">
        <w:rPr>
          <w:rFonts w:cstheme="minorHAnsi"/>
          <w:sz w:val="24"/>
          <w:szCs w:val="24"/>
        </w:rPr>
        <w:t xml:space="preserve">, </w:t>
      </w:r>
      <w:r w:rsidR="00A63A02">
        <w:rPr>
          <w:rFonts w:cstheme="minorHAnsi"/>
          <w:sz w:val="24"/>
          <w:szCs w:val="24"/>
        </w:rPr>
        <w:t xml:space="preserve">adding that </w:t>
      </w:r>
      <w:r w:rsidR="00037598">
        <w:rPr>
          <w:rFonts w:cstheme="minorHAnsi"/>
          <w:sz w:val="24"/>
          <w:szCs w:val="24"/>
        </w:rPr>
        <w:t xml:space="preserve">differences in recidivism rates were not large enough to explain this fact. </w:t>
      </w:r>
      <w:r w:rsidR="00717978">
        <w:rPr>
          <w:rFonts w:cstheme="minorHAnsi"/>
          <w:sz w:val="24"/>
          <w:szCs w:val="24"/>
        </w:rPr>
        <w:t xml:space="preserve">In California, </w:t>
      </w:r>
      <w:r w:rsidR="001D09B8">
        <w:rPr>
          <w:rFonts w:cstheme="minorHAnsi"/>
          <w:sz w:val="24"/>
          <w:szCs w:val="24"/>
        </w:rPr>
        <w:t xml:space="preserve">Hess and Turner (2021) </w:t>
      </w:r>
      <w:r w:rsidR="00FB484D">
        <w:rPr>
          <w:rFonts w:cstheme="minorHAnsi"/>
          <w:sz w:val="24"/>
          <w:szCs w:val="24"/>
        </w:rPr>
        <w:t xml:space="preserve">find lower rates of various measures of reoffending when comparing CI inmates </w:t>
      </w:r>
      <w:r w:rsidR="00B542AC">
        <w:rPr>
          <w:rFonts w:cstheme="minorHAnsi"/>
          <w:sz w:val="24"/>
          <w:szCs w:val="24"/>
        </w:rPr>
        <w:t>who participated for at least six months to</w:t>
      </w:r>
      <w:r w:rsidR="002D2D86">
        <w:rPr>
          <w:rFonts w:cstheme="minorHAnsi"/>
          <w:sz w:val="24"/>
          <w:szCs w:val="24"/>
        </w:rPr>
        <w:t xml:space="preserve"> a </w:t>
      </w:r>
      <w:r w:rsidR="00B542AC">
        <w:rPr>
          <w:rFonts w:cstheme="minorHAnsi"/>
          <w:sz w:val="24"/>
          <w:szCs w:val="24"/>
        </w:rPr>
        <w:t>matched sample of inmates on a CI waitlist</w:t>
      </w:r>
      <w:r w:rsidR="008F7F1C">
        <w:rPr>
          <w:rFonts w:cstheme="minorHAnsi"/>
          <w:sz w:val="24"/>
          <w:szCs w:val="24"/>
        </w:rPr>
        <w:t xml:space="preserve">. </w:t>
      </w:r>
      <w:r w:rsidR="00CD5B91">
        <w:rPr>
          <w:rFonts w:cstheme="minorHAnsi"/>
          <w:sz w:val="24"/>
          <w:szCs w:val="24"/>
        </w:rPr>
        <w:t>However,</w:t>
      </w:r>
      <w:r w:rsidR="008F7F1C">
        <w:rPr>
          <w:rFonts w:cstheme="minorHAnsi"/>
          <w:sz w:val="24"/>
          <w:szCs w:val="24"/>
        </w:rPr>
        <w:t xml:space="preserve"> they do not distinguish between PIE </w:t>
      </w:r>
      <w:r w:rsidR="007A4C0A">
        <w:rPr>
          <w:rFonts w:cstheme="minorHAnsi"/>
          <w:sz w:val="24"/>
          <w:szCs w:val="24"/>
        </w:rPr>
        <w:t xml:space="preserve">inmates </w:t>
      </w:r>
      <w:r w:rsidR="00955E01">
        <w:rPr>
          <w:rFonts w:cstheme="minorHAnsi"/>
          <w:sz w:val="24"/>
          <w:szCs w:val="24"/>
        </w:rPr>
        <w:t xml:space="preserve">who make </w:t>
      </w:r>
      <w:r w:rsidR="00D12C9C">
        <w:rPr>
          <w:rFonts w:cstheme="minorHAnsi"/>
          <w:sz w:val="24"/>
          <w:szCs w:val="24"/>
        </w:rPr>
        <w:t xml:space="preserve">a gross hourly wage of </w:t>
      </w:r>
      <w:r w:rsidR="00045D55">
        <w:rPr>
          <w:rFonts w:cstheme="minorHAnsi"/>
          <w:sz w:val="24"/>
          <w:szCs w:val="24"/>
        </w:rPr>
        <w:t xml:space="preserve">at least </w:t>
      </w:r>
      <w:r w:rsidR="008D0E23">
        <w:rPr>
          <w:rFonts w:cstheme="minorHAnsi"/>
          <w:sz w:val="24"/>
          <w:szCs w:val="24"/>
        </w:rPr>
        <w:t xml:space="preserve">$10 and all other CI inmates who gross between $0.35 and </w:t>
      </w:r>
      <w:r w:rsidR="0003025A">
        <w:rPr>
          <w:rFonts w:cstheme="minorHAnsi"/>
          <w:sz w:val="24"/>
          <w:szCs w:val="24"/>
        </w:rPr>
        <w:t>$1.00 per hour</w:t>
      </w:r>
      <w:r w:rsidR="0003025A">
        <w:rPr>
          <w:rStyle w:val="FootnoteReference"/>
          <w:rFonts w:cstheme="minorHAnsi"/>
          <w:sz w:val="24"/>
          <w:szCs w:val="24"/>
        </w:rPr>
        <w:footnoteReference w:id="13"/>
      </w:r>
      <w:r w:rsidR="0003025A">
        <w:rPr>
          <w:rFonts w:cstheme="minorHAnsi"/>
          <w:sz w:val="24"/>
          <w:szCs w:val="24"/>
        </w:rPr>
        <w:t>.</w:t>
      </w:r>
      <w:r w:rsidR="006102CC">
        <w:rPr>
          <w:rFonts w:cstheme="minorHAnsi"/>
          <w:sz w:val="24"/>
          <w:szCs w:val="24"/>
        </w:rPr>
        <w:t xml:space="preserve"> </w:t>
      </w:r>
      <w:r w:rsidR="001762CA">
        <w:rPr>
          <w:rFonts w:cstheme="minorHAnsi"/>
          <w:sz w:val="24"/>
          <w:szCs w:val="24"/>
        </w:rPr>
        <w:t>Additionally, s</w:t>
      </w:r>
      <w:r w:rsidR="006102CC">
        <w:rPr>
          <w:rFonts w:cstheme="minorHAnsi"/>
          <w:sz w:val="24"/>
          <w:szCs w:val="24"/>
        </w:rPr>
        <w:t>everal studies</w:t>
      </w:r>
      <w:r w:rsidR="005977AC">
        <w:rPr>
          <w:rFonts w:cstheme="minorHAnsi"/>
          <w:sz w:val="24"/>
          <w:szCs w:val="24"/>
        </w:rPr>
        <w:t xml:space="preserve"> </w:t>
      </w:r>
      <w:r w:rsidR="006C69EE">
        <w:rPr>
          <w:rFonts w:cstheme="minorHAnsi"/>
          <w:sz w:val="24"/>
          <w:szCs w:val="24"/>
        </w:rPr>
        <w:t>using similar matching strategies</w:t>
      </w:r>
      <w:r w:rsidR="006102CC">
        <w:rPr>
          <w:rFonts w:cstheme="minorHAnsi"/>
          <w:sz w:val="24"/>
          <w:szCs w:val="24"/>
        </w:rPr>
        <w:t xml:space="preserve"> </w:t>
      </w:r>
      <w:r w:rsidR="00367347">
        <w:rPr>
          <w:rFonts w:cstheme="minorHAnsi"/>
          <w:sz w:val="24"/>
          <w:szCs w:val="24"/>
        </w:rPr>
        <w:t xml:space="preserve">of CI inmates in different settings fail to reject significant differences in measures </w:t>
      </w:r>
      <w:r w:rsidR="006C69EE">
        <w:rPr>
          <w:rFonts w:cstheme="minorHAnsi"/>
          <w:sz w:val="24"/>
          <w:szCs w:val="24"/>
        </w:rPr>
        <w:t xml:space="preserve">of reoffending (Richmond, 2014; </w:t>
      </w:r>
      <w:r w:rsidR="005711FB">
        <w:rPr>
          <w:rFonts w:cstheme="minorHAnsi"/>
          <w:sz w:val="24"/>
          <w:szCs w:val="24"/>
        </w:rPr>
        <w:t>Duwe and McNeeley, 20</w:t>
      </w:r>
      <w:r w:rsidR="002E49B1">
        <w:rPr>
          <w:rFonts w:cstheme="minorHAnsi"/>
          <w:sz w:val="24"/>
          <w:szCs w:val="24"/>
        </w:rPr>
        <w:t>17</w:t>
      </w:r>
      <w:r w:rsidR="005711FB">
        <w:rPr>
          <w:rFonts w:cstheme="minorHAnsi"/>
          <w:sz w:val="24"/>
          <w:szCs w:val="24"/>
        </w:rPr>
        <w:t xml:space="preserve">). </w:t>
      </w:r>
      <w:r w:rsidR="00927516">
        <w:rPr>
          <w:rFonts w:cstheme="minorHAnsi"/>
          <w:sz w:val="24"/>
          <w:szCs w:val="24"/>
        </w:rPr>
        <w:t xml:space="preserve">This study represents a major contribution to </w:t>
      </w:r>
      <w:proofErr w:type="gramStart"/>
      <w:r w:rsidR="00927516">
        <w:rPr>
          <w:rFonts w:cstheme="minorHAnsi"/>
          <w:sz w:val="24"/>
          <w:szCs w:val="24"/>
        </w:rPr>
        <w:t>the literature</w:t>
      </w:r>
      <w:proofErr w:type="gramEnd"/>
      <w:r w:rsidR="00927516">
        <w:rPr>
          <w:rFonts w:cstheme="minorHAnsi"/>
          <w:sz w:val="24"/>
          <w:szCs w:val="24"/>
        </w:rPr>
        <w:t xml:space="preserve"> in that it is the first to examine how differences in compensation </w:t>
      </w:r>
      <w:r w:rsidR="005702C8">
        <w:rPr>
          <w:rFonts w:cstheme="minorHAnsi"/>
          <w:sz w:val="24"/>
          <w:szCs w:val="24"/>
        </w:rPr>
        <w:t>from prison labor assignments impact recidivism rates</w:t>
      </w:r>
      <w:r w:rsidR="003C4B38">
        <w:rPr>
          <w:rFonts w:cstheme="minorHAnsi"/>
          <w:sz w:val="24"/>
          <w:szCs w:val="24"/>
        </w:rPr>
        <w:t xml:space="preserve">, which may account for some of the </w:t>
      </w:r>
      <w:r w:rsidR="00124A67">
        <w:rPr>
          <w:rFonts w:cstheme="minorHAnsi"/>
          <w:sz w:val="24"/>
          <w:szCs w:val="24"/>
        </w:rPr>
        <w:t>conflicting</w:t>
      </w:r>
      <w:r w:rsidR="003C4B38">
        <w:rPr>
          <w:rFonts w:cstheme="minorHAnsi"/>
          <w:sz w:val="24"/>
          <w:szCs w:val="24"/>
        </w:rPr>
        <w:t xml:space="preserve"> estimates from different studies. </w:t>
      </w:r>
    </w:p>
    <w:p w14:paraId="1F3C7488" w14:textId="6D4F5A86" w:rsidR="007A5E81" w:rsidRPr="009563F9" w:rsidRDefault="007A5E81" w:rsidP="00F9358A">
      <w:pPr>
        <w:spacing w:line="480" w:lineRule="auto"/>
        <w:rPr>
          <w:rFonts w:cstheme="minorHAnsi"/>
          <w:sz w:val="24"/>
          <w:szCs w:val="24"/>
        </w:rPr>
      </w:pPr>
      <w:r>
        <w:rPr>
          <w:rFonts w:cstheme="minorHAnsi"/>
          <w:sz w:val="24"/>
          <w:szCs w:val="24"/>
        </w:rPr>
        <w:tab/>
      </w:r>
    </w:p>
    <w:p w14:paraId="0E55616E" w14:textId="5C59365A" w:rsidR="00883A03" w:rsidRPr="008259ED" w:rsidRDefault="00FA2C0B" w:rsidP="009F1A77">
      <w:pPr>
        <w:spacing w:line="480" w:lineRule="auto"/>
        <w:ind w:firstLine="720"/>
        <w:rPr>
          <w:rFonts w:cstheme="minorHAnsi"/>
          <w:sz w:val="24"/>
          <w:szCs w:val="24"/>
        </w:rPr>
      </w:pPr>
      <w:r>
        <w:rPr>
          <w:rFonts w:cstheme="minorHAnsi"/>
          <w:sz w:val="24"/>
          <w:szCs w:val="24"/>
        </w:rPr>
        <w:t xml:space="preserve">This study builds upon the current understanding of </w:t>
      </w:r>
      <w:r w:rsidR="00CF6D36">
        <w:rPr>
          <w:rFonts w:cstheme="minorHAnsi"/>
          <w:sz w:val="24"/>
          <w:szCs w:val="24"/>
        </w:rPr>
        <w:t xml:space="preserve">how </w:t>
      </w:r>
      <w:r>
        <w:rPr>
          <w:rFonts w:cstheme="minorHAnsi"/>
          <w:sz w:val="24"/>
          <w:szCs w:val="24"/>
        </w:rPr>
        <w:t xml:space="preserve">CI </w:t>
      </w:r>
      <w:r w:rsidR="00CF6D36">
        <w:rPr>
          <w:rFonts w:cstheme="minorHAnsi"/>
          <w:sz w:val="24"/>
          <w:szCs w:val="24"/>
        </w:rPr>
        <w:t>assignments impact recidivism rates</w:t>
      </w:r>
      <w:r w:rsidR="00B46ECE">
        <w:rPr>
          <w:rFonts w:cstheme="minorHAnsi"/>
          <w:sz w:val="24"/>
          <w:szCs w:val="24"/>
        </w:rPr>
        <w:t xml:space="preserve"> in several ways</w:t>
      </w:r>
      <w:r w:rsidR="00CF6D36">
        <w:rPr>
          <w:rFonts w:cstheme="minorHAnsi"/>
          <w:sz w:val="24"/>
          <w:szCs w:val="24"/>
        </w:rPr>
        <w:t>.</w:t>
      </w:r>
      <w:r w:rsidR="00883A03" w:rsidRPr="008259ED">
        <w:rPr>
          <w:rFonts w:cstheme="minorHAnsi"/>
          <w:sz w:val="24"/>
          <w:szCs w:val="24"/>
        </w:rPr>
        <w:t xml:space="preserve"> First, while national evaluations may be desirable from a statistical power perspective, the differences between states in eligibility criteria</w:t>
      </w:r>
      <w:r w:rsidR="00547365" w:rsidRPr="008259ED">
        <w:rPr>
          <w:rStyle w:val="FootnoteReference"/>
          <w:rFonts w:cstheme="minorHAnsi"/>
          <w:sz w:val="24"/>
          <w:szCs w:val="24"/>
        </w:rPr>
        <w:footnoteReference w:id="14"/>
      </w:r>
      <w:r w:rsidR="00883A03" w:rsidRPr="008259ED">
        <w:rPr>
          <w:rFonts w:cstheme="minorHAnsi"/>
          <w:sz w:val="24"/>
          <w:szCs w:val="24"/>
        </w:rPr>
        <w:t xml:space="preserve"> for prison labor programs complicates the interpretation of causal estimates. </w:t>
      </w:r>
      <w:r w:rsidR="00125B6B">
        <w:rPr>
          <w:rFonts w:cstheme="minorHAnsi"/>
          <w:sz w:val="24"/>
          <w:szCs w:val="24"/>
        </w:rPr>
        <w:t>Because each state has discretion in how to operate their CI programs,</w:t>
      </w:r>
      <w:r w:rsidR="00F524B8">
        <w:rPr>
          <w:rFonts w:cstheme="minorHAnsi"/>
          <w:sz w:val="24"/>
          <w:szCs w:val="24"/>
        </w:rPr>
        <w:t xml:space="preserve"> estimated</w:t>
      </w:r>
      <w:r w:rsidR="00125B6B">
        <w:rPr>
          <w:rFonts w:cstheme="minorHAnsi"/>
          <w:sz w:val="24"/>
          <w:szCs w:val="24"/>
        </w:rPr>
        <w:t xml:space="preserve"> </w:t>
      </w:r>
      <w:r w:rsidR="002801F8">
        <w:rPr>
          <w:rFonts w:cstheme="minorHAnsi"/>
          <w:sz w:val="24"/>
          <w:szCs w:val="24"/>
        </w:rPr>
        <w:t>t</w:t>
      </w:r>
      <w:r w:rsidR="00927B56">
        <w:rPr>
          <w:rFonts w:cstheme="minorHAnsi"/>
          <w:sz w:val="24"/>
          <w:szCs w:val="24"/>
        </w:rPr>
        <w:t xml:space="preserve">reatment effects of CI </w:t>
      </w:r>
      <w:r w:rsidR="00F524B8">
        <w:rPr>
          <w:rFonts w:cstheme="minorHAnsi"/>
          <w:sz w:val="24"/>
          <w:szCs w:val="24"/>
        </w:rPr>
        <w:t xml:space="preserve">on recidivism </w:t>
      </w:r>
      <w:r w:rsidR="00064954">
        <w:rPr>
          <w:rFonts w:cstheme="minorHAnsi"/>
          <w:sz w:val="24"/>
          <w:szCs w:val="24"/>
        </w:rPr>
        <w:t xml:space="preserve">may </w:t>
      </w:r>
      <w:r w:rsidR="007612AE">
        <w:rPr>
          <w:rFonts w:cstheme="minorHAnsi"/>
          <w:sz w:val="24"/>
          <w:szCs w:val="24"/>
        </w:rPr>
        <w:t xml:space="preserve">instead </w:t>
      </w:r>
      <w:r w:rsidR="00064954">
        <w:rPr>
          <w:rFonts w:cstheme="minorHAnsi"/>
          <w:sz w:val="24"/>
          <w:szCs w:val="24"/>
        </w:rPr>
        <w:t xml:space="preserve">reflect differences in </w:t>
      </w:r>
      <w:r w:rsidR="002E6CBE">
        <w:rPr>
          <w:rFonts w:cstheme="minorHAnsi"/>
          <w:sz w:val="24"/>
          <w:szCs w:val="24"/>
        </w:rPr>
        <w:t xml:space="preserve">how these programs are implemented </w:t>
      </w:r>
      <w:r w:rsidR="00865DDF">
        <w:rPr>
          <w:rFonts w:cstheme="minorHAnsi"/>
          <w:sz w:val="24"/>
          <w:szCs w:val="24"/>
        </w:rPr>
        <w:t>across states</w:t>
      </w:r>
      <w:r w:rsidR="00F15E9D">
        <w:rPr>
          <w:rFonts w:cstheme="minorHAnsi"/>
          <w:sz w:val="24"/>
          <w:szCs w:val="24"/>
        </w:rPr>
        <w:t xml:space="preserve"> (Nur a</w:t>
      </w:r>
      <w:r w:rsidR="00550567">
        <w:rPr>
          <w:rFonts w:cstheme="minorHAnsi"/>
          <w:sz w:val="24"/>
          <w:szCs w:val="24"/>
        </w:rPr>
        <w:t>n</w:t>
      </w:r>
      <w:r w:rsidR="00F15E9D">
        <w:rPr>
          <w:rFonts w:cstheme="minorHAnsi"/>
          <w:sz w:val="24"/>
          <w:szCs w:val="24"/>
        </w:rPr>
        <w:t xml:space="preserve">d Nguyen, </w:t>
      </w:r>
      <w:r w:rsidR="00550567">
        <w:rPr>
          <w:rFonts w:cstheme="minorHAnsi"/>
          <w:sz w:val="24"/>
          <w:szCs w:val="24"/>
        </w:rPr>
        <w:t>2023)</w:t>
      </w:r>
      <w:r w:rsidR="002E6CBE">
        <w:rPr>
          <w:rFonts w:cstheme="minorHAnsi"/>
          <w:sz w:val="24"/>
          <w:szCs w:val="24"/>
        </w:rPr>
        <w:t xml:space="preserve">. </w:t>
      </w:r>
      <w:r w:rsidR="004D17FA" w:rsidRPr="008259ED">
        <w:rPr>
          <w:rFonts w:cstheme="minorHAnsi"/>
          <w:sz w:val="24"/>
          <w:szCs w:val="24"/>
        </w:rPr>
        <w:t>By restricting the study to</w:t>
      </w:r>
      <w:r w:rsidR="00287158" w:rsidRPr="008259ED">
        <w:rPr>
          <w:rFonts w:cstheme="minorHAnsi"/>
          <w:sz w:val="24"/>
          <w:szCs w:val="24"/>
        </w:rPr>
        <w:t xml:space="preserve"> just Arizona</w:t>
      </w:r>
      <w:r w:rsidR="004D17FA" w:rsidRPr="008259ED">
        <w:rPr>
          <w:rFonts w:cstheme="minorHAnsi"/>
          <w:sz w:val="24"/>
          <w:szCs w:val="24"/>
        </w:rPr>
        <w:t>, I can hold these eligibility criteria</w:t>
      </w:r>
      <w:r w:rsidR="00113C2B">
        <w:rPr>
          <w:rFonts w:cstheme="minorHAnsi"/>
          <w:sz w:val="24"/>
          <w:szCs w:val="24"/>
        </w:rPr>
        <w:t xml:space="preserve"> and institutional details</w:t>
      </w:r>
      <w:r w:rsidR="004D17FA" w:rsidRPr="008259ED">
        <w:rPr>
          <w:rFonts w:cstheme="minorHAnsi"/>
          <w:sz w:val="24"/>
          <w:szCs w:val="24"/>
        </w:rPr>
        <w:t xml:space="preserve"> constant. </w:t>
      </w:r>
      <w:r w:rsidR="00883A03" w:rsidRPr="008259ED">
        <w:rPr>
          <w:rFonts w:cstheme="minorHAnsi"/>
          <w:sz w:val="24"/>
          <w:szCs w:val="24"/>
        </w:rPr>
        <w:t xml:space="preserve">Second, </w:t>
      </w:r>
      <w:proofErr w:type="gramStart"/>
      <w:r w:rsidR="004D17FA" w:rsidRPr="008259ED">
        <w:rPr>
          <w:rFonts w:cstheme="minorHAnsi"/>
          <w:sz w:val="24"/>
          <w:szCs w:val="24"/>
        </w:rPr>
        <w:t>all of</w:t>
      </w:r>
      <w:proofErr w:type="gramEnd"/>
      <w:r w:rsidR="004D17FA" w:rsidRPr="008259ED">
        <w:rPr>
          <w:rFonts w:cstheme="minorHAnsi"/>
          <w:sz w:val="24"/>
          <w:szCs w:val="24"/>
        </w:rPr>
        <w:t xml:space="preserve"> </w:t>
      </w:r>
      <w:r w:rsidR="00883A03" w:rsidRPr="008259ED">
        <w:rPr>
          <w:rFonts w:cstheme="minorHAnsi"/>
          <w:sz w:val="24"/>
          <w:szCs w:val="24"/>
        </w:rPr>
        <w:t xml:space="preserve">these studies use participation in </w:t>
      </w:r>
      <w:r w:rsidR="00F54FC1">
        <w:rPr>
          <w:rFonts w:cstheme="minorHAnsi"/>
          <w:sz w:val="24"/>
          <w:szCs w:val="24"/>
        </w:rPr>
        <w:t>CI</w:t>
      </w:r>
      <w:r w:rsidR="00883A03" w:rsidRPr="008259ED">
        <w:rPr>
          <w:rFonts w:cstheme="minorHAnsi"/>
          <w:sz w:val="24"/>
          <w:szCs w:val="24"/>
        </w:rPr>
        <w:t xml:space="preserve"> as their treatment variable of interest. </w:t>
      </w:r>
      <w:r w:rsidR="00547365" w:rsidRPr="008259ED">
        <w:rPr>
          <w:rFonts w:cstheme="minorHAnsi"/>
          <w:sz w:val="24"/>
          <w:szCs w:val="24"/>
        </w:rPr>
        <w:t>However, economic theory and results from Cox (201</w:t>
      </w:r>
      <w:r w:rsidR="009B2C43">
        <w:rPr>
          <w:rFonts w:cstheme="minorHAnsi"/>
          <w:sz w:val="24"/>
          <w:szCs w:val="24"/>
        </w:rPr>
        <w:t>6</w:t>
      </w:r>
      <w:r w:rsidR="00547365" w:rsidRPr="008259ED">
        <w:rPr>
          <w:rFonts w:cstheme="minorHAnsi"/>
          <w:sz w:val="24"/>
          <w:szCs w:val="24"/>
        </w:rPr>
        <w:t>)</w:t>
      </w:r>
      <w:r w:rsidR="004D17FA" w:rsidRPr="008259ED">
        <w:rPr>
          <w:rFonts w:cstheme="minorHAnsi"/>
          <w:sz w:val="24"/>
          <w:szCs w:val="24"/>
        </w:rPr>
        <w:t xml:space="preserve"> and Smith et al. (2006) suggest that variation in compensation and length of participation are salient factors in determining subsequent effects on recidivism. </w:t>
      </w:r>
      <w:r w:rsidR="00883A03" w:rsidRPr="008259ED">
        <w:rPr>
          <w:rFonts w:cstheme="minorHAnsi"/>
          <w:sz w:val="24"/>
          <w:szCs w:val="24"/>
        </w:rPr>
        <w:t xml:space="preserve">Using participation indicators in this context masks the heterogeneity of treatment on the intensive margin, </w:t>
      </w:r>
      <w:r w:rsidR="004D17FA" w:rsidRPr="008259ED">
        <w:rPr>
          <w:rFonts w:cstheme="minorHAnsi"/>
          <w:sz w:val="24"/>
          <w:szCs w:val="24"/>
        </w:rPr>
        <w:t xml:space="preserve">making the </w:t>
      </w:r>
      <w:r w:rsidR="00287158" w:rsidRPr="008259ED">
        <w:rPr>
          <w:rFonts w:cstheme="minorHAnsi"/>
          <w:sz w:val="24"/>
          <w:szCs w:val="24"/>
        </w:rPr>
        <w:t>policy implications of these estimates unclear</w:t>
      </w:r>
      <w:r w:rsidR="00883A03" w:rsidRPr="008259ED">
        <w:rPr>
          <w:rFonts w:cstheme="minorHAnsi"/>
          <w:sz w:val="24"/>
          <w:szCs w:val="24"/>
        </w:rPr>
        <w:t xml:space="preserve">. </w:t>
      </w:r>
      <w:r w:rsidR="004D17FA" w:rsidRPr="008259ED">
        <w:rPr>
          <w:rFonts w:cstheme="minorHAnsi"/>
          <w:sz w:val="24"/>
          <w:szCs w:val="24"/>
        </w:rPr>
        <w:t xml:space="preserve">By exploring heterogeneity in treatment using variation in mandatory savings, this study contributes to a better understanding of which aspects of these prison labor programs are driving reductions in recidivism. </w:t>
      </w:r>
      <w:r w:rsidR="00883A03" w:rsidRPr="008259ED">
        <w:rPr>
          <w:rFonts w:cstheme="minorHAnsi"/>
          <w:sz w:val="24"/>
          <w:szCs w:val="24"/>
        </w:rPr>
        <w:t xml:space="preserve">Third, the extant literature on the efficacy of prison labor programs in reducing recidivism </w:t>
      </w:r>
      <w:proofErr w:type="gramStart"/>
      <w:r w:rsidR="0032776B">
        <w:rPr>
          <w:rFonts w:cstheme="minorHAnsi"/>
          <w:sz w:val="24"/>
          <w:szCs w:val="24"/>
        </w:rPr>
        <w:t>rely</w:t>
      </w:r>
      <w:proofErr w:type="gramEnd"/>
      <w:r w:rsidR="0032776B">
        <w:rPr>
          <w:rFonts w:cstheme="minorHAnsi"/>
          <w:sz w:val="24"/>
          <w:szCs w:val="24"/>
        </w:rPr>
        <w:t xml:space="preserve"> </w:t>
      </w:r>
      <w:r w:rsidR="00857C72">
        <w:rPr>
          <w:rFonts w:cstheme="minorHAnsi"/>
          <w:sz w:val="24"/>
          <w:szCs w:val="24"/>
        </w:rPr>
        <w:t xml:space="preserve">on strong distributional independence assumptions </w:t>
      </w:r>
      <w:r w:rsidR="00A65815">
        <w:rPr>
          <w:rFonts w:cstheme="minorHAnsi"/>
          <w:sz w:val="24"/>
          <w:szCs w:val="24"/>
        </w:rPr>
        <w:t>for identification that are unlikely to hold</w:t>
      </w:r>
      <w:r w:rsidR="00123993">
        <w:rPr>
          <w:rFonts w:cstheme="minorHAnsi"/>
          <w:sz w:val="24"/>
          <w:szCs w:val="24"/>
        </w:rPr>
        <w:t xml:space="preserve"> in their respective settings.</w:t>
      </w:r>
      <w:r w:rsidR="00883A03" w:rsidRPr="008259ED">
        <w:rPr>
          <w:rFonts w:cstheme="minorHAnsi"/>
          <w:sz w:val="24"/>
          <w:szCs w:val="24"/>
        </w:rPr>
        <w:t xml:space="preserve"> </w:t>
      </w:r>
      <w:r w:rsidR="00287158" w:rsidRPr="008259ED">
        <w:rPr>
          <w:rFonts w:cstheme="minorHAnsi"/>
          <w:sz w:val="24"/>
          <w:szCs w:val="24"/>
        </w:rPr>
        <w:t xml:space="preserve">Matching inmates assigned to correctional industries to those who were not despite being eligible, does not contend with the issue of </w:t>
      </w:r>
      <w:r w:rsidR="00287158" w:rsidRPr="008259ED">
        <w:rPr>
          <w:rFonts w:cstheme="minorHAnsi"/>
          <w:i/>
          <w:iCs/>
          <w:sz w:val="24"/>
          <w:szCs w:val="24"/>
        </w:rPr>
        <w:t xml:space="preserve">why </w:t>
      </w:r>
      <w:r w:rsidR="00287158" w:rsidRPr="008259ED">
        <w:rPr>
          <w:rFonts w:cstheme="minorHAnsi"/>
          <w:sz w:val="24"/>
          <w:szCs w:val="24"/>
        </w:rPr>
        <w:t xml:space="preserve">they were not assigned. The richness of this data and </w:t>
      </w:r>
      <w:r w:rsidR="00296697" w:rsidRPr="008259ED">
        <w:rPr>
          <w:rFonts w:cstheme="minorHAnsi"/>
          <w:sz w:val="24"/>
          <w:szCs w:val="24"/>
        </w:rPr>
        <w:t xml:space="preserve">cooperation from ADCRR present a unique opportunity for this study to comprehensively investigate how selection mechanisms and treatment heterogeneity </w:t>
      </w:r>
      <w:proofErr w:type="gramStart"/>
      <w:r w:rsidR="00296697" w:rsidRPr="008259ED">
        <w:rPr>
          <w:rFonts w:cstheme="minorHAnsi"/>
          <w:sz w:val="24"/>
          <w:szCs w:val="24"/>
        </w:rPr>
        <w:t>factor</w:t>
      </w:r>
      <w:proofErr w:type="gramEnd"/>
      <w:r w:rsidR="00296697" w:rsidRPr="008259ED">
        <w:rPr>
          <w:rFonts w:cstheme="minorHAnsi"/>
          <w:sz w:val="24"/>
          <w:szCs w:val="24"/>
        </w:rPr>
        <w:t xml:space="preserve"> into the estimation of</w:t>
      </w:r>
      <w:r w:rsidR="000845A1">
        <w:rPr>
          <w:rFonts w:cstheme="minorHAnsi"/>
          <w:sz w:val="24"/>
          <w:szCs w:val="24"/>
        </w:rPr>
        <w:t xml:space="preserve"> the</w:t>
      </w:r>
      <w:r w:rsidR="00296697" w:rsidRPr="008259ED">
        <w:rPr>
          <w:rFonts w:cstheme="minorHAnsi"/>
          <w:sz w:val="24"/>
          <w:szCs w:val="24"/>
        </w:rPr>
        <w:t xml:space="preserve"> </w:t>
      </w:r>
      <w:r w:rsidR="000845A1">
        <w:rPr>
          <w:rFonts w:cstheme="minorHAnsi"/>
          <w:sz w:val="24"/>
          <w:szCs w:val="24"/>
        </w:rPr>
        <w:t xml:space="preserve">average partial effects of </w:t>
      </w:r>
      <w:r w:rsidR="00296697" w:rsidRPr="008259ED">
        <w:rPr>
          <w:rFonts w:cstheme="minorHAnsi"/>
          <w:sz w:val="24"/>
          <w:szCs w:val="24"/>
        </w:rPr>
        <w:t xml:space="preserve">mandatory savings on recidivism.  </w:t>
      </w:r>
      <w:r w:rsidR="00D906E5">
        <w:rPr>
          <w:rFonts w:cstheme="minorHAnsi"/>
          <w:sz w:val="24"/>
          <w:szCs w:val="24"/>
        </w:rPr>
        <w:t xml:space="preserve">Finally, </w:t>
      </w:r>
      <w:r w:rsidR="004E4C25">
        <w:rPr>
          <w:rFonts w:cstheme="minorHAnsi"/>
          <w:sz w:val="24"/>
          <w:szCs w:val="24"/>
        </w:rPr>
        <w:t>[</w:t>
      </w:r>
      <w:r w:rsidR="00DC24B5">
        <w:rPr>
          <w:rFonts w:cstheme="minorHAnsi"/>
          <w:sz w:val="24"/>
          <w:szCs w:val="24"/>
        </w:rPr>
        <w:t>dynamics].</w:t>
      </w:r>
    </w:p>
    <w:p w14:paraId="59467BEF" w14:textId="5FF97ECD" w:rsidR="00380A4B" w:rsidRPr="008259ED" w:rsidRDefault="0099501C" w:rsidP="00380A4B">
      <w:pPr>
        <w:spacing w:line="480" w:lineRule="auto"/>
        <w:rPr>
          <w:rFonts w:cstheme="minorHAnsi"/>
          <w:b/>
          <w:bCs/>
          <w:sz w:val="32"/>
          <w:szCs w:val="32"/>
        </w:rPr>
      </w:pPr>
      <w:r w:rsidRPr="008259ED">
        <w:rPr>
          <w:rFonts w:cstheme="minorHAnsi"/>
          <w:b/>
          <w:bCs/>
          <w:sz w:val="32"/>
          <w:szCs w:val="32"/>
        </w:rPr>
        <w:t>II</w:t>
      </w:r>
      <w:r w:rsidR="00384680">
        <w:rPr>
          <w:rFonts w:cstheme="minorHAnsi"/>
          <w:b/>
          <w:bCs/>
          <w:sz w:val="32"/>
          <w:szCs w:val="32"/>
        </w:rPr>
        <w:t>I</w:t>
      </w:r>
      <w:r w:rsidRPr="008259ED">
        <w:rPr>
          <w:rFonts w:cstheme="minorHAnsi"/>
          <w:b/>
          <w:bCs/>
          <w:sz w:val="32"/>
          <w:szCs w:val="32"/>
        </w:rPr>
        <w:t>. Setting and Data</w:t>
      </w:r>
    </w:p>
    <w:p w14:paraId="6C1390BF" w14:textId="022EDC93" w:rsidR="00BA58E3" w:rsidRPr="008259ED" w:rsidRDefault="002E5D95" w:rsidP="0099501C">
      <w:pPr>
        <w:pStyle w:val="ListParagraph"/>
        <w:numPr>
          <w:ilvl w:val="0"/>
          <w:numId w:val="9"/>
        </w:numPr>
        <w:spacing w:line="480" w:lineRule="auto"/>
        <w:rPr>
          <w:rFonts w:cstheme="minorHAnsi"/>
          <w:b/>
          <w:bCs/>
          <w:sz w:val="32"/>
          <w:szCs w:val="32"/>
        </w:rPr>
      </w:pPr>
      <w:r>
        <w:rPr>
          <w:rFonts w:cstheme="minorHAnsi"/>
          <w:b/>
          <w:bCs/>
          <w:sz w:val="32"/>
          <w:szCs w:val="32"/>
        </w:rPr>
        <w:t xml:space="preserve"> </w:t>
      </w:r>
      <w:r w:rsidR="00D77455" w:rsidRPr="008259ED">
        <w:rPr>
          <w:rFonts w:cstheme="minorHAnsi"/>
          <w:b/>
          <w:bCs/>
          <w:sz w:val="32"/>
          <w:szCs w:val="32"/>
        </w:rPr>
        <w:t xml:space="preserve">Prison Labor and Arizona Correctional Industries </w:t>
      </w:r>
      <w:r>
        <w:rPr>
          <w:rFonts w:cstheme="minorHAnsi"/>
          <w:b/>
          <w:bCs/>
          <w:sz w:val="32"/>
          <w:szCs w:val="32"/>
        </w:rPr>
        <w:t>(ACI)</w:t>
      </w:r>
    </w:p>
    <w:p w14:paraId="727E7C3F" w14:textId="130B56ED" w:rsidR="00D77455" w:rsidRPr="008259ED" w:rsidRDefault="00360AD8" w:rsidP="00BA58E3">
      <w:pPr>
        <w:spacing w:line="480" w:lineRule="auto"/>
        <w:rPr>
          <w:rFonts w:cstheme="minorHAnsi"/>
          <w:sz w:val="24"/>
          <w:szCs w:val="24"/>
        </w:rPr>
      </w:pPr>
      <w:r w:rsidRPr="008259ED">
        <w:rPr>
          <w:rFonts w:cstheme="minorHAnsi"/>
          <w:sz w:val="24"/>
          <w:szCs w:val="24"/>
        </w:rPr>
        <w:tab/>
      </w:r>
      <w:r w:rsidR="00A40C9D">
        <w:rPr>
          <w:rFonts w:cstheme="minorHAnsi"/>
          <w:sz w:val="24"/>
          <w:szCs w:val="24"/>
        </w:rPr>
        <w:t>I</w:t>
      </w:r>
      <w:r w:rsidR="008173BE" w:rsidRPr="008259ED">
        <w:rPr>
          <w:rFonts w:cstheme="minorHAnsi"/>
          <w:sz w:val="24"/>
          <w:szCs w:val="24"/>
        </w:rPr>
        <w:t>n Arizona, 95</w:t>
      </w:r>
      <w:r w:rsidR="00A40C9D">
        <w:rPr>
          <w:rFonts w:cstheme="minorHAnsi"/>
          <w:sz w:val="24"/>
          <w:szCs w:val="24"/>
        </w:rPr>
        <w:t xml:space="preserve"> percent</w:t>
      </w:r>
      <w:r w:rsidR="008173BE" w:rsidRPr="008259ED">
        <w:rPr>
          <w:rStyle w:val="FootnoteReference"/>
          <w:rFonts w:cstheme="minorHAnsi"/>
          <w:sz w:val="24"/>
          <w:szCs w:val="24"/>
        </w:rPr>
        <w:footnoteReference w:id="15"/>
      </w:r>
      <w:r w:rsidR="008173BE" w:rsidRPr="008259ED">
        <w:rPr>
          <w:rFonts w:cstheme="minorHAnsi"/>
          <w:sz w:val="24"/>
          <w:szCs w:val="24"/>
        </w:rPr>
        <w:t xml:space="preserve"> of inmates released after 2007 participated in at least one work assignment during their sentence. The vast majority of </w:t>
      </w:r>
      <w:r w:rsidR="006A6EAD" w:rsidRPr="008259ED">
        <w:rPr>
          <w:rFonts w:cstheme="minorHAnsi"/>
          <w:sz w:val="24"/>
          <w:szCs w:val="24"/>
        </w:rPr>
        <w:t>these involve labor related to the upkeep of the prison itself</w:t>
      </w:r>
      <w:r w:rsidR="00A21897" w:rsidRPr="008259ED">
        <w:rPr>
          <w:rFonts w:cstheme="minorHAnsi"/>
          <w:sz w:val="24"/>
          <w:szCs w:val="24"/>
        </w:rPr>
        <w:t xml:space="preserve">, which are called </w:t>
      </w:r>
      <w:r w:rsidR="00A21897" w:rsidRPr="0094436E">
        <w:rPr>
          <w:rFonts w:cstheme="minorHAnsi"/>
          <w:i/>
          <w:iCs/>
          <w:sz w:val="24"/>
          <w:szCs w:val="24"/>
        </w:rPr>
        <w:t>institutional work assignments</w:t>
      </w:r>
      <w:r w:rsidR="006A6EAD" w:rsidRPr="008259ED">
        <w:rPr>
          <w:rFonts w:cstheme="minorHAnsi"/>
          <w:sz w:val="24"/>
          <w:szCs w:val="24"/>
        </w:rPr>
        <w:t xml:space="preserve">: landscaping, janitorial services, laundry, commissary, </w:t>
      </w:r>
      <w:r w:rsidR="006E1B1F" w:rsidRPr="008259ED">
        <w:rPr>
          <w:rFonts w:cstheme="minorHAnsi"/>
          <w:sz w:val="24"/>
          <w:szCs w:val="24"/>
        </w:rPr>
        <w:t xml:space="preserve">or kitchen duty for example. </w:t>
      </w:r>
      <w:r w:rsidR="00A21897" w:rsidRPr="008259ED">
        <w:rPr>
          <w:rFonts w:cstheme="minorHAnsi"/>
          <w:sz w:val="24"/>
          <w:szCs w:val="24"/>
        </w:rPr>
        <w:t>Some of these institutional work assignments involve more specialized skills or occur as part of a vocational training program: appliance repair, car repair, building maintenance, construction, or HVAC for example. Despi</w:t>
      </w:r>
      <w:r w:rsidR="008C5D24" w:rsidRPr="008259ED">
        <w:rPr>
          <w:rFonts w:cstheme="minorHAnsi"/>
          <w:sz w:val="24"/>
          <w:szCs w:val="24"/>
        </w:rPr>
        <w:t xml:space="preserve">te the breadth of these assignments, they share a common </w:t>
      </w:r>
      <w:proofErr w:type="spellStart"/>
      <w:r w:rsidR="008C5D24" w:rsidRPr="008259ED">
        <w:rPr>
          <w:rFonts w:cstheme="minorHAnsi"/>
          <w:sz w:val="24"/>
          <w:szCs w:val="24"/>
        </w:rPr>
        <w:t>payscale</w:t>
      </w:r>
      <w:proofErr w:type="spellEnd"/>
      <w:r w:rsidR="008C5D24" w:rsidRPr="008259ED">
        <w:rPr>
          <w:rFonts w:cstheme="minorHAnsi"/>
          <w:sz w:val="24"/>
          <w:szCs w:val="24"/>
        </w:rPr>
        <w:t xml:space="preserve"> of $0.10 to $0.50 per hour</w:t>
      </w:r>
      <w:r w:rsidR="008C5D24" w:rsidRPr="008259ED">
        <w:rPr>
          <w:rStyle w:val="FootnoteReference"/>
          <w:rFonts w:cstheme="minorHAnsi"/>
          <w:sz w:val="24"/>
          <w:szCs w:val="24"/>
        </w:rPr>
        <w:footnoteReference w:id="16"/>
      </w:r>
      <w:r w:rsidR="008C5D24" w:rsidRPr="008259ED">
        <w:rPr>
          <w:rFonts w:cstheme="minorHAnsi"/>
          <w:sz w:val="24"/>
          <w:szCs w:val="24"/>
        </w:rPr>
        <w:t xml:space="preserve">. </w:t>
      </w:r>
      <w:r w:rsidR="00983B66" w:rsidRPr="008259ED">
        <w:rPr>
          <w:rFonts w:cstheme="minorHAnsi"/>
          <w:sz w:val="24"/>
          <w:szCs w:val="24"/>
        </w:rPr>
        <w:t>Inmates’</w:t>
      </w:r>
      <w:r w:rsidR="008C5D24" w:rsidRPr="008259ED">
        <w:rPr>
          <w:rFonts w:cstheme="minorHAnsi"/>
          <w:sz w:val="24"/>
          <w:szCs w:val="24"/>
        </w:rPr>
        <w:t xml:space="preserve"> earnings are deposited into a spendable account they can use to purchase various items or phone calls within the prison. </w:t>
      </w:r>
    </w:p>
    <w:p w14:paraId="0E414424" w14:textId="3EE10663" w:rsidR="000D27FF" w:rsidRPr="008259ED" w:rsidRDefault="003C3E07" w:rsidP="00BA58E3">
      <w:pPr>
        <w:spacing w:line="480" w:lineRule="auto"/>
        <w:rPr>
          <w:rFonts w:cstheme="minorHAnsi"/>
          <w:sz w:val="24"/>
          <w:szCs w:val="24"/>
        </w:rPr>
      </w:pPr>
      <w:r w:rsidRPr="008259ED">
        <w:rPr>
          <w:rFonts w:cstheme="minorHAnsi"/>
          <w:sz w:val="24"/>
          <w:szCs w:val="24"/>
        </w:rPr>
        <w:tab/>
        <w:t>This study focuses instead on a special class of prison work assignments</w:t>
      </w:r>
      <w:r w:rsidR="00983B66" w:rsidRPr="008259ED">
        <w:rPr>
          <w:rFonts w:cstheme="minorHAnsi"/>
          <w:sz w:val="24"/>
          <w:szCs w:val="24"/>
        </w:rPr>
        <w:t xml:space="preserve"> offered by the Arizona Correctional Industries </w:t>
      </w:r>
      <w:r w:rsidR="00BB4B04" w:rsidRPr="008259ED">
        <w:rPr>
          <w:rFonts w:cstheme="minorHAnsi"/>
          <w:sz w:val="24"/>
          <w:szCs w:val="24"/>
        </w:rPr>
        <w:t xml:space="preserve">Labor Contracts </w:t>
      </w:r>
      <w:r w:rsidR="00983B66" w:rsidRPr="008259ED">
        <w:rPr>
          <w:rFonts w:cstheme="minorHAnsi"/>
          <w:sz w:val="24"/>
          <w:szCs w:val="24"/>
        </w:rPr>
        <w:t>(ACI</w:t>
      </w:r>
      <w:r w:rsidR="00BB4B04" w:rsidRPr="008259ED">
        <w:rPr>
          <w:rFonts w:cstheme="minorHAnsi"/>
          <w:sz w:val="24"/>
          <w:szCs w:val="24"/>
        </w:rPr>
        <w:t>L</w:t>
      </w:r>
      <w:r w:rsidR="00983B66" w:rsidRPr="008259ED">
        <w:rPr>
          <w:rFonts w:cstheme="minorHAnsi"/>
          <w:sz w:val="24"/>
          <w:szCs w:val="24"/>
        </w:rPr>
        <w:t xml:space="preserve">) program. </w:t>
      </w:r>
      <w:r w:rsidR="00BB4B04" w:rsidRPr="008259ED">
        <w:rPr>
          <w:rFonts w:cstheme="minorHAnsi"/>
          <w:sz w:val="24"/>
          <w:szCs w:val="24"/>
        </w:rPr>
        <w:t xml:space="preserve">These work assignments pay significantly more than any other job in prison because they produce goods and services sold in the free market. Hourly wages for </w:t>
      </w:r>
      <w:r w:rsidR="000C744E" w:rsidRPr="008259ED">
        <w:rPr>
          <w:rFonts w:cstheme="minorHAnsi"/>
          <w:sz w:val="24"/>
          <w:szCs w:val="24"/>
        </w:rPr>
        <w:t>almost all</w:t>
      </w:r>
      <w:r w:rsidR="000C744E" w:rsidRPr="008259ED">
        <w:rPr>
          <w:rStyle w:val="FootnoteReference"/>
          <w:rFonts w:cstheme="minorHAnsi"/>
          <w:sz w:val="24"/>
          <w:szCs w:val="24"/>
        </w:rPr>
        <w:footnoteReference w:id="17"/>
      </w:r>
      <w:r w:rsidR="000C744E" w:rsidRPr="008259ED">
        <w:rPr>
          <w:rFonts w:cstheme="minorHAnsi"/>
          <w:sz w:val="24"/>
          <w:szCs w:val="24"/>
        </w:rPr>
        <w:t xml:space="preserve"> </w:t>
      </w:r>
      <w:r w:rsidR="00BB4B04" w:rsidRPr="008259ED">
        <w:rPr>
          <w:rFonts w:cstheme="minorHAnsi"/>
          <w:sz w:val="24"/>
          <w:szCs w:val="24"/>
        </w:rPr>
        <w:t xml:space="preserve">ACIL assignments range from $2.00 to $6.00 per hour, depending on the assignment, and </w:t>
      </w:r>
      <w:r w:rsidR="000243F8" w:rsidRPr="008259ED">
        <w:rPr>
          <w:rFonts w:cstheme="minorHAnsi"/>
          <w:sz w:val="24"/>
          <w:szCs w:val="24"/>
        </w:rPr>
        <w:t>most</w:t>
      </w:r>
      <w:r w:rsidR="00BB4B04" w:rsidRPr="008259ED">
        <w:rPr>
          <w:rFonts w:cstheme="minorHAnsi"/>
          <w:sz w:val="24"/>
          <w:szCs w:val="24"/>
        </w:rPr>
        <w:t xml:space="preserve"> have </w:t>
      </w:r>
      <w:proofErr w:type="spellStart"/>
      <w:r w:rsidR="00BB4B04" w:rsidRPr="008259ED">
        <w:rPr>
          <w:rFonts w:cstheme="minorHAnsi"/>
          <w:sz w:val="24"/>
          <w:szCs w:val="24"/>
        </w:rPr>
        <w:t>payscales</w:t>
      </w:r>
      <w:proofErr w:type="spellEnd"/>
      <w:r w:rsidR="00BB4B04" w:rsidRPr="008259ED">
        <w:rPr>
          <w:rFonts w:cstheme="minorHAnsi"/>
          <w:sz w:val="24"/>
          <w:szCs w:val="24"/>
        </w:rPr>
        <w:t xml:space="preserve"> </w:t>
      </w:r>
      <w:r w:rsidR="000C744E" w:rsidRPr="008259ED">
        <w:rPr>
          <w:rFonts w:cstheme="minorHAnsi"/>
          <w:sz w:val="24"/>
          <w:szCs w:val="24"/>
        </w:rPr>
        <w:t>that increment fixed amounts depending on how long the inmate has been employed</w:t>
      </w:r>
      <w:r w:rsidR="007638D9" w:rsidRPr="008259ED">
        <w:rPr>
          <w:rFonts w:cstheme="minorHAnsi"/>
          <w:sz w:val="24"/>
          <w:szCs w:val="24"/>
        </w:rPr>
        <w:t xml:space="preserve"> in that assignment</w:t>
      </w:r>
      <w:r w:rsidR="000C744E" w:rsidRPr="008259ED">
        <w:rPr>
          <w:rFonts w:cstheme="minorHAnsi"/>
          <w:sz w:val="24"/>
          <w:szCs w:val="24"/>
        </w:rPr>
        <w:t>.</w:t>
      </w:r>
      <w:r w:rsidR="00E01FFC" w:rsidRPr="008259ED">
        <w:rPr>
          <w:rFonts w:cstheme="minorHAnsi"/>
          <w:sz w:val="24"/>
          <w:szCs w:val="24"/>
        </w:rPr>
        <w:t xml:space="preserve"> Arizona state law stipulates that any inmate earning an hourly wage of $2.00 or more must have a portion of their earnings placed in a savings account that cannot be accessed by the inmate until release. Because all ACIL assignments must pay at least $2.00 per hour, this means that inmates assigned to ACIL are the only ones with mandatory savings accounts</w:t>
      </w:r>
      <w:r w:rsidR="000D27FF" w:rsidRPr="008259ED">
        <w:rPr>
          <w:rFonts w:cstheme="minorHAnsi"/>
          <w:sz w:val="24"/>
          <w:szCs w:val="24"/>
        </w:rPr>
        <w:t>.</w:t>
      </w:r>
    </w:p>
    <w:p w14:paraId="0E4B08F8" w14:textId="2D41629C" w:rsidR="008273D7" w:rsidRPr="008259ED" w:rsidRDefault="00E01064" w:rsidP="00BA58E3">
      <w:pPr>
        <w:spacing w:line="480" w:lineRule="auto"/>
        <w:rPr>
          <w:rFonts w:cstheme="minorHAnsi"/>
          <w:sz w:val="24"/>
          <w:szCs w:val="24"/>
        </w:rPr>
      </w:pPr>
      <w:r w:rsidRPr="008259ED">
        <w:rPr>
          <w:rFonts w:cstheme="minorHAnsi"/>
          <w:sz w:val="24"/>
          <w:szCs w:val="24"/>
        </w:rPr>
        <w:tab/>
      </w:r>
      <w:r w:rsidR="00F5010B" w:rsidRPr="008259ED">
        <w:rPr>
          <w:rFonts w:cstheme="minorHAnsi"/>
          <w:sz w:val="24"/>
          <w:szCs w:val="24"/>
        </w:rPr>
        <w:t>The sample in this study consists of</w:t>
      </w:r>
      <w:r w:rsidR="0053721F" w:rsidRPr="008259ED">
        <w:rPr>
          <w:rFonts w:cstheme="minorHAnsi"/>
          <w:sz w:val="24"/>
          <w:szCs w:val="24"/>
        </w:rPr>
        <w:t xml:space="preserve"> </w:t>
      </w:r>
      <w:r w:rsidR="005706B7" w:rsidRPr="008259ED">
        <w:rPr>
          <w:rFonts w:cstheme="minorHAnsi"/>
          <w:sz w:val="24"/>
          <w:szCs w:val="24"/>
        </w:rPr>
        <w:t>all</w:t>
      </w:r>
      <w:r w:rsidR="0053721F" w:rsidRPr="008259ED">
        <w:rPr>
          <w:rFonts w:cstheme="minorHAnsi"/>
          <w:sz w:val="24"/>
          <w:szCs w:val="24"/>
        </w:rPr>
        <w:t xml:space="preserve"> inmates</w:t>
      </w:r>
      <w:r w:rsidR="008D5254" w:rsidRPr="008259ED">
        <w:rPr>
          <w:rFonts w:cstheme="minorHAnsi"/>
          <w:sz w:val="24"/>
          <w:szCs w:val="24"/>
        </w:rPr>
        <w:t xml:space="preserve"> in Arizona prisons</w:t>
      </w:r>
      <w:r w:rsidR="006E19F8" w:rsidRPr="008259ED">
        <w:rPr>
          <w:rFonts w:cstheme="minorHAnsi"/>
          <w:sz w:val="24"/>
          <w:szCs w:val="24"/>
        </w:rPr>
        <w:t xml:space="preserve"> initially</w:t>
      </w:r>
      <w:r w:rsidR="0053721F" w:rsidRPr="008259ED">
        <w:rPr>
          <w:rFonts w:cstheme="minorHAnsi"/>
          <w:sz w:val="24"/>
          <w:szCs w:val="24"/>
        </w:rPr>
        <w:t xml:space="preserve"> assigned to</w:t>
      </w:r>
      <w:r w:rsidR="002E186F" w:rsidRPr="008259ED">
        <w:rPr>
          <w:rFonts w:cstheme="minorHAnsi"/>
          <w:sz w:val="24"/>
          <w:szCs w:val="24"/>
        </w:rPr>
        <w:t xml:space="preserve"> an</w:t>
      </w:r>
      <w:r w:rsidR="0053721F" w:rsidRPr="008259ED">
        <w:rPr>
          <w:rFonts w:cstheme="minorHAnsi"/>
          <w:sz w:val="24"/>
          <w:szCs w:val="24"/>
        </w:rPr>
        <w:t xml:space="preserve"> </w:t>
      </w:r>
      <w:r w:rsidR="005C70B7" w:rsidRPr="008259ED">
        <w:rPr>
          <w:rFonts w:cstheme="minorHAnsi"/>
          <w:sz w:val="24"/>
          <w:szCs w:val="24"/>
        </w:rPr>
        <w:t xml:space="preserve">ACIL </w:t>
      </w:r>
      <w:r w:rsidR="002E186F" w:rsidRPr="008259ED">
        <w:rPr>
          <w:rFonts w:cstheme="minorHAnsi"/>
          <w:sz w:val="24"/>
          <w:szCs w:val="24"/>
        </w:rPr>
        <w:t xml:space="preserve">work assignment </w:t>
      </w:r>
      <w:r w:rsidR="00BA767F" w:rsidRPr="008259ED">
        <w:rPr>
          <w:rFonts w:cstheme="minorHAnsi"/>
          <w:sz w:val="24"/>
          <w:szCs w:val="24"/>
        </w:rPr>
        <w:t xml:space="preserve">between </w:t>
      </w:r>
      <w:proofErr w:type="gramStart"/>
      <w:r w:rsidR="00BA767F" w:rsidRPr="008259ED">
        <w:rPr>
          <w:rFonts w:cstheme="minorHAnsi"/>
          <w:sz w:val="24"/>
          <w:szCs w:val="24"/>
        </w:rPr>
        <w:t>September,</w:t>
      </w:r>
      <w:proofErr w:type="gramEnd"/>
      <w:r w:rsidR="00BA767F" w:rsidRPr="008259ED">
        <w:rPr>
          <w:rFonts w:cstheme="minorHAnsi"/>
          <w:sz w:val="24"/>
          <w:szCs w:val="24"/>
        </w:rPr>
        <w:t xml:space="preserve"> 2007 and </w:t>
      </w:r>
      <w:r w:rsidR="000243F8" w:rsidRPr="008259ED">
        <w:rPr>
          <w:rFonts w:cstheme="minorHAnsi"/>
          <w:sz w:val="24"/>
          <w:szCs w:val="24"/>
        </w:rPr>
        <w:t>February</w:t>
      </w:r>
      <w:r w:rsidR="00BA767F" w:rsidRPr="008259ED">
        <w:rPr>
          <w:rFonts w:cstheme="minorHAnsi"/>
          <w:sz w:val="24"/>
          <w:szCs w:val="24"/>
        </w:rPr>
        <w:t xml:space="preserve">, </w:t>
      </w:r>
      <w:r w:rsidR="006E4F1A" w:rsidRPr="008259ED">
        <w:rPr>
          <w:rFonts w:cstheme="minorHAnsi"/>
          <w:sz w:val="24"/>
          <w:szCs w:val="24"/>
        </w:rPr>
        <w:t xml:space="preserve">2020. </w:t>
      </w:r>
      <w:r w:rsidR="005C70B7" w:rsidRPr="008259ED">
        <w:rPr>
          <w:rFonts w:cstheme="minorHAnsi"/>
          <w:sz w:val="24"/>
          <w:szCs w:val="24"/>
        </w:rPr>
        <w:t xml:space="preserve"> </w:t>
      </w:r>
      <w:r w:rsidR="00AB6CE0" w:rsidRPr="008259ED">
        <w:rPr>
          <w:rFonts w:cstheme="minorHAnsi"/>
          <w:sz w:val="24"/>
          <w:szCs w:val="24"/>
        </w:rPr>
        <w:t>Additionally, all inmates in the study were released at least one month prior to March</w:t>
      </w:r>
      <w:r w:rsidR="00946EBF" w:rsidRPr="008259ED">
        <w:rPr>
          <w:rFonts w:cstheme="minorHAnsi"/>
          <w:sz w:val="24"/>
          <w:szCs w:val="24"/>
        </w:rPr>
        <w:t xml:space="preserve"> </w:t>
      </w:r>
      <w:r w:rsidR="001B66BE" w:rsidRPr="008259ED">
        <w:rPr>
          <w:rFonts w:cstheme="minorHAnsi"/>
          <w:sz w:val="24"/>
          <w:szCs w:val="24"/>
        </w:rPr>
        <w:t>20</w:t>
      </w:r>
      <w:r w:rsidR="00946EBF" w:rsidRPr="008259ED">
        <w:rPr>
          <w:rFonts w:cstheme="minorHAnsi"/>
          <w:sz w:val="24"/>
          <w:szCs w:val="24"/>
        </w:rPr>
        <w:t>,</w:t>
      </w:r>
      <w:r w:rsidR="001B66BE" w:rsidRPr="008259ED">
        <w:rPr>
          <w:rFonts w:cstheme="minorHAnsi"/>
          <w:sz w:val="24"/>
          <w:szCs w:val="24"/>
        </w:rPr>
        <w:t xml:space="preserve"> </w:t>
      </w:r>
      <w:r w:rsidR="00946EBF" w:rsidRPr="008259ED">
        <w:rPr>
          <w:rFonts w:cstheme="minorHAnsi"/>
          <w:sz w:val="24"/>
          <w:szCs w:val="24"/>
        </w:rPr>
        <w:t>2020</w:t>
      </w:r>
      <w:r w:rsidR="00877C3B" w:rsidRPr="008259ED">
        <w:rPr>
          <w:rFonts w:cstheme="minorHAnsi"/>
          <w:sz w:val="24"/>
          <w:szCs w:val="24"/>
        </w:rPr>
        <w:t xml:space="preserve">. I chose this date as the right-censoring date </w:t>
      </w:r>
      <w:r w:rsidR="00A17AF4" w:rsidRPr="008259ED">
        <w:rPr>
          <w:rFonts w:cstheme="minorHAnsi"/>
          <w:sz w:val="24"/>
          <w:szCs w:val="24"/>
        </w:rPr>
        <w:t xml:space="preserve">since it corresponds to the first day pandemic lockdowns were announced in Arizona. </w:t>
      </w:r>
      <w:r w:rsidR="0010760D" w:rsidRPr="008259ED">
        <w:rPr>
          <w:rFonts w:cstheme="minorHAnsi"/>
          <w:sz w:val="24"/>
          <w:szCs w:val="24"/>
        </w:rPr>
        <w:t xml:space="preserve">These criteria </w:t>
      </w:r>
      <w:r w:rsidR="002642C8" w:rsidRPr="008259ED">
        <w:rPr>
          <w:rFonts w:cstheme="minorHAnsi"/>
          <w:sz w:val="24"/>
          <w:szCs w:val="24"/>
        </w:rPr>
        <w:t xml:space="preserve">yield a sample of </w:t>
      </w:r>
      <w:r w:rsidR="00B30117">
        <w:rPr>
          <w:rFonts w:cstheme="minorHAnsi"/>
          <w:sz w:val="24"/>
          <w:szCs w:val="24"/>
        </w:rPr>
        <w:t>10,567</w:t>
      </w:r>
      <w:r w:rsidR="002642C8" w:rsidRPr="008259ED">
        <w:rPr>
          <w:rFonts w:cstheme="minorHAnsi"/>
          <w:sz w:val="24"/>
          <w:szCs w:val="24"/>
        </w:rPr>
        <w:t xml:space="preserve"> inmate-spells, with </w:t>
      </w:r>
      <w:r w:rsidR="00AF4A64" w:rsidRPr="008259ED">
        <w:rPr>
          <w:rFonts w:cstheme="minorHAnsi"/>
          <w:sz w:val="24"/>
          <w:szCs w:val="24"/>
        </w:rPr>
        <w:t>1</w:t>
      </w:r>
      <w:r w:rsidR="00B30117">
        <w:rPr>
          <w:rFonts w:cstheme="minorHAnsi"/>
          <w:sz w:val="24"/>
          <w:szCs w:val="24"/>
        </w:rPr>
        <w:t xml:space="preserve">0,214 </w:t>
      </w:r>
      <w:r w:rsidR="00AF4A64" w:rsidRPr="008259ED">
        <w:rPr>
          <w:rFonts w:cstheme="minorHAnsi"/>
          <w:sz w:val="24"/>
          <w:szCs w:val="24"/>
        </w:rPr>
        <w:t>unique inmates</w:t>
      </w:r>
      <w:r w:rsidR="00215B45" w:rsidRPr="008259ED">
        <w:rPr>
          <w:rStyle w:val="FootnoteReference"/>
          <w:rFonts w:cstheme="minorHAnsi"/>
          <w:sz w:val="24"/>
          <w:szCs w:val="24"/>
        </w:rPr>
        <w:footnoteReference w:id="18"/>
      </w:r>
      <w:r w:rsidR="00AF4A64" w:rsidRPr="008259ED">
        <w:rPr>
          <w:rFonts w:cstheme="minorHAnsi"/>
          <w:sz w:val="24"/>
          <w:szCs w:val="24"/>
        </w:rPr>
        <w:t xml:space="preserve">. </w:t>
      </w:r>
      <w:r w:rsidR="00B225CC" w:rsidRPr="008259ED">
        <w:rPr>
          <w:rFonts w:cstheme="minorHAnsi"/>
          <w:sz w:val="24"/>
          <w:szCs w:val="24"/>
        </w:rPr>
        <w:t xml:space="preserve">An inmate-spell is a continuous stay </w:t>
      </w:r>
      <w:r w:rsidR="0063012C" w:rsidRPr="008259ED">
        <w:rPr>
          <w:rFonts w:cstheme="minorHAnsi"/>
          <w:sz w:val="24"/>
          <w:szCs w:val="24"/>
        </w:rPr>
        <w:t xml:space="preserve">in prison during which an inmate was assigned to an ACIL assignment. </w:t>
      </w:r>
    </w:p>
    <w:p w14:paraId="4A539EBB" w14:textId="7AE099AF" w:rsidR="00CF1A09" w:rsidRPr="008259ED" w:rsidRDefault="00E02D13" w:rsidP="00BA58E3">
      <w:pPr>
        <w:spacing w:line="480" w:lineRule="auto"/>
        <w:rPr>
          <w:rFonts w:cstheme="minorHAnsi"/>
          <w:sz w:val="24"/>
          <w:szCs w:val="24"/>
        </w:rPr>
      </w:pPr>
      <w:r w:rsidRPr="008259ED">
        <w:rPr>
          <w:rFonts w:cstheme="minorHAnsi"/>
          <w:sz w:val="24"/>
          <w:szCs w:val="24"/>
        </w:rPr>
        <w:tab/>
        <w:t xml:space="preserve">All ACIL contracts are negotiated </w:t>
      </w:r>
      <w:r w:rsidR="00E509A6" w:rsidRPr="008259ED">
        <w:rPr>
          <w:rFonts w:cstheme="minorHAnsi"/>
          <w:sz w:val="24"/>
          <w:szCs w:val="24"/>
        </w:rPr>
        <w:t xml:space="preserve">between an outside private firm and ADCRR. </w:t>
      </w:r>
      <w:r w:rsidR="00CF0111" w:rsidRPr="008259ED">
        <w:rPr>
          <w:rFonts w:cstheme="minorHAnsi"/>
          <w:sz w:val="24"/>
          <w:szCs w:val="24"/>
        </w:rPr>
        <w:t xml:space="preserve">Because prison laborers are not </w:t>
      </w:r>
      <w:r w:rsidR="00F673C2" w:rsidRPr="008259ED">
        <w:rPr>
          <w:rFonts w:cstheme="minorHAnsi"/>
          <w:sz w:val="24"/>
          <w:szCs w:val="24"/>
        </w:rPr>
        <w:t>legally considered employees</w:t>
      </w:r>
      <w:r w:rsidR="006267DE" w:rsidRPr="008259ED">
        <w:rPr>
          <w:rStyle w:val="FootnoteReference"/>
          <w:rFonts w:cstheme="minorHAnsi"/>
          <w:sz w:val="24"/>
          <w:szCs w:val="24"/>
        </w:rPr>
        <w:footnoteReference w:id="19"/>
      </w:r>
      <w:r w:rsidR="00470A85" w:rsidRPr="008259ED">
        <w:rPr>
          <w:rFonts w:cstheme="minorHAnsi"/>
          <w:sz w:val="24"/>
          <w:szCs w:val="24"/>
        </w:rPr>
        <w:t xml:space="preserve">, firms </w:t>
      </w:r>
      <w:r w:rsidR="00DE28E1" w:rsidRPr="008259ED">
        <w:rPr>
          <w:rFonts w:cstheme="minorHAnsi"/>
          <w:sz w:val="24"/>
          <w:szCs w:val="24"/>
        </w:rPr>
        <w:t xml:space="preserve">can avoid substantial labor </w:t>
      </w:r>
      <w:r w:rsidR="00304A58" w:rsidRPr="008259ED">
        <w:rPr>
          <w:rFonts w:cstheme="minorHAnsi"/>
          <w:sz w:val="24"/>
          <w:szCs w:val="24"/>
        </w:rPr>
        <w:t>and overhead costs</w:t>
      </w:r>
      <w:r w:rsidR="00304A58" w:rsidRPr="008259ED">
        <w:rPr>
          <w:rStyle w:val="FootnoteReference"/>
          <w:rFonts w:cstheme="minorHAnsi"/>
          <w:sz w:val="24"/>
          <w:szCs w:val="24"/>
        </w:rPr>
        <w:footnoteReference w:id="20"/>
      </w:r>
      <w:r w:rsidR="0070634A" w:rsidRPr="008259ED">
        <w:rPr>
          <w:rFonts w:cstheme="minorHAnsi"/>
          <w:sz w:val="24"/>
          <w:szCs w:val="24"/>
        </w:rPr>
        <w:t xml:space="preserve"> by contracting them. </w:t>
      </w:r>
      <w:r w:rsidR="0072050F" w:rsidRPr="008259ED">
        <w:rPr>
          <w:rFonts w:cstheme="minorHAnsi"/>
          <w:sz w:val="24"/>
          <w:szCs w:val="24"/>
        </w:rPr>
        <w:t xml:space="preserve">However, </w:t>
      </w:r>
      <w:r w:rsidR="00041B61" w:rsidRPr="008259ED">
        <w:rPr>
          <w:rFonts w:cstheme="minorHAnsi"/>
          <w:sz w:val="24"/>
          <w:szCs w:val="24"/>
        </w:rPr>
        <w:t xml:space="preserve">only certain goods made using prison labor are allowed to be sold </w:t>
      </w:r>
      <w:r w:rsidR="000E1ACA" w:rsidRPr="008259ED">
        <w:rPr>
          <w:rFonts w:cstheme="minorHAnsi"/>
          <w:sz w:val="24"/>
          <w:szCs w:val="24"/>
        </w:rPr>
        <w:t>on the free market, which limits the types of firms that can contract prison labor.</w:t>
      </w:r>
      <w:r w:rsidR="00C4370E" w:rsidRPr="008259ED">
        <w:rPr>
          <w:rFonts w:cstheme="minorHAnsi"/>
          <w:sz w:val="24"/>
          <w:szCs w:val="24"/>
        </w:rPr>
        <w:t xml:space="preserve"> Of the </w:t>
      </w:r>
      <w:r w:rsidR="00B30117">
        <w:rPr>
          <w:rFonts w:cstheme="minorHAnsi"/>
          <w:sz w:val="24"/>
          <w:szCs w:val="24"/>
        </w:rPr>
        <w:t>10,567</w:t>
      </w:r>
      <w:r w:rsidR="00C4370E" w:rsidRPr="008259ED">
        <w:rPr>
          <w:rFonts w:cstheme="minorHAnsi"/>
          <w:sz w:val="24"/>
          <w:szCs w:val="24"/>
        </w:rPr>
        <w:t xml:space="preserve"> </w:t>
      </w:r>
      <w:r w:rsidR="00A8492A" w:rsidRPr="008259ED">
        <w:rPr>
          <w:rFonts w:cstheme="minorHAnsi"/>
          <w:sz w:val="24"/>
          <w:szCs w:val="24"/>
        </w:rPr>
        <w:t xml:space="preserve">ACIL </w:t>
      </w:r>
      <w:r w:rsidR="00C4370E" w:rsidRPr="008259ED">
        <w:rPr>
          <w:rFonts w:cstheme="minorHAnsi"/>
          <w:sz w:val="24"/>
          <w:szCs w:val="24"/>
        </w:rPr>
        <w:t xml:space="preserve">inmate-spells </w:t>
      </w:r>
      <w:r w:rsidR="00A8492A" w:rsidRPr="008259ED">
        <w:rPr>
          <w:rFonts w:cstheme="minorHAnsi"/>
          <w:sz w:val="24"/>
          <w:szCs w:val="24"/>
        </w:rPr>
        <w:t>in the study, 4</w:t>
      </w:r>
      <w:r w:rsidR="00E7467D">
        <w:rPr>
          <w:rFonts w:cstheme="minorHAnsi"/>
          <w:sz w:val="24"/>
          <w:szCs w:val="24"/>
        </w:rPr>
        <w:t>8.5</w:t>
      </w:r>
      <w:r w:rsidR="00A8492A" w:rsidRPr="008259ED">
        <w:rPr>
          <w:rFonts w:cstheme="minorHAnsi"/>
          <w:sz w:val="24"/>
          <w:szCs w:val="24"/>
        </w:rPr>
        <w:t>% (</w:t>
      </w:r>
      <w:r w:rsidR="0054030E" w:rsidRPr="008259ED">
        <w:rPr>
          <w:rFonts w:cstheme="minorHAnsi"/>
          <w:sz w:val="24"/>
          <w:szCs w:val="24"/>
        </w:rPr>
        <w:t>5,1</w:t>
      </w:r>
      <w:r w:rsidR="00E7467D">
        <w:rPr>
          <w:rFonts w:cstheme="minorHAnsi"/>
          <w:sz w:val="24"/>
          <w:szCs w:val="24"/>
        </w:rPr>
        <w:t>2</w:t>
      </w:r>
      <w:r w:rsidR="0054030E" w:rsidRPr="008259ED">
        <w:rPr>
          <w:rFonts w:cstheme="minorHAnsi"/>
          <w:sz w:val="24"/>
          <w:szCs w:val="24"/>
        </w:rPr>
        <w:t xml:space="preserve">1) </w:t>
      </w:r>
      <w:r w:rsidR="007B6A57" w:rsidRPr="008259ED">
        <w:rPr>
          <w:rFonts w:cstheme="minorHAnsi"/>
          <w:sz w:val="24"/>
          <w:szCs w:val="24"/>
        </w:rPr>
        <w:t xml:space="preserve">involved </w:t>
      </w:r>
      <w:r w:rsidR="00440D03" w:rsidRPr="008259ED">
        <w:rPr>
          <w:rFonts w:cstheme="minorHAnsi"/>
          <w:sz w:val="24"/>
          <w:szCs w:val="24"/>
        </w:rPr>
        <w:t xml:space="preserve">agriculture. Examples include harvesting </w:t>
      </w:r>
      <w:r w:rsidR="00F200A8" w:rsidRPr="008259ED">
        <w:rPr>
          <w:rFonts w:cstheme="minorHAnsi"/>
          <w:sz w:val="24"/>
          <w:szCs w:val="24"/>
        </w:rPr>
        <w:t xml:space="preserve">and </w:t>
      </w:r>
      <w:r w:rsidR="000C01CF" w:rsidRPr="008259ED">
        <w:rPr>
          <w:rFonts w:cstheme="minorHAnsi"/>
          <w:sz w:val="24"/>
          <w:szCs w:val="24"/>
        </w:rPr>
        <w:t>processing egg</w:t>
      </w:r>
      <w:r w:rsidR="00F200A8" w:rsidRPr="008259ED">
        <w:rPr>
          <w:rFonts w:cstheme="minorHAnsi"/>
          <w:sz w:val="24"/>
          <w:szCs w:val="24"/>
        </w:rPr>
        <w:t>s, wiring up tomato plants</w:t>
      </w:r>
      <w:r w:rsidR="00F31B68" w:rsidRPr="008259ED">
        <w:rPr>
          <w:rFonts w:cstheme="minorHAnsi"/>
          <w:sz w:val="24"/>
          <w:szCs w:val="24"/>
        </w:rPr>
        <w:t xml:space="preserve">, </w:t>
      </w:r>
      <w:r w:rsidR="002E5F9C" w:rsidRPr="008259ED">
        <w:rPr>
          <w:rFonts w:cstheme="minorHAnsi"/>
          <w:sz w:val="24"/>
          <w:szCs w:val="24"/>
        </w:rPr>
        <w:t xml:space="preserve">and sorting agricultural produce. </w:t>
      </w:r>
      <w:r w:rsidR="00AE3AD0" w:rsidRPr="008259ED">
        <w:rPr>
          <w:rFonts w:cstheme="minorHAnsi"/>
          <w:sz w:val="24"/>
          <w:szCs w:val="24"/>
        </w:rPr>
        <w:t>2</w:t>
      </w:r>
      <w:r w:rsidR="00E7467D">
        <w:rPr>
          <w:rFonts w:cstheme="minorHAnsi"/>
          <w:sz w:val="24"/>
          <w:szCs w:val="24"/>
        </w:rPr>
        <w:t>3.8</w:t>
      </w:r>
      <w:r w:rsidR="00AE3AD0" w:rsidRPr="008259ED">
        <w:rPr>
          <w:rFonts w:cstheme="minorHAnsi"/>
          <w:sz w:val="24"/>
          <w:szCs w:val="24"/>
        </w:rPr>
        <w:t>% (2</w:t>
      </w:r>
      <w:r w:rsidR="00E7467D">
        <w:rPr>
          <w:rFonts w:cstheme="minorHAnsi"/>
          <w:sz w:val="24"/>
          <w:szCs w:val="24"/>
        </w:rPr>
        <w:t>,510</w:t>
      </w:r>
      <w:r w:rsidR="00AE3AD0" w:rsidRPr="008259ED">
        <w:rPr>
          <w:rFonts w:cstheme="minorHAnsi"/>
          <w:sz w:val="24"/>
          <w:szCs w:val="24"/>
        </w:rPr>
        <w:t xml:space="preserve">) involved manufacturing </w:t>
      </w:r>
      <w:r w:rsidR="009B5F3C" w:rsidRPr="008259ED">
        <w:rPr>
          <w:rFonts w:cstheme="minorHAnsi"/>
          <w:sz w:val="24"/>
          <w:szCs w:val="24"/>
        </w:rPr>
        <w:t>jobs</w:t>
      </w:r>
      <w:r w:rsidR="008B733E" w:rsidRPr="008259ED">
        <w:rPr>
          <w:rFonts w:cstheme="minorHAnsi"/>
          <w:sz w:val="24"/>
          <w:szCs w:val="24"/>
        </w:rPr>
        <w:t>; examples include canning green chiles,</w:t>
      </w:r>
      <w:r w:rsidR="00340C30" w:rsidRPr="008259ED">
        <w:rPr>
          <w:rFonts w:cstheme="minorHAnsi"/>
          <w:sz w:val="24"/>
          <w:szCs w:val="24"/>
        </w:rPr>
        <w:t xml:space="preserve"> wood furniture assembly, </w:t>
      </w:r>
      <w:r w:rsidR="00100FD7" w:rsidRPr="008259ED">
        <w:rPr>
          <w:rFonts w:cstheme="minorHAnsi"/>
          <w:sz w:val="24"/>
          <w:szCs w:val="24"/>
        </w:rPr>
        <w:t>and building aluminum trailers</w:t>
      </w:r>
      <w:r w:rsidR="002C5F28" w:rsidRPr="008259ED">
        <w:rPr>
          <w:rStyle w:val="FootnoteReference"/>
          <w:rFonts w:cstheme="minorHAnsi"/>
          <w:sz w:val="24"/>
          <w:szCs w:val="24"/>
        </w:rPr>
        <w:footnoteReference w:id="21"/>
      </w:r>
      <w:r w:rsidR="00A52DB5" w:rsidRPr="008259ED">
        <w:rPr>
          <w:rFonts w:cstheme="minorHAnsi"/>
          <w:sz w:val="24"/>
          <w:szCs w:val="24"/>
        </w:rPr>
        <w:t xml:space="preserve">. </w:t>
      </w:r>
      <w:r w:rsidR="00E7467D">
        <w:rPr>
          <w:rFonts w:cstheme="minorHAnsi"/>
          <w:sz w:val="24"/>
          <w:szCs w:val="24"/>
        </w:rPr>
        <w:t>13.4</w:t>
      </w:r>
      <w:r w:rsidR="00AF615B" w:rsidRPr="008259ED">
        <w:rPr>
          <w:rFonts w:cstheme="minorHAnsi"/>
          <w:sz w:val="24"/>
          <w:szCs w:val="24"/>
        </w:rPr>
        <w:t xml:space="preserve">% </w:t>
      </w:r>
      <w:r w:rsidR="002E4A58" w:rsidRPr="008259ED">
        <w:rPr>
          <w:rFonts w:cstheme="minorHAnsi"/>
          <w:sz w:val="24"/>
          <w:szCs w:val="24"/>
        </w:rPr>
        <w:t>(</w:t>
      </w:r>
      <w:r w:rsidR="00E7467D">
        <w:rPr>
          <w:rFonts w:cstheme="minorHAnsi"/>
          <w:sz w:val="24"/>
          <w:szCs w:val="24"/>
        </w:rPr>
        <w:t>1,416</w:t>
      </w:r>
      <w:r w:rsidR="00AB6BF5" w:rsidRPr="008259ED">
        <w:rPr>
          <w:rFonts w:cstheme="minorHAnsi"/>
          <w:sz w:val="24"/>
          <w:szCs w:val="24"/>
        </w:rPr>
        <w:t xml:space="preserve">) involved call centers for Business-to-Business telemarketing services. </w:t>
      </w:r>
      <w:r w:rsidR="00A52231" w:rsidRPr="008259ED">
        <w:rPr>
          <w:rFonts w:cstheme="minorHAnsi"/>
          <w:sz w:val="24"/>
          <w:szCs w:val="24"/>
        </w:rPr>
        <w:t xml:space="preserve">The remaining </w:t>
      </w:r>
      <w:r w:rsidR="00CF61D2" w:rsidRPr="008259ED">
        <w:rPr>
          <w:rFonts w:cstheme="minorHAnsi"/>
          <w:sz w:val="24"/>
          <w:szCs w:val="24"/>
        </w:rPr>
        <w:t>1</w:t>
      </w:r>
      <w:r w:rsidR="00E7467D">
        <w:rPr>
          <w:rFonts w:cstheme="minorHAnsi"/>
          <w:sz w:val="24"/>
          <w:szCs w:val="24"/>
        </w:rPr>
        <w:t>4.4</w:t>
      </w:r>
      <w:r w:rsidR="00CF61D2" w:rsidRPr="008259ED">
        <w:rPr>
          <w:rFonts w:cstheme="minorHAnsi"/>
          <w:sz w:val="24"/>
          <w:szCs w:val="24"/>
        </w:rPr>
        <w:t>% (1,5</w:t>
      </w:r>
      <w:r w:rsidR="00E7467D">
        <w:rPr>
          <w:rFonts w:cstheme="minorHAnsi"/>
          <w:sz w:val="24"/>
          <w:szCs w:val="24"/>
        </w:rPr>
        <w:t>20</w:t>
      </w:r>
      <w:r w:rsidR="00CF61D2" w:rsidRPr="008259ED">
        <w:rPr>
          <w:rFonts w:cstheme="minorHAnsi"/>
          <w:sz w:val="24"/>
          <w:szCs w:val="24"/>
        </w:rPr>
        <w:t xml:space="preserve">) </w:t>
      </w:r>
      <w:r w:rsidR="00DF31D8" w:rsidRPr="008259ED">
        <w:rPr>
          <w:rFonts w:cstheme="minorHAnsi"/>
          <w:sz w:val="24"/>
          <w:szCs w:val="24"/>
        </w:rPr>
        <w:t xml:space="preserve">involved </w:t>
      </w:r>
      <w:r w:rsidR="00B562AD" w:rsidRPr="008259ED">
        <w:rPr>
          <w:rFonts w:cstheme="minorHAnsi"/>
          <w:sz w:val="24"/>
          <w:szCs w:val="24"/>
        </w:rPr>
        <w:t>miscellaneous types of</w:t>
      </w:r>
      <w:r w:rsidR="00C60C8E" w:rsidRPr="008259ED">
        <w:rPr>
          <w:rFonts w:cstheme="minorHAnsi"/>
          <w:sz w:val="24"/>
          <w:szCs w:val="24"/>
        </w:rPr>
        <w:t xml:space="preserve"> labor or repair services. Primary examples include</w:t>
      </w:r>
      <w:r w:rsidR="00F7762F" w:rsidRPr="008259ED">
        <w:rPr>
          <w:rFonts w:cstheme="minorHAnsi"/>
          <w:sz w:val="24"/>
          <w:szCs w:val="24"/>
        </w:rPr>
        <w:t xml:space="preserve"> car washing/detailing, </w:t>
      </w:r>
      <w:r w:rsidR="00B562AD" w:rsidRPr="008259ED">
        <w:rPr>
          <w:rFonts w:cstheme="minorHAnsi"/>
          <w:sz w:val="24"/>
          <w:szCs w:val="24"/>
        </w:rPr>
        <w:t xml:space="preserve">landscaping, sorting recycling, </w:t>
      </w:r>
      <w:r w:rsidR="00B74CFD" w:rsidRPr="008259ED">
        <w:rPr>
          <w:rFonts w:cstheme="minorHAnsi"/>
          <w:sz w:val="24"/>
          <w:szCs w:val="24"/>
        </w:rPr>
        <w:t>and large truck repair</w:t>
      </w:r>
      <w:r w:rsidR="002D1D6A" w:rsidRPr="008259ED">
        <w:rPr>
          <w:rStyle w:val="FootnoteReference"/>
          <w:rFonts w:cstheme="minorHAnsi"/>
          <w:sz w:val="24"/>
          <w:szCs w:val="24"/>
        </w:rPr>
        <w:footnoteReference w:id="22"/>
      </w:r>
      <w:r w:rsidR="00155039">
        <w:rPr>
          <w:rFonts w:cstheme="minorHAnsi"/>
          <w:sz w:val="24"/>
          <w:szCs w:val="24"/>
        </w:rPr>
        <w:t>.</w:t>
      </w:r>
    </w:p>
    <w:p w14:paraId="4A623CD8" w14:textId="131DBC1E" w:rsidR="00E01FFC" w:rsidRDefault="001776B3" w:rsidP="00BA58E3">
      <w:pPr>
        <w:spacing w:line="480" w:lineRule="auto"/>
        <w:rPr>
          <w:rFonts w:cstheme="minorHAnsi"/>
          <w:sz w:val="24"/>
          <w:szCs w:val="24"/>
        </w:rPr>
      </w:pPr>
      <w:r w:rsidRPr="008259ED">
        <w:rPr>
          <w:rFonts w:cstheme="minorHAnsi"/>
          <w:sz w:val="24"/>
          <w:szCs w:val="24"/>
        </w:rPr>
        <w:tab/>
        <w:t xml:space="preserve">Because </w:t>
      </w:r>
      <w:r w:rsidR="000E58B1" w:rsidRPr="008259ED">
        <w:rPr>
          <w:rFonts w:cstheme="minorHAnsi"/>
          <w:sz w:val="24"/>
          <w:szCs w:val="24"/>
        </w:rPr>
        <w:t xml:space="preserve">ACIL contracts are with private firms, </w:t>
      </w:r>
      <w:r w:rsidR="00607AB1" w:rsidRPr="008259ED">
        <w:rPr>
          <w:rFonts w:cstheme="minorHAnsi"/>
          <w:sz w:val="24"/>
          <w:szCs w:val="24"/>
        </w:rPr>
        <w:t xml:space="preserve">the number </w:t>
      </w:r>
      <w:r w:rsidR="00EF521B" w:rsidRPr="008259ED">
        <w:rPr>
          <w:rFonts w:cstheme="minorHAnsi"/>
          <w:sz w:val="24"/>
          <w:szCs w:val="24"/>
        </w:rPr>
        <w:t xml:space="preserve">and types </w:t>
      </w:r>
      <w:r w:rsidR="00607AB1" w:rsidRPr="008259ED">
        <w:rPr>
          <w:rFonts w:cstheme="minorHAnsi"/>
          <w:sz w:val="24"/>
          <w:szCs w:val="24"/>
        </w:rPr>
        <w:t xml:space="preserve">of positions available </w:t>
      </w:r>
      <w:r w:rsidR="00267BFC" w:rsidRPr="008259ED">
        <w:rPr>
          <w:rFonts w:cstheme="minorHAnsi"/>
          <w:sz w:val="24"/>
          <w:szCs w:val="24"/>
        </w:rPr>
        <w:t>var</w:t>
      </w:r>
      <w:r w:rsidR="008F4E0B" w:rsidRPr="008259ED">
        <w:rPr>
          <w:rFonts w:cstheme="minorHAnsi"/>
          <w:sz w:val="24"/>
          <w:szCs w:val="24"/>
        </w:rPr>
        <w:t>y</w:t>
      </w:r>
      <w:r w:rsidR="00267BFC" w:rsidRPr="008259ED">
        <w:rPr>
          <w:rFonts w:cstheme="minorHAnsi"/>
          <w:sz w:val="24"/>
          <w:szCs w:val="24"/>
        </w:rPr>
        <w:t xml:space="preserve"> substantially across prisons and over time </w:t>
      </w:r>
      <w:r w:rsidR="00AC4072" w:rsidRPr="008259ED">
        <w:rPr>
          <w:rFonts w:cstheme="minorHAnsi"/>
          <w:sz w:val="24"/>
          <w:szCs w:val="24"/>
        </w:rPr>
        <w:t xml:space="preserve">depending on the needs of </w:t>
      </w:r>
      <w:r w:rsidR="007B7F5D" w:rsidRPr="008259ED">
        <w:rPr>
          <w:rFonts w:cstheme="minorHAnsi"/>
          <w:sz w:val="24"/>
          <w:szCs w:val="24"/>
        </w:rPr>
        <w:t>each business</w:t>
      </w:r>
      <w:r w:rsidR="00B03EF4" w:rsidRPr="008259ED">
        <w:rPr>
          <w:rStyle w:val="FootnoteReference"/>
          <w:rFonts w:cstheme="minorHAnsi"/>
          <w:sz w:val="24"/>
          <w:szCs w:val="24"/>
        </w:rPr>
        <w:footnoteReference w:id="23"/>
      </w:r>
      <w:r w:rsidR="00C6586A">
        <w:rPr>
          <w:rFonts w:cstheme="minorHAnsi"/>
          <w:sz w:val="24"/>
          <w:szCs w:val="24"/>
        </w:rPr>
        <w:t>, as shown in Figure</w:t>
      </w:r>
      <w:r w:rsidR="001F1549">
        <w:rPr>
          <w:rFonts w:cstheme="minorHAnsi"/>
          <w:sz w:val="24"/>
          <w:szCs w:val="24"/>
        </w:rPr>
        <w:t>s</w:t>
      </w:r>
      <w:r w:rsidR="00C6586A">
        <w:rPr>
          <w:rFonts w:cstheme="minorHAnsi"/>
          <w:sz w:val="24"/>
          <w:szCs w:val="24"/>
        </w:rPr>
        <w:t xml:space="preserve"> 1</w:t>
      </w:r>
      <w:r w:rsidR="001F1549">
        <w:rPr>
          <w:rFonts w:cstheme="minorHAnsi"/>
          <w:sz w:val="24"/>
          <w:szCs w:val="24"/>
        </w:rPr>
        <w:t xml:space="preserve"> and 2</w:t>
      </w:r>
      <w:r w:rsidR="00AC4072" w:rsidRPr="008259ED">
        <w:rPr>
          <w:rFonts w:cstheme="minorHAnsi"/>
          <w:sz w:val="24"/>
          <w:szCs w:val="24"/>
        </w:rPr>
        <w:t>.</w:t>
      </w:r>
      <w:r w:rsidR="00DC329C" w:rsidRPr="008259ED">
        <w:rPr>
          <w:rFonts w:cstheme="minorHAnsi"/>
          <w:sz w:val="24"/>
          <w:szCs w:val="24"/>
        </w:rPr>
        <w:t xml:space="preserve"> </w:t>
      </w:r>
      <w:r w:rsidR="00BA755A" w:rsidRPr="008259ED">
        <w:rPr>
          <w:rFonts w:cstheme="minorHAnsi"/>
          <w:sz w:val="24"/>
          <w:szCs w:val="24"/>
        </w:rPr>
        <w:t xml:space="preserve">61 </w:t>
      </w:r>
      <w:r w:rsidR="00E02594" w:rsidRPr="008259ED">
        <w:rPr>
          <w:rFonts w:cstheme="minorHAnsi"/>
          <w:sz w:val="24"/>
          <w:szCs w:val="24"/>
        </w:rPr>
        <w:t>distinct ACIL contracts were active at some point during the sample period</w:t>
      </w:r>
      <w:r w:rsidR="00EA5FA9" w:rsidRPr="008259ED">
        <w:rPr>
          <w:rFonts w:cstheme="minorHAnsi"/>
          <w:sz w:val="24"/>
          <w:szCs w:val="24"/>
        </w:rPr>
        <w:t xml:space="preserve">, </w:t>
      </w:r>
      <w:r w:rsidR="004A2AC0" w:rsidRPr="008259ED">
        <w:rPr>
          <w:rFonts w:cstheme="minorHAnsi"/>
          <w:sz w:val="24"/>
          <w:szCs w:val="24"/>
        </w:rPr>
        <w:t>employing approximately 1,094</w:t>
      </w:r>
      <w:r w:rsidR="00595649" w:rsidRPr="008259ED">
        <w:rPr>
          <w:rFonts w:cstheme="minorHAnsi"/>
          <w:sz w:val="24"/>
          <w:szCs w:val="24"/>
        </w:rPr>
        <w:t xml:space="preserve"> </w:t>
      </w:r>
      <w:r w:rsidR="00F476C6" w:rsidRPr="008259ED">
        <w:rPr>
          <w:rFonts w:cstheme="minorHAnsi"/>
          <w:sz w:val="24"/>
          <w:szCs w:val="24"/>
        </w:rPr>
        <w:t xml:space="preserve">total </w:t>
      </w:r>
      <w:r w:rsidR="00595649" w:rsidRPr="008259ED">
        <w:rPr>
          <w:rFonts w:cstheme="minorHAnsi"/>
          <w:sz w:val="24"/>
          <w:szCs w:val="24"/>
        </w:rPr>
        <w:t>inmates</w:t>
      </w:r>
      <w:r w:rsidR="004A2AC0" w:rsidRPr="008259ED">
        <w:rPr>
          <w:rFonts w:cstheme="minorHAnsi"/>
          <w:sz w:val="24"/>
          <w:szCs w:val="24"/>
        </w:rPr>
        <w:t xml:space="preserve"> on </w:t>
      </w:r>
      <w:r w:rsidR="00595649" w:rsidRPr="008259ED">
        <w:rPr>
          <w:rFonts w:cstheme="minorHAnsi"/>
          <w:sz w:val="24"/>
          <w:szCs w:val="24"/>
        </w:rPr>
        <w:t>an average day</w:t>
      </w:r>
      <w:r w:rsidR="00807C4D" w:rsidRPr="008259ED">
        <w:rPr>
          <w:rFonts w:cstheme="minorHAnsi"/>
          <w:sz w:val="24"/>
          <w:szCs w:val="24"/>
        </w:rPr>
        <w:t xml:space="preserve"> across 1</w:t>
      </w:r>
      <w:r w:rsidR="00333904" w:rsidRPr="008259ED">
        <w:rPr>
          <w:rFonts w:cstheme="minorHAnsi"/>
          <w:sz w:val="24"/>
          <w:szCs w:val="24"/>
        </w:rPr>
        <w:t>3</w:t>
      </w:r>
      <w:r w:rsidR="00807C4D" w:rsidRPr="008259ED">
        <w:rPr>
          <w:rFonts w:cstheme="minorHAnsi"/>
          <w:sz w:val="24"/>
          <w:szCs w:val="24"/>
        </w:rPr>
        <w:t xml:space="preserve"> </w:t>
      </w:r>
      <w:r w:rsidR="00F56214" w:rsidRPr="008259ED">
        <w:rPr>
          <w:rFonts w:cstheme="minorHAnsi"/>
          <w:sz w:val="24"/>
          <w:szCs w:val="24"/>
        </w:rPr>
        <w:t>different prison complexes</w:t>
      </w:r>
      <w:r w:rsidR="004A32E7" w:rsidRPr="008259ED">
        <w:rPr>
          <w:rStyle w:val="FootnoteReference"/>
          <w:rFonts w:cstheme="minorHAnsi"/>
          <w:sz w:val="24"/>
          <w:szCs w:val="24"/>
        </w:rPr>
        <w:footnoteReference w:id="24"/>
      </w:r>
      <w:r w:rsidR="00F56214" w:rsidRPr="008259ED">
        <w:rPr>
          <w:rFonts w:cstheme="minorHAnsi"/>
          <w:sz w:val="24"/>
          <w:szCs w:val="24"/>
        </w:rPr>
        <w:t>.</w:t>
      </w:r>
      <w:r w:rsidR="00FB1EAC" w:rsidRPr="008259ED">
        <w:rPr>
          <w:rFonts w:cstheme="minorHAnsi"/>
          <w:sz w:val="24"/>
          <w:szCs w:val="24"/>
        </w:rPr>
        <w:t xml:space="preserve"> Despite accounting for roughly 15% of the general prison population, </w:t>
      </w:r>
      <w:r w:rsidR="007425C5" w:rsidRPr="008259ED">
        <w:rPr>
          <w:rFonts w:cstheme="minorHAnsi"/>
          <w:sz w:val="24"/>
          <w:szCs w:val="24"/>
        </w:rPr>
        <w:t xml:space="preserve">female inmates </w:t>
      </w:r>
      <w:r w:rsidR="00F00807" w:rsidRPr="008259ED">
        <w:rPr>
          <w:rFonts w:cstheme="minorHAnsi"/>
          <w:sz w:val="24"/>
          <w:szCs w:val="24"/>
        </w:rPr>
        <w:t xml:space="preserve">represent </w:t>
      </w:r>
      <w:r w:rsidR="00D26B27" w:rsidRPr="008259ED">
        <w:rPr>
          <w:rFonts w:cstheme="minorHAnsi"/>
          <w:sz w:val="24"/>
          <w:szCs w:val="24"/>
        </w:rPr>
        <w:t>2</w:t>
      </w:r>
      <w:r w:rsidR="00E7467D">
        <w:rPr>
          <w:rFonts w:cstheme="minorHAnsi"/>
          <w:sz w:val="24"/>
          <w:szCs w:val="24"/>
        </w:rPr>
        <w:t>2</w:t>
      </w:r>
      <w:r w:rsidR="00D26B27" w:rsidRPr="008259ED">
        <w:rPr>
          <w:rFonts w:cstheme="minorHAnsi"/>
          <w:sz w:val="24"/>
          <w:szCs w:val="24"/>
        </w:rPr>
        <w:t>% of the study population</w:t>
      </w:r>
      <w:r w:rsidR="002B5D30" w:rsidRPr="008259ED">
        <w:rPr>
          <w:rFonts w:cstheme="minorHAnsi"/>
          <w:sz w:val="24"/>
          <w:szCs w:val="24"/>
        </w:rPr>
        <w:t xml:space="preserve"> and are all held </w:t>
      </w:r>
      <w:r w:rsidR="007E2825" w:rsidRPr="008259ED">
        <w:rPr>
          <w:rFonts w:cstheme="minorHAnsi"/>
          <w:sz w:val="24"/>
          <w:szCs w:val="24"/>
        </w:rPr>
        <w:t xml:space="preserve">at </w:t>
      </w:r>
      <w:r w:rsidR="00A8697F" w:rsidRPr="008259ED">
        <w:rPr>
          <w:rFonts w:cstheme="minorHAnsi"/>
          <w:sz w:val="24"/>
          <w:szCs w:val="24"/>
        </w:rPr>
        <w:t>Arizona’s only</w:t>
      </w:r>
      <w:r w:rsidR="007E2825" w:rsidRPr="008259ED">
        <w:rPr>
          <w:rFonts w:cstheme="minorHAnsi"/>
          <w:sz w:val="24"/>
          <w:szCs w:val="24"/>
        </w:rPr>
        <w:t xml:space="preserve"> women’s-only prison complex</w:t>
      </w:r>
      <w:r w:rsidR="00D479A8">
        <w:rPr>
          <w:rFonts w:cstheme="minorHAnsi"/>
          <w:sz w:val="24"/>
          <w:szCs w:val="24"/>
        </w:rPr>
        <w:t>, Perryville</w:t>
      </w:r>
      <w:r w:rsidR="007E2825" w:rsidRPr="008259ED">
        <w:rPr>
          <w:rFonts w:cstheme="minorHAnsi"/>
          <w:sz w:val="24"/>
          <w:szCs w:val="24"/>
        </w:rPr>
        <w:t xml:space="preserve">. </w:t>
      </w:r>
      <w:r w:rsidR="00700C3C" w:rsidRPr="008259ED">
        <w:rPr>
          <w:rFonts w:cstheme="minorHAnsi"/>
          <w:sz w:val="24"/>
          <w:szCs w:val="24"/>
        </w:rPr>
        <w:t>Because the ACIL jobs offered vary depending on the prison complex</w:t>
      </w:r>
      <w:r w:rsidR="00D93AC0" w:rsidRPr="008259ED">
        <w:rPr>
          <w:rFonts w:cstheme="minorHAnsi"/>
          <w:sz w:val="24"/>
          <w:szCs w:val="24"/>
        </w:rPr>
        <w:t xml:space="preserve">, </w:t>
      </w:r>
      <w:r w:rsidR="004002B9" w:rsidRPr="008259ED">
        <w:rPr>
          <w:rFonts w:cstheme="minorHAnsi"/>
          <w:sz w:val="24"/>
          <w:szCs w:val="24"/>
        </w:rPr>
        <w:t xml:space="preserve">male and female inmates are never competing for the same </w:t>
      </w:r>
      <w:r w:rsidR="00A824E4" w:rsidRPr="008259ED">
        <w:rPr>
          <w:rFonts w:cstheme="minorHAnsi"/>
          <w:sz w:val="24"/>
          <w:szCs w:val="24"/>
        </w:rPr>
        <w:t>assignments.</w:t>
      </w:r>
      <w:r w:rsidR="00103D93" w:rsidRPr="008259ED">
        <w:rPr>
          <w:rFonts w:cstheme="minorHAnsi"/>
          <w:sz w:val="24"/>
          <w:szCs w:val="24"/>
        </w:rPr>
        <w:t xml:space="preserve"> To account for potentially substantial differences in selection mechanis</w:t>
      </w:r>
      <w:r w:rsidR="00D236C3" w:rsidRPr="008259ED">
        <w:rPr>
          <w:rFonts w:cstheme="minorHAnsi"/>
          <w:sz w:val="24"/>
          <w:szCs w:val="24"/>
        </w:rPr>
        <w:t xml:space="preserve">ms and job types between the </w:t>
      </w:r>
      <w:r w:rsidR="00D252CD" w:rsidRPr="008259ED">
        <w:rPr>
          <w:rFonts w:cstheme="minorHAnsi"/>
          <w:sz w:val="24"/>
          <w:szCs w:val="24"/>
        </w:rPr>
        <w:t>male (</w:t>
      </w:r>
      <w:r w:rsidR="002B038B" w:rsidRPr="008259ED">
        <w:rPr>
          <w:rFonts w:cstheme="minorHAnsi"/>
          <w:sz w:val="24"/>
          <w:szCs w:val="24"/>
        </w:rPr>
        <w:t>8,258 inmate-spells) and female (</w:t>
      </w:r>
      <w:r w:rsidR="00E7467D">
        <w:rPr>
          <w:rFonts w:cstheme="minorHAnsi"/>
          <w:sz w:val="24"/>
          <w:szCs w:val="24"/>
        </w:rPr>
        <w:t>2,309</w:t>
      </w:r>
      <w:r w:rsidR="005110BD" w:rsidRPr="008259ED">
        <w:rPr>
          <w:rFonts w:cstheme="minorHAnsi"/>
          <w:sz w:val="24"/>
          <w:szCs w:val="24"/>
        </w:rPr>
        <w:t xml:space="preserve"> inmate-spells) subsamples,</w:t>
      </w:r>
      <w:r w:rsidR="00A824E4" w:rsidRPr="008259ED">
        <w:rPr>
          <w:rFonts w:cstheme="minorHAnsi"/>
          <w:sz w:val="24"/>
          <w:szCs w:val="24"/>
        </w:rPr>
        <w:t xml:space="preserve"> I </w:t>
      </w:r>
      <w:r w:rsidR="009F41D7" w:rsidRPr="008259ED">
        <w:rPr>
          <w:rFonts w:cstheme="minorHAnsi"/>
          <w:sz w:val="24"/>
          <w:szCs w:val="24"/>
        </w:rPr>
        <w:t>model their recidivism responses to changes in mandatory savings separately.</w:t>
      </w:r>
      <w:r w:rsidR="00E03AC4" w:rsidRPr="008259ED">
        <w:rPr>
          <w:rFonts w:cstheme="minorHAnsi"/>
          <w:sz w:val="24"/>
          <w:szCs w:val="24"/>
        </w:rPr>
        <w:t xml:space="preserve"> </w:t>
      </w:r>
    </w:p>
    <w:p w14:paraId="33DAA601" w14:textId="28743E4B" w:rsidR="00200338" w:rsidRPr="00200338" w:rsidRDefault="00200338" w:rsidP="00200338">
      <w:pPr>
        <w:pStyle w:val="Caption"/>
        <w:keepNext/>
        <w:jc w:val="center"/>
        <w:rPr>
          <w:sz w:val="24"/>
          <w:szCs w:val="24"/>
        </w:rPr>
      </w:pPr>
      <w:r w:rsidRPr="00200338">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w:t>
      </w:r>
      <w:r w:rsidR="00A865CD">
        <w:rPr>
          <w:sz w:val="24"/>
          <w:szCs w:val="24"/>
        </w:rPr>
        <w:fldChar w:fldCharType="end"/>
      </w:r>
    </w:p>
    <w:p w14:paraId="6682F1BB" w14:textId="77777777" w:rsidR="001A061C" w:rsidRDefault="00E779E4" w:rsidP="001A061C">
      <w:pPr>
        <w:keepNext/>
        <w:spacing w:line="240" w:lineRule="auto"/>
        <w:jc w:val="center"/>
      </w:pPr>
      <w:r>
        <w:rPr>
          <w:noProof/>
          <w:sz w:val="28"/>
          <w:szCs w:val="28"/>
        </w:rPr>
        <w:drawing>
          <wp:inline distT="0" distB="0" distL="0" distR="0" wp14:anchorId="2D46595E" wp14:editId="37601CC2">
            <wp:extent cx="5943600" cy="4323715"/>
            <wp:effectExtent l="0" t="0" r="0" b="635"/>
            <wp:docPr id="1551773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3715"/>
                    </a:xfrm>
                    <a:prstGeom prst="rect">
                      <a:avLst/>
                    </a:prstGeom>
                    <a:noFill/>
                    <a:ln>
                      <a:noFill/>
                    </a:ln>
                  </pic:spPr>
                </pic:pic>
              </a:graphicData>
            </a:graphic>
          </wp:inline>
        </w:drawing>
      </w:r>
    </w:p>
    <w:p w14:paraId="20EC74FF" w14:textId="1FA52FFE" w:rsidR="001E137E" w:rsidRPr="00C1027F" w:rsidRDefault="00EE30B0" w:rsidP="00AE5CFB">
      <w:pPr>
        <w:rPr>
          <w:sz w:val="18"/>
          <w:szCs w:val="18"/>
        </w:rPr>
      </w:pPr>
      <w:r w:rsidRPr="00C1027F">
        <w:rPr>
          <w:sz w:val="18"/>
          <w:szCs w:val="18"/>
        </w:rPr>
        <w:t xml:space="preserve">Source: Author’s calculations </w:t>
      </w:r>
      <w:r w:rsidR="005A002F" w:rsidRPr="00C1027F">
        <w:rPr>
          <w:sz w:val="18"/>
          <w:szCs w:val="18"/>
        </w:rPr>
        <w:t xml:space="preserve">from </w:t>
      </w:r>
      <w:r w:rsidR="00842EA2" w:rsidRPr="00C1027F">
        <w:rPr>
          <w:sz w:val="18"/>
          <w:szCs w:val="18"/>
        </w:rPr>
        <w:t>ADCRR-</w:t>
      </w:r>
      <w:r w:rsidR="005A002F" w:rsidRPr="00C1027F">
        <w:rPr>
          <w:sz w:val="18"/>
          <w:szCs w:val="18"/>
        </w:rPr>
        <w:t xml:space="preserve">provided data. </w:t>
      </w:r>
    </w:p>
    <w:p w14:paraId="4CA45EC2" w14:textId="65B25B09" w:rsidR="00475917" w:rsidRPr="00C1027F" w:rsidRDefault="00AE5CFB" w:rsidP="001E137E">
      <w:pPr>
        <w:rPr>
          <w:sz w:val="18"/>
          <w:szCs w:val="18"/>
        </w:rPr>
      </w:pPr>
      <w:r w:rsidRPr="00C1027F">
        <w:rPr>
          <w:sz w:val="18"/>
          <w:szCs w:val="18"/>
        </w:rPr>
        <w:t xml:space="preserve">Note: </w:t>
      </w:r>
      <w:r w:rsidR="00D1437B" w:rsidRPr="00C1027F">
        <w:rPr>
          <w:sz w:val="18"/>
          <w:szCs w:val="18"/>
        </w:rPr>
        <w:t xml:space="preserve">Facilities “LEWIS” </w:t>
      </w:r>
      <w:r w:rsidR="00794D9F" w:rsidRPr="00C1027F">
        <w:rPr>
          <w:sz w:val="18"/>
          <w:szCs w:val="18"/>
        </w:rPr>
        <w:t>and “SAFFORD” switched to a different coding scheme in July 2008</w:t>
      </w:r>
      <w:r w:rsidR="0031731A" w:rsidRPr="00C1027F">
        <w:rPr>
          <w:sz w:val="18"/>
          <w:szCs w:val="18"/>
        </w:rPr>
        <w:t xml:space="preserve"> which resolved ambiguity in determining ACIL assignments. </w:t>
      </w:r>
      <w:r w:rsidR="00A4115C" w:rsidRPr="00C1027F">
        <w:rPr>
          <w:sz w:val="18"/>
          <w:szCs w:val="18"/>
        </w:rPr>
        <w:t>Facility “RED ROCK ELOY” opened in January 2014.</w:t>
      </w:r>
      <w:r w:rsidR="009C3846" w:rsidRPr="00C1027F">
        <w:rPr>
          <w:sz w:val="18"/>
          <w:szCs w:val="18"/>
        </w:rPr>
        <w:t xml:space="preserve"> </w:t>
      </w:r>
      <w:r w:rsidR="00FC2814" w:rsidRPr="00C1027F">
        <w:rPr>
          <w:sz w:val="18"/>
          <w:szCs w:val="18"/>
        </w:rPr>
        <w:t>Monthly f</w:t>
      </w:r>
      <w:r w:rsidR="009C3846" w:rsidRPr="00C1027F">
        <w:rPr>
          <w:sz w:val="18"/>
          <w:szCs w:val="18"/>
        </w:rPr>
        <w:t>raction is calculated as</w:t>
      </w:r>
      <w:r w:rsidR="00BE3683" w:rsidRPr="00C1027F">
        <w:rPr>
          <w:sz w:val="18"/>
          <w:szCs w:val="18"/>
        </w:rPr>
        <w:t xml:space="preserve"> the number of inmates at a facility employed for at least one day each month in an ACIL assignment </w:t>
      </w:r>
      <w:r w:rsidR="00CE7ABC" w:rsidRPr="00C1027F">
        <w:rPr>
          <w:sz w:val="18"/>
          <w:szCs w:val="18"/>
        </w:rPr>
        <w:t xml:space="preserve">divided by the average </w:t>
      </w:r>
      <w:r w:rsidR="00FC2162" w:rsidRPr="00C1027F">
        <w:rPr>
          <w:sz w:val="18"/>
          <w:szCs w:val="18"/>
        </w:rPr>
        <w:t xml:space="preserve">daily </w:t>
      </w:r>
      <w:r w:rsidR="00CE7ABC" w:rsidRPr="00C1027F">
        <w:rPr>
          <w:sz w:val="18"/>
          <w:szCs w:val="18"/>
        </w:rPr>
        <w:t xml:space="preserve">number of inmates </w:t>
      </w:r>
      <w:r w:rsidR="00FC2162" w:rsidRPr="00C1027F">
        <w:rPr>
          <w:sz w:val="18"/>
          <w:szCs w:val="18"/>
        </w:rPr>
        <w:t>held at that facility each month.</w:t>
      </w:r>
    </w:p>
    <w:p w14:paraId="5DA99E3F" w14:textId="77777777" w:rsidR="00475917" w:rsidRDefault="00475917" w:rsidP="001E137E"/>
    <w:p w14:paraId="6B1B72AF" w14:textId="77777777" w:rsidR="00475917" w:rsidRDefault="00475917" w:rsidP="001E137E"/>
    <w:p w14:paraId="30A8C84E" w14:textId="77777777" w:rsidR="00475917" w:rsidRDefault="00475917" w:rsidP="001E137E"/>
    <w:p w14:paraId="73955ACC" w14:textId="77777777" w:rsidR="00475917" w:rsidRDefault="00475917" w:rsidP="001E137E"/>
    <w:p w14:paraId="5EFB4752" w14:textId="142F0ABA" w:rsidR="00FC2162" w:rsidRPr="00C1027F" w:rsidRDefault="00FC2162" w:rsidP="00FC2162">
      <w:pPr>
        <w:pStyle w:val="Caption"/>
        <w:keepNext/>
        <w:jc w:val="center"/>
        <w:rPr>
          <w:sz w:val="24"/>
          <w:szCs w:val="24"/>
        </w:rPr>
      </w:pPr>
      <w:r w:rsidRPr="00C1027F">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2</w:t>
      </w:r>
      <w:r w:rsidR="00A865CD">
        <w:rPr>
          <w:sz w:val="24"/>
          <w:szCs w:val="24"/>
        </w:rPr>
        <w:fldChar w:fldCharType="end"/>
      </w:r>
    </w:p>
    <w:p w14:paraId="62964C31" w14:textId="77777777" w:rsidR="001A061C" w:rsidRDefault="00432C59" w:rsidP="001A061C">
      <w:pPr>
        <w:keepNext/>
        <w:jc w:val="center"/>
      </w:pPr>
      <w:r>
        <w:rPr>
          <w:noProof/>
        </w:rPr>
        <w:drawing>
          <wp:inline distT="0" distB="0" distL="0" distR="0" wp14:anchorId="7BD1A821" wp14:editId="5AEE25C2">
            <wp:extent cx="5536095" cy="4027272"/>
            <wp:effectExtent l="0" t="0" r="7620" b="0"/>
            <wp:docPr id="333844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33" cy="4051087"/>
                    </a:xfrm>
                    <a:prstGeom prst="rect">
                      <a:avLst/>
                    </a:prstGeom>
                    <a:noFill/>
                    <a:ln>
                      <a:noFill/>
                    </a:ln>
                  </pic:spPr>
                </pic:pic>
              </a:graphicData>
            </a:graphic>
          </wp:inline>
        </w:drawing>
      </w:r>
    </w:p>
    <w:p w14:paraId="14B6F1D2" w14:textId="76980753" w:rsidR="002855EC" w:rsidRPr="00C1027F" w:rsidRDefault="002855EC" w:rsidP="002855EC">
      <w:pPr>
        <w:keepNext/>
        <w:rPr>
          <w:sz w:val="18"/>
          <w:szCs w:val="18"/>
        </w:rPr>
      </w:pPr>
      <w:r w:rsidRPr="00C1027F">
        <w:rPr>
          <w:sz w:val="18"/>
          <w:szCs w:val="18"/>
        </w:rPr>
        <w:t>Note: All female inmates are held at “PERRYVILLE”</w:t>
      </w:r>
      <w:r w:rsidR="00FC2814" w:rsidRPr="00C1027F">
        <w:rPr>
          <w:sz w:val="18"/>
          <w:szCs w:val="18"/>
        </w:rPr>
        <w:t>. Monthly fraction is calculated as the number of inmates at a facility employed for at least one day each month in an ACIL assignment divided by the average daily number of inmates held at that facility each month.</w:t>
      </w:r>
    </w:p>
    <w:p w14:paraId="54A42CB5" w14:textId="0A292D1B" w:rsidR="00D4729C" w:rsidRPr="008259ED" w:rsidRDefault="00F317AE" w:rsidP="002F5B22">
      <w:pPr>
        <w:pStyle w:val="ListParagraph"/>
        <w:numPr>
          <w:ilvl w:val="0"/>
          <w:numId w:val="9"/>
        </w:numPr>
        <w:spacing w:line="480" w:lineRule="auto"/>
        <w:rPr>
          <w:rFonts w:cstheme="minorHAnsi"/>
          <w:b/>
          <w:bCs/>
          <w:sz w:val="32"/>
          <w:szCs w:val="32"/>
        </w:rPr>
      </w:pPr>
      <w:r w:rsidRPr="008259ED">
        <w:rPr>
          <w:rFonts w:cstheme="minorHAnsi"/>
          <w:b/>
          <w:bCs/>
          <w:sz w:val="32"/>
          <w:szCs w:val="32"/>
        </w:rPr>
        <w:t>How</w:t>
      </w:r>
      <w:r w:rsidR="004A2DFE" w:rsidRPr="008259ED">
        <w:rPr>
          <w:rFonts w:cstheme="minorHAnsi"/>
          <w:b/>
          <w:bCs/>
          <w:sz w:val="32"/>
          <w:szCs w:val="32"/>
        </w:rPr>
        <w:t xml:space="preserve"> Inmates are Assigned to ACIL: Eligibility and Prioritization</w:t>
      </w:r>
    </w:p>
    <w:p w14:paraId="7B2AA09E" w14:textId="01458707" w:rsidR="005A451D" w:rsidRPr="008259ED" w:rsidRDefault="00E01FFC" w:rsidP="005A451D">
      <w:pPr>
        <w:spacing w:line="480" w:lineRule="auto"/>
        <w:rPr>
          <w:rFonts w:cstheme="minorHAnsi"/>
          <w:sz w:val="24"/>
          <w:szCs w:val="24"/>
        </w:rPr>
      </w:pPr>
      <w:r w:rsidRPr="008259ED">
        <w:rPr>
          <w:rFonts w:cstheme="minorHAnsi"/>
          <w:sz w:val="24"/>
          <w:szCs w:val="24"/>
        </w:rPr>
        <w:tab/>
      </w:r>
      <w:r w:rsidR="002A77A2" w:rsidRPr="008259ED">
        <w:rPr>
          <w:rFonts w:cstheme="minorHAnsi"/>
          <w:sz w:val="24"/>
          <w:szCs w:val="24"/>
        </w:rPr>
        <w:t xml:space="preserve">Participation in ACIL is voluntary and subject to eligibility requirements. </w:t>
      </w:r>
      <w:r w:rsidR="00817F82" w:rsidRPr="008259ED">
        <w:rPr>
          <w:rFonts w:cstheme="minorHAnsi"/>
          <w:sz w:val="24"/>
          <w:szCs w:val="24"/>
        </w:rPr>
        <w:t xml:space="preserve"> </w:t>
      </w:r>
      <w:r w:rsidR="002A77A2" w:rsidRPr="008259ED">
        <w:rPr>
          <w:rFonts w:cstheme="minorHAnsi"/>
          <w:sz w:val="24"/>
          <w:szCs w:val="24"/>
        </w:rPr>
        <w:t xml:space="preserve">The eligibility requirements for ACIL are fairly </w:t>
      </w:r>
      <w:proofErr w:type="gramStart"/>
      <w:r w:rsidR="002A77A2" w:rsidRPr="008259ED">
        <w:rPr>
          <w:rFonts w:cstheme="minorHAnsi"/>
          <w:sz w:val="24"/>
          <w:szCs w:val="24"/>
        </w:rPr>
        <w:t>similar to</w:t>
      </w:r>
      <w:proofErr w:type="gramEnd"/>
      <w:r w:rsidR="002A77A2" w:rsidRPr="008259ED">
        <w:rPr>
          <w:rFonts w:cstheme="minorHAnsi"/>
          <w:sz w:val="24"/>
          <w:szCs w:val="24"/>
        </w:rPr>
        <w:t xml:space="preserve"> those used by other states in their correctional industries programs (Smith et al. 2006</w:t>
      </w:r>
      <w:r w:rsidR="005F0890" w:rsidRPr="008259ED">
        <w:rPr>
          <w:rFonts w:cstheme="minorHAnsi"/>
          <w:sz w:val="24"/>
          <w:szCs w:val="24"/>
        </w:rPr>
        <w:t>; Cox 2015</w:t>
      </w:r>
      <w:r w:rsidR="002A77A2" w:rsidRPr="008259ED">
        <w:rPr>
          <w:rFonts w:cstheme="minorHAnsi"/>
          <w:sz w:val="24"/>
          <w:szCs w:val="24"/>
        </w:rPr>
        <w:t xml:space="preserve">). </w:t>
      </w:r>
      <w:r w:rsidR="005A451D" w:rsidRPr="008259ED">
        <w:rPr>
          <w:rFonts w:cstheme="minorHAnsi"/>
          <w:sz w:val="24"/>
          <w:szCs w:val="24"/>
        </w:rPr>
        <w:t>To be considered for an ACIL assignment the inmate must</w:t>
      </w:r>
      <w:r w:rsidR="00C05F5B">
        <w:rPr>
          <w:rStyle w:val="FootnoteReference"/>
          <w:rFonts w:cstheme="minorHAnsi"/>
          <w:sz w:val="24"/>
          <w:szCs w:val="24"/>
        </w:rPr>
        <w:footnoteReference w:id="25"/>
      </w:r>
      <w:r w:rsidR="005A451D" w:rsidRPr="008259ED">
        <w:rPr>
          <w:rFonts w:cstheme="minorHAnsi"/>
          <w:sz w:val="24"/>
          <w:szCs w:val="24"/>
        </w:rPr>
        <w:t>:</w:t>
      </w:r>
    </w:p>
    <w:p w14:paraId="76AEC618" w14:textId="5EE6A492" w:rsidR="005A451D" w:rsidRPr="008259ED" w:rsidRDefault="005A451D" w:rsidP="005A451D">
      <w:pPr>
        <w:pStyle w:val="ListParagraph"/>
        <w:numPr>
          <w:ilvl w:val="0"/>
          <w:numId w:val="8"/>
        </w:numPr>
        <w:spacing w:line="480" w:lineRule="auto"/>
        <w:rPr>
          <w:rFonts w:cstheme="minorHAnsi"/>
          <w:sz w:val="24"/>
          <w:szCs w:val="24"/>
        </w:rPr>
      </w:pPr>
      <w:r w:rsidRPr="008259ED">
        <w:rPr>
          <w:rFonts w:cstheme="minorHAnsi"/>
          <w:sz w:val="24"/>
          <w:szCs w:val="24"/>
        </w:rPr>
        <w:t xml:space="preserve">Have a </w:t>
      </w:r>
      <w:proofErr w:type="gramStart"/>
      <w:r w:rsidRPr="008259ED">
        <w:rPr>
          <w:rFonts w:cstheme="minorHAnsi"/>
          <w:sz w:val="24"/>
          <w:szCs w:val="24"/>
        </w:rPr>
        <w:t>GED, or</w:t>
      </w:r>
      <w:proofErr w:type="gramEnd"/>
      <w:r w:rsidRPr="008259ED">
        <w:rPr>
          <w:rFonts w:cstheme="minorHAnsi"/>
          <w:sz w:val="24"/>
          <w:szCs w:val="24"/>
        </w:rPr>
        <w:t xml:space="preserve"> be enrolled in GED preparation program. If no GED program slots are available, </w:t>
      </w:r>
      <w:r w:rsidR="00E2025F">
        <w:rPr>
          <w:rFonts w:cstheme="minorHAnsi"/>
          <w:sz w:val="24"/>
          <w:szCs w:val="24"/>
        </w:rPr>
        <w:t xml:space="preserve">the </w:t>
      </w:r>
      <w:r w:rsidRPr="008259ED">
        <w:rPr>
          <w:rFonts w:cstheme="minorHAnsi"/>
          <w:sz w:val="24"/>
          <w:szCs w:val="24"/>
        </w:rPr>
        <w:t>inmate may be provisionally assigned</w:t>
      </w:r>
      <w:r w:rsidR="002C44CF" w:rsidRPr="008259ED">
        <w:rPr>
          <w:rFonts w:cstheme="minorHAnsi"/>
          <w:sz w:val="24"/>
          <w:szCs w:val="24"/>
        </w:rPr>
        <w:t xml:space="preserve"> to ACIL</w:t>
      </w:r>
      <w:r w:rsidRPr="008259ED">
        <w:rPr>
          <w:rFonts w:cstheme="minorHAnsi"/>
          <w:sz w:val="24"/>
          <w:szCs w:val="24"/>
        </w:rPr>
        <w:t xml:space="preserve"> until then.</w:t>
      </w:r>
    </w:p>
    <w:p w14:paraId="36D6FFCF" w14:textId="3D2D2591" w:rsidR="005A451D" w:rsidRPr="008259ED" w:rsidRDefault="005A451D" w:rsidP="005A451D">
      <w:pPr>
        <w:pStyle w:val="ListParagraph"/>
        <w:numPr>
          <w:ilvl w:val="0"/>
          <w:numId w:val="8"/>
        </w:numPr>
        <w:spacing w:line="480" w:lineRule="auto"/>
        <w:rPr>
          <w:rFonts w:cstheme="minorHAnsi"/>
          <w:sz w:val="24"/>
          <w:szCs w:val="24"/>
        </w:rPr>
      </w:pPr>
      <w:r w:rsidRPr="008259ED">
        <w:rPr>
          <w:rFonts w:cstheme="minorHAnsi"/>
          <w:sz w:val="24"/>
          <w:szCs w:val="24"/>
        </w:rPr>
        <w:t>Have satisfactory work evaluations during the last 12 months.</w:t>
      </w:r>
    </w:p>
    <w:p w14:paraId="110C6363" w14:textId="0417411A" w:rsidR="005A451D" w:rsidRPr="008259ED" w:rsidRDefault="005A451D" w:rsidP="005A451D">
      <w:pPr>
        <w:pStyle w:val="ListParagraph"/>
        <w:numPr>
          <w:ilvl w:val="0"/>
          <w:numId w:val="8"/>
        </w:numPr>
        <w:spacing w:line="480" w:lineRule="auto"/>
        <w:rPr>
          <w:rFonts w:cstheme="minorHAnsi"/>
          <w:sz w:val="24"/>
          <w:szCs w:val="24"/>
        </w:rPr>
      </w:pPr>
      <w:r w:rsidRPr="008259ED">
        <w:rPr>
          <w:rFonts w:cstheme="minorHAnsi"/>
          <w:sz w:val="24"/>
          <w:szCs w:val="24"/>
        </w:rPr>
        <w:t xml:space="preserve">Have no disciplinary violations in the last 6 months. </w:t>
      </w:r>
    </w:p>
    <w:p w14:paraId="4F3ECED3" w14:textId="05033654" w:rsidR="005A451D" w:rsidRPr="008259ED" w:rsidRDefault="005A451D" w:rsidP="005A451D">
      <w:pPr>
        <w:pStyle w:val="ListParagraph"/>
        <w:numPr>
          <w:ilvl w:val="0"/>
          <w:numId w:val="8"/>
        </w:numPr>
        <w:spacing w:line="480" w:lineRule="auto"/>
        <w:rPr>
          <w:rFonts w:cstheme="minorHAnsi"/>
          <w:sz w:val="24"/>
          <w:szCs w:val="24"/>
        </w:rPr>
      </w:pPr>
      <w:r w:rsidRPr="008259ED">
        <w:rPr>
          <w:rFonts w:cstheme="minorHAnsi"/>
          <w:sz w:val="24"/>
          <w:szCs w:val="24"/>
        </w:rPr>
        <w:t xml:space="preserve">Have no scheduling conflicts with </w:t>
      </w:r>
      <w:r w:rsidR="0098493D" w:rsidRPr="008259ED">
        <w:rPr>
          <w:rFonts w:cstheme="minorHAnsi"/>
          <w:sz w:val="24"/>
          <w:szCs w:val="24"/>
        </w:rPr>
        <w:t xml:space="preserve">major </w:t>
      </w:r>
      <w:r w:rsidRPr="008259ED">
        <w:rPr>
          <w:rFonts w:cstheme="minorHAnsi"/>
          <w:sz w:val="24"/>
          <w:szCs w:val="24"/>
        </w:rPr>
        <w:t>programs they are currently participating in.</w:t>
      </w:r>
    </w:p>
    <w:p w14:paraId="018EF6FC" w14:textId="18FF2695" w:rsidR="005A451D" w:rsidRPr="008259ED" w:rsidRDefault="005A451D" w:rsidP="005A451D">
      <w:pPr>
        <w:pStyle w:val="ListParagraph"/>
        <w:numPr>
          <w:ilvl w:val="0"/>
          <w:numId w:val="8"/>
        </w:numPr>
        <w:spacing w:line="480" w:lineRule="auto"/>
        <w:rPr>
          <w:rFonts w:cstheme="minorHAnsi"/>
          <w:sz w:val="24"/>
          <w:szCs w:val="24"/>
        </w:rPr>
      </w:pPr>
      <w:r w:rsidRPr="008259ED">
        <w:rPr>
          <w:rFonts w:cstheme="minorHAnsi"/>
          <w:sz w:val="24"/>
          <w:szCs w:val="24"/>
        </w:rPr>
        <w:t xml:space="preserve">Have no refusal or removal from </w:t>
      </w:r>
      <w:r w:rsidR="008846F0" w:rsidRPr="008259ED">
        <w:rPr>
          <w:rFonts w:cstheme="minorHAnsi"/>
          <w:sz w:val="24"/>
          <w:szCs w:val="24"/>
        </w:rPr>
        <w:t xml:space="preserve">mandatory work assignments or programs </w:t>
      </w:r>
      <w:r w:rsidR="000243F8" w:rsidRPr="008259ED">
        <w:rPr>
          <w:rFonts w:cstheme="minorHAnsi"/>
          <w:sz w:val="24"/>
          <w:szCs w:val="24"/>
        </w:rPr>
        <w:t xml:space="preserve">ever </w:t>
      </w:r>
      <w:r w:rsidR="008846F0" w:rsidRPr="008259ED">
        <w:rPr>
          <w:rFonts w:cstheme="minorHAnsi"/>
          <w:sz w:val="24"/>
          <w:szCs w:val="24"/>
        </w:rPr>
        <w:t>during current incarceration.</w:t>
      </w:r>
    </w:p>
    <w:p w14:paraId="3910CC64" w14:textId="7DF18715" w:rsidR="00763BA7" w:rsidRPr="008259ED" w:rsidRDefault="008846F0" w:rsidP="000243F8">
      <w:pPr>
        <w:pStyle w:val="ListParagraph"/>
        <w:numPr>
          <w:ilvl w:val="0"/>
          <w:numId w:val="8"/>
        </w:numPr>
        <w:spacing w:line="480" w:lineRule="auto"/>
        <w:rPr>
          <w:rFonts w:cstheme="minorHAnsi"/>
          <w:sz w:val="24"/>
          <w:szCs w:val="24"/>
        </w:rPr>
      </w:pPr>
      <w:r w:rsidRPr="008259ED">
        <w:rPr>
          <w:rFonts w:cstheme="minorHAnsi"/>
          <w:sz w:val="24"/>
          <w:szCs w:val="24"/>
        </w:rPr>
        <w:t>Be a legal U.S. resident.</w:t>
      </w:r>
    </w:p>
    <w:p w14:paraId="4CFD7156" w14:textId="5B526939" w:rsidR="00760276" w:rsidRDefault="00760276" w:rsidP="00760276">
      <w:pPr>
        <w:spacing w:line="480" w:lineRule="auto"/>
        <w:ind w:firstLine="360"/>
        <w:rPr>
          <w:rFonts w:cstheme="minorHAnsi"/>
          <w:sz w:val="24"/>
          <w:szCs w:val="24"/>
        </w:rPr>
      </w:pPr>
      <w:r w:rsidRPr="008259ED">
        <w:rPr>
          <w:rFonts w:cstheme="minorHAnsi"/>
          <w:sz w:val="24"/>
          <w:szCs w:val="24"/>
        </w:rPr>
        <w:t>These eligibility criteria result in a highly selected study sample that is observably different from the general prison population. For this reason, I focus</w:t>
      </w:r>
      <w:r w:rsidR="00E7467D">
        <w:rPr>
          <w:rFonts w:cstheme="minorHAnsi"/>
          <w:sz w:val="24"/>
          <w:szCs w:val="24"/>
        </w:rPr>
        <w:t xml:space="preserve"> exclusively</w:t>
      </w:r>
      <w:r w:rsidRPr="008259ED">
        <w:rPr>
          <w:rFonts w:cstheme="minorHAnsi"/>
          <w:sz w:val="24"/>
          <w:szCs w:val="24"/>
        </w:rPr>
        <w:t xml:space="preserve"> on inmates that </w:t>
      </w:r>
      <w:r w:rsidR="00E7467D">
        <w:rPr>
          <w:rFonts w:cstheme="minorHAnsi"/>
          <w:sz w:val="24"/>
          <w:szCs w:val="24"/>
        </w:rPr>
        <w:t>received</w:t>
      </w:r>
      <w:r w:rsidRPr="008259ED">
        <w:rPr>
          <w:rFonts w:cstheme="minorHAnsi"/>
          <w:sz w:val="24"/>
          <w:szCs w:val="24"/>
        </w:rPr>
        <w:t xml:space="preserve"> an ACIL assignment. Doing so precludes confounded comparisons of ACIL participants to those who were never assigned </w:t>
      </w:r>
      <w:r w:rsidR="00D7483C">
        <w:rPr>
          <w:rFonts w:cstheme="minorHAnsi"/>
          <w:sz w:val="24"/>
          <w:szCs w:val="24"/>
        </w:rPr>
        <w:t>for</w:t>
      </w:r>
      <w:r w:rsidR="00160DB9">
        <w:rPr>
          <w:rFonts w:cstheme="minorHAnsi"/>
          <w:sz w:val="24"/>
          <w:szCs w:val="24"/>
        </w:rPr>
        <w:t xml:space="preserve"> reasons unobservable to the econometrician</w:t>
      </w:r>
      <w:r w:rsidRPr="008259ED">
        <w:rPr>
          <w:rFonts w:cstheme="minorHAnsi"/>
          <w:sz w:val="24"/>
          <w:szCs w:val="24"/>
        </w:rPr>
        <w:t xml:space="preserve">—inmates that were plausibly more likely to recidivate anyway. While this still leaves open the possibility that inmates with lower mandatory savings selected into such levels for similar reasons, I argue that details of the ACIL assignment process as well as exogenous fluctuations in the number of ACIL assignments available significantly </w:t>
      </w:r>
      <w:r w:rsidR="009C7E27" w:rsidRPr="008259ED">
        <w:rPr>
          <w:rFonts w:cstheme="minorHAnsi"/>
          <w:sz w:val="24"/>
          <w:szCs w:val="24"/>
        </w:rPr>
        <w:t>mitigate</w:t>
      </w:r>
      <w:r w:rsidRPr="008259ED">
        <w:rPr>
          <w:rFonts w:cstheme="minorHAnsi"/>
          <w:sz w:val="24"/>
          <w:szCs w:val="24"/>
        </w:rPr>
        <w:t xml:space="preserve"> the extent to which such selection happens in practice. </w:t>
      </w:r>
    </w:p>
    <w:p w14:paraId="43EBA90C" w14:textId="26D6C1B2" w:rsidR="00121E4A" w:rsidRPr="008259ED" w:rsidRDefault="00704E05" w:rsidP="00616630">
      <w:pPr>
        <w:spacing w:line="480" w:lineRule="auto"/>
        <w:ind w:firstLine="360"/>
        <w:rPr>
          <w:rFonts w:cstheme="minorHAnsi"/>
          <w:sz w:val="24"/>
          <w:szCs w:val="24"/>
        </w:rPr>
      </w:pPr>
      <w:r w:rsidRPr="008259ED">
        <w:rPr>
          <w:rFonts w:cstheme="minorHAnsi"/>
          <w:sz w:val="24"/>
          <w:szCs w:val="24"/>
        </w:rPr>
        <w:t xml:space="preserve">Conditional on eligibility, ADCRR staff indicate that they prioritize assigning inmates that are perceived as being at an </w:t>
      </w:r>
      <w:r w:rsidRPr="008259ED">
        <w:rPr>
          <w:rFonts w:cstheme="minorHAnsi"/>
          <w:i/>
          <w:iCs/>
          <w:sz w:val="24"/>
          <w:szCs w:val="24"/>
        </w:rPr>
        <w:t>elevated</w:t>
      </w:r>
      <w:r w:rsidRPr="008259ED">
        <w:rPr>
          <w:rFonts w:cstheme="minorHAnsi"/>
          <w:sz w:val="24"/>
          <w:szCs w:val="24"/>
        </w:rPr>
        <w:t xml:space="preserve"> risk of recidivating. </w:t>
      </w:r>
      <w:r w:rsidR="005743DA" w:rsidRPr="008259ED">
        <w:rPr>
          <w:rFonts w:cstheme="minorHAnsi"/>
          <w:sz w:val="24"/>
          <w:szCs w:val="24"/>
        </w:rPr>
        <w:t xml:space="preserve">They quantify this risk </w:t>
      </w:r>
      <w:r w:rsidR="00B92ED4" w:rsidRPr="008259ED">
        <w:rPr>
          <w:rFonts w:cstheme="minorHAnsi"/>
          <w:sz w:val="24"/>
          <w:szCs w:val="24"/>
        </w:rPr>
        <w:t xml:space="preserve">using </w:t>
      </w:r>
      <w:r w:rsidR="002205C1" w:rsidRPr="008259ED">
        <w:rPr>
          <w:rFonts w:cstheme="minorHAnsi"/>
          <w:sz w:val="24"/>
          <w:szCs w:val="24"/>
        </w:rPr>
        <w:t>a</w:t>
      </w:r>
      <w:r w:rsidR="00BB78E9" w:rsidRPr="008259ED">
        <w:rPr>
          <w:rFonts w:cstheme="minorHAnsi"/>
          <w:sz w:val="24"/>
          <w:szCs w:val="24"/>
        </w:rPr>
        <w:t xml:space="preserve">n inmate’s </w:t>
      </w:r>
      <w:proofErr w:type="gramStart"/>
      <w:r w:rsidR="0003755C" w:rsidRPr="008259ED">
        <w:rPr>
          <w:rFonts w:cstheme="minorHAnsi"/>
          <w:sz w:val="24"/>
          <w:szCs w:val="24"/>
        </w:rPr>
        <w:t>aptly-named</w:t>
      </w:r>
      <w:proofErr w:type="gramEnd"/>
      <w:r w:rsidR="0003755C" w:rsidRPr="008259ED">
        <w:rPr>
          <w:rFonts w:cstheme="minorHAnsi"/>
          <w:sz w:val="24"/>
          <w:szCs w:val="24"/>
        </w:rPr>
        <w:t xml:space="preserve"> “recidivism risk score”</w:t>
      </w:r>
      <w:r w:rsidR="009D77F2" w:rsidRPr="008259ED">
        <w:rPr>
          <w:rFonts w:cstheme="minorHAnsi"/>
          <w:sz w:val="24"/>
          <w:szCs w:val="24"/>
        </w:rPr>
        <w:t xml:space="preserve">, which </w:t>
      </w:r>
      <w:r w:rsidR="00CF7A50" w:rsidRPr="008259ED">
        <w:rPr>
          <w:rFonts w:cstheme="minorHAnsi"/>
          <w:sz w:val="24"/>
          <w:szCs w:val="24"/>
        </w:rPr>
        <w:t>is an integer ranging from 1 to 14</w:t>
      </w:r>
      <w:r w:rsidR="001F0144" w:rsidRPr="008259ED">
        <w:rPr>
          <w:rFonts w:cstheme="minorHAnsi"/>
          <w:sz w:val="24"/>
          <w:szCs w:val="24"/>
        </w:rPr>
        <w:t xml:space="preserve"> with larger scores indicating higher risk. </w:t>
      </w:r>
      <w:r w:rsidR="00C9514E" w:rsidRPr="008259ED">
        <w:rPr>
          <w:rFonts w:cstheme="minorHAnsi"/>
          <w:sz w:val="24"/>
          <w:szCs w:val="24"/>
        </w:rPr>
        <w:t xml:space="preserve">An inmate’s recidivism risk score is </w:t>
      </w:r>
      <w:r w:rsidR="0055625F" w:rsidRPr="008259ED">
        <w:rPr>
          <w:rFonts w:cstheme="minorHAnsi"/>
          <w:sz w:val="24"/>
          <w:szCs w:val="24"/>
        </w:rPr>
        <w:t xml:space="preserve">first </w:t>
      </w:r>
      <w:r w:rsidR="00C9514E" w:rsidRPr="008259ED">
        <w:rPr>
          <w:rFonts w:cstheme="minorHAnsi"/>
          <w:sz w:val="24"/>
          <w:szCs w:val="24"/>
        </w:rPr>
        <w:t>calculated</w:t>
      </w:r>
      <w:r w:rsidR="00D90CF9">
        <w:rPr>
          <w:rFonts w:cstheme="minorHAnsi"/>
          <w:sz w:val="24"/>
          <w:szCs w:val="24"/>
        </w:rPr>
        <w:t xml:space="preserve"> at prison intake </w:t>
      </w:r>
      <w:r w:rsidR="00123177" w:rsidRPr="008259ED">
        <w:rPr>
          <w:rFonts w:cstheme="minorHAnsi"/>
          <w:sz w:val="24"/>
          <w:szCs w:val="24"/>
        </w:rPr>
        <w:t xml:space="preserve">using </w:t>
      </w:r>
      <w:r w:rsidR="00D81C1D" w:rsidRPr="008259ED">
        <w:rPr>
          <w:rFonts w:cstheme="minorHAnsi"/>
          <w:sz w:val="24"/>
          <w:szCs w:val="24"/>
        </w:rPr>
        <w:t>their cri</w:t>
      </w:r>
      <w:r w:rsidR="00011F00" w:rsidRPr="008259ED">
        <w:rPr>
          <w:rFonts w:cstheme="minorHAnsi"/>
          <w:sz w:val="24"/>
          <w:szCs w:val="24"/>
        </w:rPr>
        <w:t xml:space="preserve">minal history, </w:t>
      </w:r>
      <w:r w:rsidR="00245DD5" w:rsidRPr="008259ED">
        <w:rPr>
          <w:rFonts w:cstheme="minorHAnsi"/>
          <w:sz w:val="24"/>
          <w:szCs w:val="24"/>
        </w:rPr>
        <w:t>socioeconomic characteristics</w:t>
      </w:r>
      <w:r w:rsidR="000C718A" w:rsidRPr="008259ED">
        <w:rPr>
          <w:rFonts w:cstheme="minorHAnsi"/>
          <w:sz w:val="24"/>
          <w:szCs w:val="24"/>
        </w:rPr>
        <w:t xml:space="preserve">, salient medical conditions, </w:t>
      </w:r>
      <w:r w:rsidR="008F2689" w:rsidRPr="008259ED">
        <w:rPr>
          <w:rFonts w:cstheme="minorHAnsi"/>
          <w:sz w:val="24"/>
          <w:szCs w:val="24"/>
        </w:rPr>
        <w:t>and impressions from the correctional officer’s interview with the inmate</w:t>
      </w:r>
      <w:r w:rsidR="00547BD3">
        <w:rPr>
          <w:rFonts w:cstheme="minorHAnsi"/>
          <w:sz w:val="24"/>
          <w:szCs w:val="24"/>
        </w:rPr>
        <w:t>.</w:t>
      </w:r>
      <w:r w:rsidR="00AB7EFE" w:rsidRPr="008259ED">
        <w:rPr>
          <w:rStyle w:val="FootnoteReference"/>
          <w:rFonts w:cstheme="minorHAnsi"/>
          <w:sz w:val="24"/>
          <w:szCs w:val="24"/>
        </w:rPr>
        <w:footnoteReference w:id="26"/>
      </w:r>
      <w:r w:rsidR="00547BD3">
        <w:rPr>
          <w:rFonts w:cstheme="minorHAnsi"/>
          <w:sz w:val="24"/>
          <w:szCs w:val="24"/>
        </w:rPr>
        <w:t xml:space="preserve"> </w:t>
      </w:r>
      <w:r w:rsidR="00E8007A" w:rsidRPr="008259ED">
        <w:rPr>
          <w:rFonts w:cstheme="minorHAnsi"/>
          <w:sz w:val="24"/>
          <w:szCs w:val="24"/>
        </w:rPr>
        <w:t xml:space="preserve">This score can be periodically updated throughout </w:t>
      </w:r>
      <w:r w:rsidR="003A4067" w:rsidRPr="008259ED">
        <w:rPr>
          <w:rFonts w:cstheme="minorHAnsi"/>
          <w:sz w:val="24"/>
          <w:szCs w:val="24"/>
        </w:rPr>
        <w:t xml:space="preserve">an inmate’s sentence to reflect new </w:t>
      </w:r>
      <w:r w:rsidR="00312D4F" w:rsidRPr="008259ED">
        <w:rPr>
          <w:rFonts w:cstheme="minorHAnsi"/>
          <w:sz w:val="24"/>
          <w:szCs w:val="24"/>
        </w:rPr>
        <w:t>information but</w:t>
      </w:r>
      <w:r w:rsidR="005742C8" w:rsidRPr="008259ED">
        <w:rPr>
          <w:rFonts w:cstheme="minorHAnsi"/>
          <w:sz w:val="24"/>
          <w:szCs w:val="24"/>
        </w:rPr>
        <w:t xml:space="preserve"> </w:t>
      </w:r>
      <w:r w:rsidR="004631D9" w:rsidRPr="008259ED">
        <w:rPr>
          <w:rFonts w:cstheme="minorHAnsi"/>
          <w:sz w:val="24"/>
          <w:szCs w:val="24"/>
        </w:rPr>
        <w:t>is mostly not done</w:t>
      </w:r>
      <w:r w:rsidR="002014D1">
        <w:rPr>
          <w:rFonts w:cstheme="minorHAnsi"/>
          <w:sz w:val="24"/>
          <w:szCs w:val="24"/>
        </w:rPr>
        <w:t>.</w:t>
      </w:r>
      <w:r w:rsidR="004E63DE" w:rsidRPr="008259ED">
        <w:rPr>
          <w:rStyle w:val="FootnoteReference"/>
          <w:rFonts w:cstheme="minorHAnsi"/>
          <w:sz w:val="24"/>
          <w:szCs w:val="24"/>
        </w:rPr>
        <w:footnoteReference w:id="27"/>
      </w:r>
      <w:r w:rsidR="005B6E7D" w:rsidRPr="008259ED">
        <w:rPr>
          <w:rFonts w:cstheme="minorHAnsi"/>
          <w:sz w:val="24"/>
          <w:szCs w:val="24"/>
        </w:rPr>
        <w:t xml:space="preserve"> Information gathered on the inmate’s behavior during their sentence is generally reflected in their internal risk score and number of disciplinary infractions.</w:t>
      </w:r>
      <w:r w:rsidR="004C7E77" w:rsidRPr="008259ED">
        <w:rPr>
          <w:rFonts w:cstheme="minorHAnsi"/>
          <w:sz w:val="24"/>
          <w:szCs w:val="24"/>
        </w:rPr>
        <w:t xml:space="preserve"> </w:t>
      </w:r>
      <w:r w:rsidR="00EB137B" w:rsidRPr="008259ED">
        <w:rPr>
          <w:rFonts w:cstheme="minorHAnsi"/>
          <w:sz w:val="24"/>
          <w:szCs w:val="24"/>
        </w:rPr>
        <w:t xml:space="preserve">An </w:t>
      </w:r>
      <w:r w:rsidR="000D377F" w:rsidRPr="008259ED">
        <w:rPr>
          <w:rFonts w:cstheme="minorHAnsi"/>
          <w:sz w:val="24"/>
          <w:szCs w:val="24"/>
        </w:rPr>
        <w:t xml:space="preserve">inmate’s internal risk score </w:t>
      </w:r>
      <w:r w:rsidR="007F30AC" w:rsidRPr="008259ED">
        <w:rPr>
          <w:rFonts w:cstheme="minorHAnsi"/>
          <w:sz w:val="24"/>
          <w:szCs w:val="24"/>
        </w:rPr>
        <w:t>is an integer ranging from 1 to 5 with a larger score indicating higher</w:t>
      </w:r>
      <w:r w:rsidR="00BA74A7" w:rsidRPr="008259ED">
        <w:rPr>
          <w:rFonts w:cstheme="minorHAnsi"/>
          <w:sz w:val="24"/>
          <w:szCs w:val="24"/>
        </w:rPr>
        <w:t xml:space="preserve"> perceived</w:t>
      </w:r>
      <w:r w:rsidR="007F30AC" w:rsidRPr="008259ED">
        <w:rPr>
          <w:rFonts w:cstheme="minorHAnsi"/>
          <w:sz w:val="24"/>
          <w:szCs w:val="24"/>
        </w:rPr>
        <w:t xml:space="preserve"> </w:t>
      </w:r>
      <w:r w:rsidR="00E33F3C" w:rsidRPr="008259ED">
        <w:rPr>
          <w:rFonts w:cstheme="minorHAnsi"/>
          <w:sz w:val="24"/>
          <w:szCs w:val="24"/>
        </w:rPr>
        <w:t xml:space="preserve">risk to other inmates and corrections staff. </w:t>
      </w:r>
      <w:r w:rsidR="00BA74A7" w:rsidRPr="008259ED">
        <w:rPr>
          <w:rFonts w:cstheme="minorHAnsi"/>
          <w:sz w:val="24"/>
          <w:szCs w:val="24"/>
        </w:rPr>
        <w:t xml:space="preserve">In practice, </w:t>
      </w:r>
      <w:r w:rsidR="00FE27FA" w:rsidRPr="008259ED">
        <w:rPr>
          <w:rFonts w:cstheme="minorHAnsi"/>
          <w:sz w:val="24"/>
          <w:szCs w:val="24"/>
        </w:rPr>
        <w:t xml:space="preserve">it is a composite score </w:t>
      </w:r>
      <w:r w:rsidR="00B41DD0" w:rsidRPr="008259ED">
        <w:rPr>
          <w:rFonts w:cstheme="minorHAnsi"/>
          <w:sz w:val="24"/>
          <w:szCs w:val="24"/>
        </w:rPr>
        <w:t xml:space="preserve">that decreases gradually over </w:t>
      </w:r>
      <w:r w:rsidR="00004D0B" w:rsidRPr="008259ED">
        <w:rPr>
          <w:rFonts w:cstheme="minorHAnsi"/>
          <w:sz w:val="24"/>
          <w:szCs w:val="24"/>
        </w:rPr>
        <w:t>the course of an inmate’s sentence</w:t>
      </w:r>
      <w:r w:rsidR="005C520A" w:rsidRPr="008259ED">
        <w:rPr>
          <w:rFonts w:cstheme="minorHAnsi"/>
          <w:sz w:val="24"/>
          <w:szCs w:val="24"/>
        </w:rPr>
        <w:t xml:space="preserve"> and can only increase</w:t>
      </w:r>
      <w:r w:rsidR="00DD10F3" w:rsidRPr="008259ED">
        <w:rPr>
          <w:rFonts w:cstheme="minorHAnsi"/>
          <w:sz w:val="24"/>
          <w:szCs w:val="24"/>
        </w:rPr>
        <w:t xml:space="preserve"> during a spell</w:t>
      </w:r>
      <w:r w:rsidR="005C520A" w:rsidRPr="008259ED">
        <w:rPr>
          <w:rFonts w:cstheme="minorHAnsi"/>
          <w:sz w:val="24"/>
          <w:szCs w:val="24"/>
        </w:rPr>
        <w:t xml:space="preserve"> </w:t>
      </w:r>
      <w:r w:rsidR="00103F4B" w:rsidRPr="008259ED">
        <w:rPr>
          <w:rFonts w:cstheme="minorHAnsi"/>
          <w:sz w:val="24"/>
          <w:szCs w:val="24"/>
        </w:rPr>
        <w:t xml:space="preserve">if the inmate is found guilty of a disciplinary </w:t>
      </w:r>
      <w:r w:rsidR="008D391E" w:rsidRPr="008259ED">
        <w:rPr>
          <w:rFonts w:cstheme="minorHAnsi"/>
          <w:sz w:val="24"/>
          <w:szCs w:val="24"/>
        </w:rPr>
        <w:t>infraction</w:t>
      </w:r>
      <w:r w:rsidR="002014D1">
        <w:rPr>
          <w:rFonts w:cstheme="minorHAnsi"/>
          <w:sz w:val="24"/>
          <w:szCs w:val="24"/>
        </w:rPr>
        <w:t>.</w:t>
      </w:r>
      <w:r w:rsidR="002E6462" w:rsidRPr="008259ED">
        <w:rPr>
          <w:rStyle w:val="FootnoteReference"/>
          <w:rFonts w:cstheme="minorHAnsi"/>
          <w:sz w:val="24"/>
          <w:szCs w:val="24"/>
        </w:rPr>
        <w:footnoteReference w:id="28"/>
      </w:r>
      <w:r w:rsidR="008D391E" w:rsidRPr="008259ED">
        <w:rPr>
          <w:rFonts w:cstheme="minorHAnsi"/>
          <w:sz w:val="24"/>
          <w:szCs w:val="24"/>
        </w:rPr>
        <w:t xml:space="preserve"> </w:t>
      </w:r>
      <w:r w:rsidR="00C85B28" w:rsidRPr="008259ED">
        <w:rPr>
          <w:rFonts w:cstheme="minorHAnsi"/>
          <w:sz w:val="24"/>
          <w:szCs w:val="24"/>
        </w:rPr>
        <w:t>Inmates must have an internal risk score of 3 or lower to be considered for an ACIL assignment</w:t>
      </w:r>
      <w:r w:rsidR="002014D1">
        <w:rPr>
          <w:rFonts w:cstheme="minorHAnsi"/>
          <w:sz w:val="24"/>
          <w:szCs w:val="24"/>
        </w:rPr>
        <w:t>.</w:t>
      </w:r>
      <w:r w:rsidR="00C85B28" w:rsidRPr="008259ED">
        <w:rPr>
          <w:rStyle w:val="FootnoteReference"/>
          <w:rFonts w:cstheme="minorHAnsi"/>
          <w:sz w:val="24"/>
          <w:szCs w:val="24"/>
        </w:rPr>
        <w:footnoteReference w:id="29"/>
      </w:r>
      <w:r w:rsidR="00B00DD2" w:rsidRPr="008259ED">
        <w:rPr>
          <w:rFonts w:cstheme="minorHAnsi"/>
          <w:sz w:val="24"/>
          <w:szCs w:val="24"/>
        </w:rPr>
        <w:t xml:space="preserve"> </w:t>
      </w:r>
    </w:p>
    <w:p w14:paraId="285A8ED5" w14:textId="2FF4249E" w:rsidR="00C02092" w:rsidRPr="00A03BC5" w:rsidRDefault="005B6E7D" w:rsidP="00C02092">
      <w:pPr>
        <w:spacing w:line="480" w:lineRule="auto"/>
        <w:ind w:firstLine="360"/>
        <w:rPr>
          <w:rFonts w:cstheme="minorHAnsi"/>
          <w:sz w:val="24"/>
          <w:szCs w:val="24"/>
        </w:rPr>
      </w:pPr>
      <w:r w:rsidRPr="008259ED">
        <w:rPr>
          <w:rFonts w:cstheme="minorHAnsi"/>
          <w:sz w:val="24"/>
          <w:szCs w:val="24"/>
        </w:rPr>
        <w:t xml:space="preserve">The restrictive eligibility criteria coupled with ADCRR’s stated practice of prioritizing high-risk inmates </w:t>
      </w:r>
      <w:r w:rsidR="009877AF" w:rsidRPr="008259ED">
        <w:rPr>
          <w:rFonts w:cstheme="minorHAnsi"/>
          <w:sz w:val="24"/>
          <w:szCs w:val="24"/>
        </w:rPr>
        <w:t xml:space="preserve">both present favorable conditions for consistently estimating causal effects of mandatory savings on recidivism. The eligibility criteria ensure that all inmates in the sample are at least somewhat comparable in terms of their </w:t>
      </w:r>
      <w:r w:rsidR="00E66C9B" w:rsidRPr="008259ED">
        <w:rPr>
          <w:rFonts w:cstheme="minorHAnsi"/>
          <w:sz w:val="24"/>
          <w:szCs w:val="24"/>
        </w:rPr>
        <w:t>levels of motivation and work ethic, by virtue of having passed the selection process to get assigned to ACIL in the first place.</w:t>
      </w:r>
      <w:r w:rsidR="00A46740" w:rsidRPr="008259ED">
        <w:rPr>
          <w:rFonts w:cstheme="minorHAnsi"/>
          <w:sz w:val="24"/>
          <w:szCs w:val="24"/>
        </w:rPr>
        <w:t xml:space="preserve"> </w:t>
      </w:r>
      <w:r w:rsidR="00C02092" w:rsidRPr="008259ED">
        <w:rPr>
          <w:rFonts w:cstheme="minorHAnsi"/>
          <w:sz w:val="24"/>
          <w:szCs w:val="24"/>
        </w:rPr>
        <w:t>Provided that higher recidivism risk scores are predictive of an inmate’s ex-ante higher potential to recidivate and that this prioritization manifests in higher mandatory savings, this selection process should bias the analysis against finding protective effects of mandatory savings on recidivism, resulting in a lower-bound of effects in absolute terms</w:t>
      </w:r>
      <w:r w:rsidR="00C02092">
        <w:rPr>
          <w:rFonts w:cstheme="minorHAnsi"/>
          <w:sz w:val="24"/>
          <w:szCs w:val="24"/>
        </w:rPr>
        <w:t>.</w:t>
      </w:r>
    </w:p>
    <w:p w14:paraId="6F647BC1" w14:textId="098B9656" w:rsidR="00A46740" w:rsidRDefault="00A46740" w:rsidP="00A46740">
      <w:pPr>
        <w:spacing w:line="480" w:lineRule="auto"/>
        <w:ind w:firstLine="360"/>
        <w:rPr>
          <w:rFonts w:cstheme="minorHAnsi"/>
          <w:sz w:val="24"/>
          <w:szCs w:val="24"/>
        </w:rPr>
      </w:pPr>
      <w:r>
        <w:rPr>
          <w:rFonts w:cstheme="minorHAnsi"/>
          <w:sz w:val="24"/>
          <w:szCs w:val="24"/>
        </w:rPr>
        <w:t xml:space="preserve">Figure </w:t>
      </w:r>
      <w:r w:rsidR="00BB65D5">
        <w:rPr>
          <w:rFonts w:cstheme="minorHAnsi"/>
          <w:sz w:val="24"/>
          <w:szCs w:val="24"/>
        </w:rPr>
        <w:t>3</w:t>
      </w:r>
      <w:r>
        <w:rPr>
          <w:rStyle w:val="FootnoteReference"/>
          <w:rFonts w:cstheme="minorHAnsi"/>
          <w:sz w:val="24"/>
          <w:szCs w:val="24"/>
        </w:rPr>
        <w:footnoteReference w:id="30"/>
      </w:r>
      <w:r>
        <w:rPr>
          <w:rFonts w:cstheme="minorHAnsi"/>
          <w:sz w:val="24"/>
          <w:szCs w:val="24"/>
        </w:rPr>
        <w:t xml:space="preserve"> compares the distributions of recidivism risk scores between people never assigned to ACIL and those in the study. While I cannot condition on ACIL eligibility for the non-ACIL participants</w:t>
      </w:r>
      <w:r>
        <w:rPr>
          <w:rStyle w:val="FootnoteReference"/>
          <w:rFonts w:cstheme="minorHAnsi"/>
          <w:sz w:val="24"/>
          <w:szCs w:val="24"/>
        </w:rPr>
        <w:footnoteReference w:id="31"/>
      </w:r>
      <w:r>
        <w:rPr>
          <w:rFonts w:cstheme="minorHAnsi"/>
          <w:sz w:val="24"/>
          <w:szCs w:val="24"/>
        </w:rPr>
        <w:t xml:space="preserve">, the higher fraction of ACIL inmates with medium-low to high levels of recidivism risk (2 to 6) relative to the non-ACIL population is consistent with ADCRR’s stated practice of prioritizing higher risk inmates. The diminishing percentage of ACIL participants with recidivism risk scores higher than 7 may indicate that these especially high-risk inmates are prioritized for other rehabilitative programs or that they are less likely to be eligible for ACIL assignments. </w:t>
      </w:r>
    </w:p>
    <w:p w14:paraId="7C6D434A" w14:textId="22148D4D" w:rsidR="00555F03" w:rsidRDefault="00555F03" w:rsidP="00555F03">
      <w:pPr>
        <w:spacing w:line="480" w:lineRule="auto"/>
        <w:ind w:firstLine="360"/>
        <w:rPr>
          <w:sz w:val="24"/>
          <w:szCs w:val="24"/>
        </w:rPr>
      </w:pPr>
      <w:r>
        <w:rPr>
          <w:sz w:val="24"/>
          <w:szCs w:val="24"/>
        </w:rPr>
        <w:t>Apart from the recidivism risk score, correctional officers also use an inmate’s ACI “Good Fit” score when making ACIL assignment decisions. The ACI score, which ranges from zero to five, is initially determined at the same time as the recidivism risk score. Nearly all inmates assigned to ACIL have their ACI score set to zero once assigned, presumably to better keep track of inmates that are deemed a “good fit” for ACIL assignments but haven’t had the chance to participate. To simplify comparisons between the study and non-study sample, I plot their histograms of the highest ACI score received during their sentence in Figure 4.</w:t>
      </w:r>
      <w:r w:rsidR="006365C5">
        <w:rPr>
          <w:rStyle w:val="FootnoteReference"/>
          <w:sz w:val="24"/>
          <w:szCs w:val="24"/>
        </w:rPr>
        <w:footnoteReference w:id="32"/>
      </w:r>
    </w:p>
    <w:p w14:paraId="1AF6782E" w14:textId="77777777" w:rsidR="00555F03" w:rsidRDefault="00555F03" w:rsidP="00A46740">
      <w:pPr>
        <w:spacing w:line="480" w:lineRule="auto"/>
        <w:ind w:firstLine="360"/>
        <w:rPr>
          <w:rFonts w:cstheme="minorHAnsi"/>
          <w:sz w:val="24"/>
          <w:szCs w:val="24"/>
        </w:rPr>
      </w:pPr>
    </w:p>
    <w:p w14:paraId="54B3FE8E" w14:textId="4571D83A" w:rsidR="00C1027F" w:rsidRPr="00C1027F" w:rsidRDefault="00C1027F" w:rsidP="00C1027F">
      <w:pPr>
        <w:pStyle w:val="Caption"/>
        <w:keepNext/>
        <w:jc w:val="center"/>
        <w:rPr>
          <w:sz w:val="32"/>
          <w:szCs w:val="32"/>
        </w:rPr>
      </w:pPr>
      <w:r w:rsidRPr="00C1027F">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3</w:t>
      </w:r>
      <w:r w:rsidR="00A865CD">
        <w:rPr>
          <w:sz w:val="24"/>
          <w:szCs w:val="24"/>
        </w:rPr>
        <w:fldChar w:fldCharType="end"/>
      </w:r>
    </w:p>
    <w:p w14:paraId="7CECA042" w14:textId="77777777" w:rsidR="00A46740" w:rsidRDefault="00A46740" w:rsidP="00A46740">
      <w:pPr>
        <w:keepNext/>
        <w:spacing w:line="240" w:lineRule="auto"/>
        <w:ind w:firstLine="360"/>
      </w:pPr>
      <w:r w:rsidRPr="0053721C">
        <w:rPr>
          <w:rFonts w:cstheme="minorHAnsi"/>
          <w:noProof/>
          <w:sz w:val="24"/>
          <w:szCs w:val="24"/>
        </w:rPr>
        <w:drawing>
          <wp:inline distT="0" distB="0" distL="0" distR="0" wp14:anchorId="4BF8EEFF" wp14:editId="27F58188">
            <wp:extent cx="5943600" cy="3562350"/>
            <wp:effectExtent l="0" t="0" r="0" b="0"/>
            <wp:docPr id="1528380375" name="Chart 1">
              <a:extLst xmlns:a="http://schemas.openxmlformats.org/drawingml/2006/main">
                <a:ext uri="{FF2B5EF4-FFF2-40B4-BE49-F238E27FC236}">
                  <a16:creationId xmlns:a16="http://schemas.microsoft.com/office/drawing/2014/main" id="{15E6F59D-2B7D-F06F-D733-BC73AE21F9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E7933" w14:textId="2EB70DD3" w:rsidR="00A46740" w:rsidRPr="00D95558" w:rsidRDefault="00A46740" w:rsidP="001D1360">
      <w:pPr>
        <w:keepNext/>
        <w:rPr>
          <w:sz w:val="18"/>
          <w:szCs w:val="18"/>
        </w:rPr>
      </w:pPr>
      <w:r>
        <w:rPr>
          <w:sz w:val="18"/>
          <w:szCs w:val="18"/>
        </w:rPr>
        <w:t xml:space="preserve">Note: Figure </w:t>
      </w:r>
      <w:r w:rsidR="00721051">
        <w:rPr>
          <w:sz w:val="18"/>
          <w:szCs w:val="18"/>
        </w:rPr>
        <w:t>3</w:t>
      </w:r>
      <w:r>
        <w:rPr>
          <w:sz w:val="18"/>
          <w:szCs w:val="18"/>
        </w:rPr>
        <w:t xml:space="preserve"> compares the distributions of maximum recidivism risk scores received by Non-ACIL and ACIL inmate-spells over the course of their sentences. Non-ACIL inmate-spells are the 149,447 male inmate-spells incarcerated in an ADCRR facility at</w:t>
      </w:r>
      <w:r w:rsidR="00555F03">
        <w:rPr>
          <w:sz w:val="18"/>
          <w:szCs w:val="18"/>
        </w:rPr>
        <w:t xml:space="preserve"> </w:t>
      </w:r>
      <w:r>
        <w:rPr>
          <w:sz w:val="18"/>
          <w:szCs w:val="18"/>
        </w:rPr>
        <w:t>any point through the sample period that never participated in an ACIL assignment during their sentence. ACIL inmate-spells are the 8,226 male inmate-spells that ever participated in an ACIL assignment over the study period.</w:t>
      </w:r>
    </w:p>
    <w:p w14:paraId="37DC8354" w14:textId="7BE1E0E3" w:rsidR="00A46740" w:rsidRDefault="00A46740" w:rsidP="00A46740">
      <w:pPr>
        <w:spacing w:line="480" w:lineRule="auto"/>
        <w:rPr>
          <w:sz w:val="24"/>
          <w:szCs w:val="24"/>
        </w:rPr>
      </w:pPr>
      <w:r>
        <w:tab/>
      </w:r>
      <w:r>
        <w:rPr>
          <w:sz w:val="24"/>
          <w:szCs w:val="24"/>
        </w:rPr>
        <w:t xml:space="preserve"> </w:t>
      </w:r>
    </w:p>
    <w:p w14:paraId="30DF5287" w14:textId="53746DB0" w:rsidR="00D7270E" w:rsidRPr="00D7270E" w:rsidRDefault="00D7270E" w:rsidP="00D7270E">
      <w:pPr>
        <w:pStyle w:val="Caption"/>
        <w:keepNext/>
        <w:jc w:val="center"/>
        <w:rPr>
          <w:sz w:val="24"/>
          <w:szCs w:val="24"/>
        </w:rPr>
      </w:pPr>
      <w:r w:rsidRPr="00D7270E">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4</w:t>
      </w:r>
      <w:r w:rsidR="00A865CD">
        <w:rPr>
          <w:sz w:val="24"/>
          <w:szCs w:val="24"/>
        </w:rPr>
        <w:fldChar w:fldCharType="end"/>
      </w:r>
    </w:p>
    <w:p w14:paraId="21A6F347" w14:textId="77777777" w:rsidR="00A46740" w:rsidRDefault="00A46740" w:rsidP="00A46740">
      <w:pPr>
        <w:keepNext/>
        <w:spacing w:line="240" w:lineRule="auto"/>
      </w:pPr>
      <w:r w:rsidRPr="00D8758F">
        <w:rPr>
          <w:noProof/>
          <w:sz w:val="24"/>
          <w:szCs w:val="24"/>
        </w:rPr>
        <w:drawing>
          <wp:inline distT="0" distB="0" distL="0" distR="0" wp14:anchorId="10771088" wp14:editId="42C1E7E1">
            <wp:extent cx="5943600" cy="3169920"/>
            <wp:effectExtent l="0" t="0" r="0" b="11430"/>
            <wp:docPr id="728649180" name="Chart 1">
              <a:extLst xmlns:a="http://schemas.openxmlformats.org/drawingml/2006/main">
                <a:ext uri="{FF2B5EF4-FFF2-40B4-BE49-F238E27FC236}">
                  <a16:creationId xmlns:a16="http://schemas.microsoft.com/office/drawing/2014/main" id="{A39CD39C-B153-B788-4D60-AF8D06F4B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495A7A0" w14:textId="45DBE38A" w:rsidR="00A46740" w:rsidRPr="008C02F5" w:rsidRDefault="00A46740" w:rsidP="00A46740">
      <w:pPr>
        <w:rPr>
          <w:sz w:val="18"/>
          <w:szCs w:val="18"/>
        </w:rPr>
      </w:pPr>
      <w:r>
        <w:rPr>
          <w:sz w:val="18"/>
          <w:szCs w:val="18"/>
        </w:rPr>
        <w:t xml:space="preserve">Note: Figure </w:t>
      </w:r>
      <w:r w:rsidR="00721051">
        <w:rPr>
          <w:sz w:val="18"/>
          <w:szCs w:val="18"/>
        </w:rPr>
        <w:t>4</w:t>
      </w:r>
      <w:r>
        <w:rPr>
          <w:sz w:val="18"/>
          <w:szCs w:val="18"/>
        </w:rPr>
        <w:t xml:space="preserve"> compares the distributions of maximum ACI scores received by Non-ACIL and ACIL inmate-spells over the course of their sentences. Non-ACIL inmate-spells are the 149,447 male inmate-spells incarcerated in an ADCRR facility at any point through the sample period that never participated in an ACIL assignment during their sentence. ACIL inmate-spells are the 8,226 male inmate-spells that ever participated in an ACIL assignment over the study period. </w:t>
      </w:r>
    </w:p>
    <w:p w14:paraId="5C4C8209" w14:textId="77777777" w:rsidR="00A46740" w:rsidRPr="00CF6234" w:rsidRDefault="00A46740" w:rsidP="00A46740">
      <w:pPr>
        <w:spacing w:line="240" w:lineRule="auto"/>
      </w:pPr>
    </w:p>
    <w:p w14:paraId="27AA86E4" w14:textId="63CE4B07" w:rsidR="00A46740" w:rsidRPr="00524195" w:rsidRDefault="00A46740" w:rsidP="00524195">
      <w:pPr>
        <w:spacing w:line="480" w:lineRule="auto"/>
        <w:ind w:firstLine="360"/>
        <w:rPr>
          <w:rFonts w:cstheme="minorHAnsi"/>
          <w:sz w:val="24"/>
          <w:szCs w:val="24"/>
        </w:rPr>
      </w:pPr>
      <w:r>
        <w:rPr>
          <w:rFonts w:cstheme="minorHAnsi"/>
          <w:sz w:val="24"/>
          <w:szCs w:val="24"/>
        </w:rPr>
        <w:t xml:space="preserve">Figure </w:t>
      </w:r>
      <w:r w:rsidR="00BE7664">
        <w:rPr>
          <w:rFonts w:cstheme="minorHAnsi"/>
          <w:sz w:val="24"/>
          <w:szCs w:val="24"/>
        </w:rPr>
        <w:t>4</w:t>
      </w:r>
      <w:r>
        <w:rPr>
          <w:rFonts w:cstheme="minorHAnsi"/>
          <w:sz w:val="24"/>
          <w:szCs w:val="24"/>
        </w:rPr>
        <w:t xml:space="preserve"> shows that roughly a third of inmate-spells never assigned to ACIL </w:t>
      </w:r>
      <w:proofErr w:type="gramStart"/>
      <w:r>
        <w:rPr>
          <w:rFonts w:cstheme="minorHAnsi"/>
          <w:sz w:val="24"/>
          <w:szCs w:val="24"/>
        </w:rPr>
        <w:t>were considered to be</w:t>
      </w:r>
      <w:proofErr w:type="gramEnd"/>
      <w:r>
        <w:rPr>
          <w:rFonts w:cstheme="minorHAnsi"/>
          <w:sz w:val="24"/>
          <w:szCs w:val="24"/>
        </w:rPr>
        <w:t xml:space="preserve"> a good candidate for ACIL at some point during their sentence (i.e. had a score strictly larger than zero). Conversely, almost 30% of inmate-spells assigned to ACIL were not considered by correctional officers to have been good candidates for ACIL (i.e. had a score of zero). </w:t>
      </w:r>
      <w:r w:rsidRPr="0046311C">
        <w:rPr>
          <w:rFonts w:cstheme="minorHAnsi"/>
          <w:sz w:val="24"/>
          <w:szCs w:val="24"/>
        </w:rPr>
        <w:t>The existence of both categories of inmates (</w:t>
      </w:r>
      <w:r w:rsidR="0046311C">
        <w:rPr>
          <w:rFonts w:cstheme="minorHAnsi"/>
          <w:sz w:val="24"/>
          <w:szCs w:val="24"/>
        </w:rPr>
        <w:t xml:space="preserve">score greater than zero </w:t>
      </w:r>
      <w:r w:rsidRPr="0046311C">
        <w:rPr>
          <w:rFonts w:cstheme="minorHAnsi"/>
          <w:sz w:val="24"/>
          <w:szCs w:val="24"/>
        </w:rPr>
        <w:t>but never assigned v</w:t>
      </w:r>
      <w:r w:rsidR="0046311C">
        <w:rPr>
          <w:rFonts w:cstheme="minorHAnsi"/>
          <w:sz w:val="24"/>
          <w:szCs w:val="24"/>
        </w:rPr>
        <w:t>ersus</w:t>
      </w:r>
      <w:r w:rsidRPr="0046311C">
        <w:rPr>
          <w:rFonts w:cstheme="minorHAnsi"/>
          <w:sz w:val="24"/>
          <w:szCs w:val="24"/>
        </w:rPr>
        <w:t xml:space="preserve"> score</w:t>
      </w:r>
      <w:r w:rsidR="0046311C">
        <w:rPr>
          <w:rFonts w:cstheme="minorHAnsi"/>
          <w:sz w:val="24"/>
          <w:szCs w:val="24"/>
        </w:rPr>
        <w:t xml:space="preserve"> equal to </w:t>
      </w:r>
      <w:r w:rsidRPr="0046311C">
        <w:rPr>
          <w:rFonts w:cstheme="minorHAnsi"/>
          <w:sz w:val="24"/>
          <w:szCs w:val="24"/>
        </w:rPr>
        <w:t xml:space="preserve">0 but </w:t>
      </w:r>
      <w:r w:rsidR="0046311C">
        <w:rPr>
          <w:rFonts w:cstheme="minorHAnsi"/>
          <w:sz w:val="24"/>
          <w:szCs w:val="24"/>
        </w:rPr>
        <w:t>assigned nevertheless</w:t>
      </w:r>
      <w:r w:rsidRPr="0046311C">
        <w:rPr>
          <w:rFonts w:cstheme="minorHAnsi"/>
          <w:sz w:val="24"/>
          <w:szCs w:val="24"/>
        </w:rPr>
        <w:t>) is consistent with correctional officers being constrained by ACIL assignment availability in getting “better” inmates assigned to ACIL</w:t>
      </w:r>
      <w:r w:rsidR="00524195">
        <w:rPr>
          <w:rFonts w:cstheme="minorHAnsi"/>
          <w:sz w:val="24"/>
          <w:szCs w:val="24"/>
        </w:rPr>
        <w:t xml:space="preserve">. </w:t>
      </w:r>
      <w:r w:rsidR="00644E6A">
        <w:rPr>
          <w:rFonts w:cstheme="minorHAnsi"/>
          <w:sz w:val="24"/>
          <w:szCs w:val="24"/>
        </w:rPr>
        <w:t>One possibility is that m</w:t>
      </w:r>
      <w:r w:rsidRPr="00524195">
        <w:rPr>
          <w:rFonts w:cstheme="minorHAnsi"/>
          <w:sz w:val="24"/>
          <w:szCs w:val="24"/>
        </w:rPr>
        <w:t>any “zeroes” get assigned to ACIL to satisfy fluctuations in the needs of ACIL contracts on a temp</w:t>
      </w:r>
      <w:r w:rsidR="00524195">
        <w:rPr>
          <w:rFonts w:cstheme="minorHAnsi"/>
          <w:sz w:val="24"/>
          <w:szCs w:val="24"/>
        </w:rPr>
        <w:t>orary</w:t>
      </w:r>
      <w:r w:rsidRPr="00524195">
        <w:rPr>
          <w:rFonts w:cstheme="minorHAnsi"/>
          <w:sz w:val="24"/>
          <w:szCs w:val="24"/>
        </w:rPr>
        <w:t xml:space="preserve"> basis (e.g. harvesting season or need to fulfill a large order)</w:t>
      </w:r>
      <w:r w:rsidR="00644E6A">
        <w:rPr>
          <w:rFonts w:cstheme="minorHAnsi"/>
          <w:sz w:val="24"/>
          <w:szCs w:val="24"/>
        </w:rPr>
        <w:t>.</w:t>
      </w:r>
    </w:p>
    <w:p w14:paraId="15615F54" w14:textId="753D4E7C" w:rsidR="00616630" w:rsidRPr="008259ED" w:rsidRDefault="00616630" w:rsidP="00F67042">
      <w:pPr>
        <w:spacing w:line="480" w:lineRule="auto"/>
        <w:ind w:firstLine="360"/>
        <w:rPr>
          <w:rFonts w:cstheme="minorHAnsi"/>
          <w:sz w:val="24"/>
          <w:szCs w:val="24"/>
        </w:rPr>
      </w:pPr>
    </w:p>
    <w:p w14:paraId="27790CDC" w14:textId="7F1DC58B" w:rsidR="008030B1" w:rsidRPr="008259ED" w:rsidRDefault="00CA6C6B" w:rsidP="008030B1">
      <w:pPr>
        <w:pStyle w:val="ListParagraph"/>
        <w:numPr>
          <w:ilvl w:val="0"/>
          <w:numId w:val="9"/>
        </w:numPr>
        <w:spacing w:line="480" w:lineRule="auto"/>
        <w:rPr>
          <w:b/>
          <w:bCs/>
          <w:sz w:val="32"/>
          <w:szCs w:val="32"/>
        </w:rPr>
      </w:pPr>
      <w:r w:rsidRPr="008259ED">
        <w:rPr>
          <w:b/>
          <w:bCs/>
          <w:sz w:val="32"/>
          <w:szCs w:val="32"/>
        </w:rPr>
        <w:t xml:space="preserve"> </w:t>
      </w:r>
      <w:r w:rsidR="00927A72" w:rsidRPr="008259ED">
        <w:rPr>
          <w:b/>
          <w:bCs/>
          <w:sz w:val="32"/>
          <w:szCs w:val="32"/>
        </w:rPr>
        <w:t>Measuring Mandatory Savings</w:t>
      </w:r>
    </w:p>
    <w:p w14:paraId="5B060CBD" w14:textId="6D653B1C" w:rsidR="00837FD8" w:rsidRPr="008259ED" w:rsidRDefault="00CA6C6B" w:rsidP="00837FD8">
      <w:pPr>
        <w:spacing w:line="480" w:lineRule="auto"/>
        <w:rPr>
          <w:sz w:val="24"/>
          <w:szCs w:val="24"/>
        </w:rPr>
      </w:pPr>
      <w:r w:rsidRPr="008259ED">
        <w:rPr>
          <w:sz w:val="24"/>
          <w:szCs w:val="24"/>
        </w:rPr>
        <w:tab/>
        <w:t xml:space="preserve">Measuring mandatory savings requires combining multiple sources of administrative data from ADCRR. </w:t>
      </w:r>
      <w:r w:rsidR="003E5D7F">
        <w:rPr>
          <w:sz w:val="24"/>
          <w:szCs w:val="24"/>
        </w:rPr>
        <w:t xml:space="preserve">Using their banking data, </w:t>
      </w:r>
      <w:r w:rsidR="00B937B3">
        <w:rPr>
          <w:sz w:val="24"/>
          <w:szCs w:val="24"/>
        </w:rPr>
        <w:t xml:space="preserve">I have exact amounts </w:t>
      </w:r>
      <w:r w:rsidR="00FA0C6A">
        <w:rPr>
          <w:sz w:val="24"/>
          <w:szCs w:val="24"/>
        </w:rPr>
        <w:t>of mandatory savings inmates were released with if they were released after December 1</w:t>
      </w:r>
      <w:r w:rsidR="00FA0C6A" w:rsidRPr="00FA0C6A">
        <w:rPr>
          <w:sz w:val="24"/>
          <w:szCs w:val="24"/>
          <w:vertAlign w:val="superscript"/>
        </w:rPr>
        <w:t>st</w:t>
      </w:r>
      <w:r w:rsidR="00FA0C6A">
        <w:rPr>
          <w:sz w:val="24"/>
          <w:szCs w:val="24"/>
        </w:rPr>
        <w:t>, 2019</w:t>
      </w:r>
      <w:r w:rsidR="00C4371D">
        <w:rPr>
          <w:sz w:val="24"/>
          <w:szCs w:val="24"/>
        </w:rPr>
        <w:t xml:space="preserve">, which amounts to 165 inmate-spells </w:t>
      </w:r>
      <w:r w:rsidR="007D3C99">
        <w:rPr>
          <w:sz w:val="24"/>
          <w:szCs w:val="24"/>
        </w:rPr>
        <w:t xml:space="preserve">in the study period. </w:t>
      </w:r>
      <w:r w:rsidR="000349B5">
        <w:rPr>
          <w:sz w:val="24"/>
          <w:szCs w:val="24"/>
        </w:rPr>
        <w:t xml:space="preserve">Because </w:t>
      </w:r>
      <w:r w:rsidR="00241397">
        <w:rPr>
          <w:sz w:val="24"/>
          <w:szCs w:val="24"/>
        </w:rPr>
        <w:t xml:space="preserve">the number of overlapping spells </w:t>
      </w:r>
      <w:r w:rsidR="00C878D3">
        <w:rPr>
          <w:sz w:val="24"/>
          <w:szCs w:val="24"/>
        </w:rPr>
        <w:t xml:space="preserve">is relatively small, I impute mandatory savings for all </w:t>
      </w:r>
      <w:r w:rsidR="00F537FE">
        <w:rPr>
          <w:sz w:val="24"/>
          <w:szCs w:val="24"/>
        </w:rPr>
        <w:t>inmate-spells in the study using the procedure described below</w:t>
      </w:r>
      <w:r w:rsidR="007B7E32">
        <w:rPr>
          <w:sz w:val="24"/>
          <w:szCs w:val="24"/>
        </w:rPr>
        <w:t xml:space="preserve"> and use the 165 inmate-spells that overlap as a spot-check for the calculations. </w:t>
      </w:r>
    </w:p>
    <w:p w14:paraId="4C821162" w14:textId="66C087AF" w:rsidR="009676CC" w:rsidRPr="008259ED" w:rsidRDefault="009676CC" w:rsidP="00837FD8">
      <w:pPr>
        <w:spacing w:line="480" w:lineRule="auto"/>
        <w:ind w:firstLine="720"/>
        <w:rPr>
          <w:sz w:val="24"/>
          <w:szCs w:val="24"/>
        </w:rPr>
      </w:pPr>
      <w:r w:rsidRPr="008259ED">
        <w:rPr>
          <w:sz w:val="24"/>
          <w:szCs w:val="24"/>
        </w:rPr>
        <w:t xml:space="preserve"> I use program participation data to get participation start and end dates for inmates’ ACIL work assignments. Then, assuming a 40-hour work week, I compute </w:t>
      </w:r>
      <w:r w:rsidR="00F67042" w:rsidRPr="008259ED">
        <w:rPr>
          <w:sz w:val="24"/>
          <w:szCs w:val="24"/>
        </w:rPr>
        <w:t>the total</w:t>
      </w:r>
      <w:r w:rsidRPr="008259ED">
        <w:rPr>
          <w:sz w:val="24"/>
          <w:szCs w:val="24"/>
        </w:rPr>
        <w:t xml:space="preserve"> number of hours worked in their respective ACIL assignments. </w:t>
      </w:r>
      <w:r w:rsidR="00FF1EA2" w:rsidRPr="008259ED">
        <w:rPr>
          <w:sz w:val="24"/>
          <w:szCs w:val="24"/>
        </w:rPr>
        <w:t xml:space="preserve">ADCRR staff indicate that there are no “part-time” ACIL assignments, so the 40-hour work week assumption is reasonable. </w:t>
      </w:r>
    </w:p>
    <w:p w14:paraId="2649D7BC" w14:textId="16451E74" w:rsidR="00FF1EA2" w:rsidRPr="008259ED" w:rsidRDefault="00FF1EA2" w:rsidP="00CA6C6B">
      <w:pPr>
        <w:spacing w:line="480" w:lineRule="auto"/>
        <w:rPr>
          <w:sz w:val="24"/>
          <w:szCs w:val="24"/>
        </w:rPr>
      </w:pPr>
      <w:r w:rsidRPr="008259ED">
        <w:rPr>
          <w:sz w:val="24"/>
          <w:szCs w:val="24"/>
        </w:rPr>
        <w:tab/>
      </w:r>
      <w:r w:rsidR="00E34315">
        <w:rPr>
          <w:sz w:val="24"/>
          <w:szCs w:val="24"/>
        </w:rPr>
        <w:t xml:space="preserve">I use </w:t>
      </w:r>
      <w:proofErr w:type="spellStart"/>
      <w:r w:rsidR="00E34315">
        <w:rPr>
          <w:sz w:val="24"/>
          <w:szCs w:val="24"/>
        </w:rPr>
        <w:t>payscale</w:t>
      </w:r>
      <w:proofErr w:type="spellEnd"/>
      <w:r w:rsidR="00E34315">
        <w:rPr>
          <w:sz w:val="24"/>
          <w:szCs w:val="24"/>
        </w:rPr>
        <w:t xml:space="preserve"> data </w:t>
      </w:r>
      <w:r w:rsidR="00B92A57">
        <w:rPr>
          <w:sz w:val="24"/>
          <w:szCs w:val="24"/>
        </w:rPr>
        <w:t>for e</w:t>
      </w:r>
      <w:r w:rsidRPr="008259ED">
        <w:rPr>
          <w:sz w:val="24"/>
          <w:szCs w:val="24"/>
        </w:rPr>
        <w:t>ach ACIL assignment and each fiscal year the contract is active to determine hourly wages.</w:t>
      </w:r>
      <w:r w:rsidR="002A0195" w:rsidRPr="008259ED">
        <w:rPr>
          <w:sz w:val="24"/>
          <w:szCs w:val="24"/>
        </w:rPr>
        <w:t xml:space="preserve"> </w:t>
      </w:r>
      <w:r w:rsidR="00E23D29" w:rsidRPr="008259ED">
        <w:rPr>
          <w:sz w:val="24"/>
          <w:szCs w:val="24"/>
        </w:rPr>
        <w:t xml:space="preserve">These </w:t>
      </w:r>
      <w:proofErr w:type="spellStart"/>
      <w:r w:rsidR="00E23D29" w:rsidRPr="008259ED">
        <w:rPr>
          <w:sz w:val="24"/>
          <w:szCs w:val="24"/>
        </w:rPr>
        <w:t>payscales</w:t>
      </w:r>
      <w:proofErr w:type="spellEnd"/>
      <w:r w:rsidR="00E23D29" w:rsidRPr="008259ED">
        <w:rPr>
          <w:sz w:val="24"/>
          <w:szCs w:val="24"/>
        </w:rPr>
        <w:t xml:space="preserve"> are the result of negotiations between ADCRR and the firm contracting the labor.  </w:t>
      </w:r>
      <w:r w:rsidR="002A0195" w:rsidRPr="008259ED">
        <w:rPr>
          <w:sz w:val="24"/>
          <w:szCs w:val="24"/>
        </w:rPr>
        <w:t xml:space="preserve">Hourly wages will </w:t>
      </w:r>
      <w:proofErr w:type="gramStart"/>
      <w:r w:rsidR="002A0195" w:rsidRPr="008259ED">
        <w:rPr>
          <w:sz w:val="24"/>
          <w:szCs w:val="24"/>
        </w:rPr>
        <w:t>increment</w:t>
      </w:r>
      <w:proofErr w:type="gramEnd"/>
      <w:r w:rsidR="002A0195" w:rsidRPr="008259ED">
        <w:rPr>
          <w:sz w:val="24"/>
          <w:szCs w:val="24"/>
        </w:rPr>
        <w:t xml:space="preserve"> depending on how long the inmate has worked the assignment up to some prespecified maximum hourly wage, although some</w:t>
      </w:r>
      <w:r w:rsidR="002A0195" w:rsidRPr="008259ED">
        <w:rPr>
          <w:rStyle w:val="FootnoteReference"/>
          <w:sz w:val="24"/>
          <w:szCs w:val="24"/>
        </w:rPr>
        <w:footnoteReference w:id="33"/>
      </w:r>
      <w:r w:rsidRPr="008259ED">
        <w:rPr>
          <w:sz w:val="24"/>
          <w:szCs w:val="24"/>
        </w:rPr>
        <w:t xml:space="preserve"> </w:t>
      </w:r>
      <w:r w:rsidR="002A0195" w:rsidRPr="008259ED">
        <w:rPr>
          <w:sz w:val="24"/>
          <w:szCs w:val="24"/>
        </w:rPr>
        <w:t xml:space="preserve">pay a flat rate regardless of tenure. </w:t>
      </w:r>
      <w:r w:rsidR="00F76F36" w:rsidRPr="008259ED">
        <w:rPr>
          <w:sz w:val="24"/>
          <w:szCs w:val="24"/>
        </w:rPr>
        <w:t xml:space="preserve">Using the hours from the previous step, I calculate how many hours they spent in each step of the </w:t>
      </w:r>
      <w:proofErr w:type="spellStart"/>
      <w:r w:rsidR="00F76F36" w:rsidRPr="008259ED">
        <w:rPr>
          <w:sz w:val="24"/>
          <w:szCs w:val="24"/>
        </w:rPr>
        <w:t>payscale</w:t>
      </w:r>
      <w:proofErr w:type="spellEnd"/>
      <w:r w:rsidR="00F76F36" w:rsidRPr="008259ED">
        <w:rPr>
          <w:sz w:val="24"/>
          <w:szCs w:val="24"/>
        </w:rPr>
        <w:t xml:space="preserve"> to get their total earnings from that ACIL assignment</w:t>
      </w:r>
      <w:r w:rsidR="00F76F36" w:rsidRPr="008259ED">
        <w:rPr>
          <w:rStyle w:val="FootnoteReference"/>
          <w:sz w:val="24"/>
          <w:szCs w:val="24"/>
        </w:rPr>
        <w:footnoteReference w:id="34"/>
      </w:r>
      <w:r w:rsidR="00F76F36" w:rsidRPr="008259ED">
        <w:rPr>
          <w:sz w:val="24"/>
          <w:szCs w:val="24"/>
        </w:rPr>
        <w:t xml:space="preserve">. </w:t>
      </w:r>
    </w:p>
    <w:p w14:paraId="3C1944CE" w14:textId="0A49AB4A" w:rsidR="00F32A60" w:rsidRDefault="00F32A60" w:rsidP="00CA6C6B">
      <w:pPr>
        <w:spacing w:line="480" w:lineRule="auto"/>
        <w:rPr>
          <w:sz w:val="24"/>
          <w:szCs w:val="24"/>
        </w:rPr>
      </w:pPr>
      <w:r w:rsidRPr="008259ED">
        <w:rPr>
          <w:sz w:val="24"/>
          <w:szCs w:val="24"/>
        </w:rPr>
        <w:tab/>
      </w:r>
      <w:r w:rsidR="00A1772C">
        <w:rPr>
          <w:sz w:val="24"/>
          <w:szCs w:val="24"/>
        </w:rPr>
        <w:t>After calculating</w:t>
      </w:r>
      <w:r w:rsidRPr="008259ED">
        <w:rPr>
          <w:sz w:val="24"/>
          <w:szCs w:val="24"/>
        </w:rPr>
        <w:t xml:space="preserve"> total earnings from each ACIL assignment, I then apply the mandatory deductions in the order listed in </w:t>
      </w:r>
      <w:r w:rsidR="00056CD1">
        <w:rPr>
          <w:sz w:val="24"/>
          <w:szCs w:val="24"/>
        </w:rPr>
        <w:t>Figure 6</w:t>
      </w:r>
      <w:r w:rsidRPr="008259ED">
        <w:rPr>
          <w:sz w:val="24"/>
          <w:szCs w:val="24"/>
        </w:rPr>
        <w:t xml:space="preserve">. </w:t>
      </w:r>
      <w:r w:rsidR="000718D7" w:rsidRPr="008259ED">
        <w:rPr>
          <w:sz w:val="24"/>
          <w:szCs w:val="24"/>
        </w:rPr>
        <w:t>These exact deductions are statutorily mandated</w:t>
      </w:r>
      <w:r w:rsidR="000718D7" w:rsidRPr="008259ED">
        <w:rPr>
          <w:rStyle w:val="FootnoteReference"/>
          <w:sz w:val="24"/>
          <w:szCs w:val="24"/>
        </w:rPr>
        <w:footnoteReference w:id="35"/>
      </w:r>
      <w:r w:rsidR="000718D7" w:rsidRPr="008259ED">
        <w:rPr>
          <w:sz w:val="24"/>
          <w:szCs w:val="24"/>
        </w:rPr>
        <w:t xml:space="preserve"> by the Arizona legislature; a legislative history search revealed that </w:t>
      </w:r>
      <w:r w:rsidR="008E5552" w:rsidRPr="008259ED">
        <w:rPr>
          <w:sz w:val="24"/>
          <w:szCs w:val="24"/>
        </w:rPr>
        <w:t xml:space="preserve">this deduction schedule remained unchanged over the course of the sample period. </w:t>
      </w:r>
      <w:r w:rsidR="00E62B84" w:rsidRPr="008259ED">
        <w:rPr>
          <w:sz w:val="24"/>
          <w:szCs w:val="24"/>
        </w:rPr>
        <w:t xml:space="preserve">Deductions one through six are taken from the </w:t>
      </w:r>
      <w:r w:rsidR="00BC4B50" w:rsidRPr="008259ED">
        <w:rPr>
          <w:sz w:val="24"/>
          <w:szCs w:val="24"/>
        </w:rPr>
        <w:t>total ACIL earnings calculated in the previous step</w:t>
      </w:r>
      <w:r w:rsidR="00BC4B50" w:rsidRPr="008259ED">
        <w:rPr>
          <w:rStyle w:val="FootnoteReference"/>
          <w:sz w:val="24"/>
          <w:szCs w:val="24"/>
        </w:rPr>
        <w:footnoteReference w:id="36"/>
      </w:r>
      <w:r w:rsidR="00BC4B50" w:rsidRPr="008259ED">
        <w:rPr>
          <w:sz w:val="24"/>
          <w:szCs w:val="24"/>
        </w:rPr>
        <w:t>. The inmate’s spendable balance can be used freely to purchase goods from the inmate store</w:t>
      </w:r>
      <w:r w:rsidR="00BF4F22" w:rsidRPr="008259ED">
        <w:rPr>
          <w:sz w:val="24"/>
          <w:szCs w:val="24"/>
        </w:rPr>
        <w:t xml:space="preserve"> or healthcare fees. Any other uses of funds in their spendable balance are subject to approval by corrections staff. Funds in the inmate’s mandatory savings account are generally inaccessible until they are released, although they can submit a written request to the prison warden in exceptional circumstances</w:t>
      </w:r>
      <w:r w:rsidR="00365D42">
        <w:rPr>
          <w:sz w:val="24"/>
          <w:szCs w:val="24"/>
        </w:rPr>
        <w:t>.</w:t>
      </w:r>
      <w:r w:rsidR="00BF4F22" w:rsidRPr="008259ED">
        <w:rPr>
          <w:rStyle w:val="FootnoteReference"/>
          <w:sz w:val="24"/>
          <w:szCs w:val="24"/>
        </w:rPr>
        <w:footnoteReference w:id="37"/>
      </w:r>
      <w:r w:rsidR="00144DE3">
        <w:rPr>
          <w:rStyle w:val="FootnoteReference"/>
          <w:sz w:val="24"/>
          <w:szCs w:val="24"/>
        </w:rPr>
        <w:footnoteReference w:id="38"/>
      </w:r>
    </w:p>
    <w:p w14:paraId="66829A59" w14:textId="7356571D" w:rsidR="00490179" w:rsidRPr="008259ED" w:rsidRDefault="00490179" w:rsidP="00CA6C6B">
      <w:pPr>
        <w:spacing w:line="480" w:lineRule="auto"/>
        <w:rPr>
          <w:sz w:val="24"/>
          <w:szCs w:val="24"/>
        </w:rPr>
      </w:pPr>
      <w:r w:rsidRPr="008259ED">
        <w:rPr>
          <w:sz w:val="24"/>
          <w:szCs w:val="24"/>
        </w:rPr>
        <w:tab/>
        <w:t>The only deduction that is unobservable from the data is the “Court Ordered Child Support” deduction</w:t>
      </w:r>
      <w:r w:rsidR="006D5213" w:rsidRPr="008259ED">
        <w:rPr>
          <w:sz w:val="24"/>
          <w:szCs w:val="24"/>
        </w:rPr>
        <w:t xml:space="preserve">, which I ignore when calculating mandatory savings. Back-of-the-envelope calculations using typical hourly wages in the study sample indicate that omitting the child support deduction when it is </w:t>
      </w:r>
      <w:proofErr w:type="gramStart"/>
      <w:r w:rsidR="006D5213" w:rsidRPr="008259ED">
        <w:rPr>
          <w:sz w:val="24"/>
          <w:szCs w:val="24"/>
        </w:rPr>
        <w:t>actually being</w:t>
      </w:r>
      <w:proofErr w:type="gramEnd"/>
      <w:r w:rsidR="006D5213" w:rsidRPr="008259ED">
        <w:rPr>
          <w:sz w:val="24"/>
          <w:szCs w:val="24"/>
        </w:rPr>
        <w:t xml:space="preserve"> taken would result in my mandatory savings estimate being anywhere from two to four times its actual value. </w:t>
      </w:r>
      <w:r w:rsidR="00837FD8" w:rsidRPr="008259ED">
        <w:rPr>
          <w:sz w:val="24"/>
          <w:szCs w:val="24"/>
        </w:rPr>
        <w:t xml:space="preserve">When comparing my mandatory savings estimates to those in the banking data for the </w:t>
      </w:r>
      <w:proofErr w:type="gramStart"/>
      <w:r w:rsidR="00FE1D87">
        <w:rPr>
          <w:sz w:val="24"/>
          <w:szCs w:val="24"/>
        </w:rPr>
        <w:t>16</w:t>
      </w:r>
      <w:r w:rsidR="00FA718C">
        <w:rPr>
          <w:sz w:val="24"/>
          <w:szCs w:val="24"/>
        </w:rPr>
        <w:t>5</w:t>
      </w:r>
      <w:r w:rsidR="00FE1D87">
        <w:rPr>
          <w:sz w:val="24"/>
          <w:szCs w:val="24"/>
        </w:rPr>
        <w:t xml:space="preserve"> </w:t>
      </w:r>
      <w:r w:rsidR="00837FD8" w:rsidRPr="008259ED">
        <w:rPr>
          <w:sz w:val="24"/>
          <w:szCs w:val="24"/>
        </w:rPr>
        <w:t xml:space="preserve"> inmate</w:t>
      </w:r>
      <w:proofErr w:type="gramEnd"/>
      <w:r w:rsidR="00837FD8" w:rsidRPr="008259ED">
        <w:rPr>
          <w:sz w:val="24"/>
          <w:szCs w:val="24"/>
        </w:rPr>
        <w:t xml:space="preserve">-spells that overlap, I find that </w:t>
      </w:r>
      <w:r w:rsidR="005B71C3">
        <w:rPr>
          <w:sz w:val="24"/>
          <w:szCs w:val="24"/>
        </w:rPr>
        <w:t>I generally overestimate</w:t>
      </w:r>
      <w:r w:rsidR="00344D97">
        <w:rPr>
          <w:sz w:val="24"/>
          <w:szCs w:val="24"/>
        </w:rPr>
        <w:t xml:space="preserve"> mandatory savings</w:t>
      </w:r>
      <w:r w:rsidR="009F4098">
        <w:rPr>
          <w:sz w:val="24"/>
          <w:szCs w:val="24"/>
        </w:rPr>
        <w:t xml:space="preserve"> by </w:t>
      </w:r>
      <w:r w:rsidR="00A84C8B">
        <w:rPr>
          <w:sz w:val="24"/>
          <w:szCs w:val="24"/>
        </w:rPr>
        <w:t xml:space="preserve">approximately $350 on average. </w:t>
      </w:r>
      <w:r w:rsidR="00107544">
        <w:rPr>
          <w:sz w:val="24"/>
          <w:szCs w:val="24"/>
        </w:rPr>
        <w:t xml:space="preserve">Figure </w:t>
      </w:r>
      <w:r w:rsidR="000D374D">
        <w:rPr>
          <w:sz w:val="24"/>
          <w:szCs w:val="24"/>
        </w:rPr>
        <w:t>5</w:t>
      </w:r>
      <w:r w:rsidR="00107544">
        <w:rPr>
          <w:sz w:val="24"/>
          <w:szCs w:val="24"/>
        </w:rPr>
        <w:t xml:space="preserve"> shows the distribution of these discrepancies.</w:t>
      </w:r>
      <w:r w:rsidR="00DF1B63">
        <w:rPr>
          <w:sz w:val="24"/>
          <w:szCs w:val="24"/>
        </w:rPr>
        <w:t xml:space="preserve"> In </w:t>
      </w:r>
      <w:r w:rsidR="00D30C8F">
        <w:rPr>
          <w:sz w:val="24"/>
          <w:szCs w:val="24"/>
        </w:rPr>
        <w:t>exchanges</w:t>
      </w:r>
      <w:r w:rsidR="00DF1B63">
        <w:rPr>
          <w:sz w:val="24"/>
          <w:szCs w:val="24"/>
        </w:rPr>
        <w:t xml:space="preserve"> with ADCRR staff </w:t>
      </w:r>
      <w:r w:rsidR="00503357">
        <w:rPr>
          <w:sz w:val="24"/>
          <w:szCs w:val="24"/>
        </w:rPr>
        <w:t xml:space="preserve">I found that </w:t>
      </w:r>
      <w:r w:rsidR="00D30C8F">
        <w:rPr>
          <w:sz w:val="24"/>
          <w:szCs w:val="24"/>
        </w:rPr>
        <w:t xml:space="preserve">while ACIL contracts are </w:t>
      </w:r>
      <w:r w:rsidR="008C4A91">
        <w:rPr>
          <w:sz w:val="24"/>
          <w:szCs w:val="24"/>
        </w:rPr>
        <w:t xml:space="preserve">for 40-hour work weeks, </w:t>
      </w:r>
      <w:r w:rsidR="002827C1">
        <w:rPr>
          <w:sz w:val="24"/>
          <w:szCs w:val="24"/>
        </w:rPr>
        <w:t xml:space="preserve">logistical issues or onboarding </w:t>
      </w:r>
      <w:r w:rsidR="00F229FF">
        <w:rPr>
          <w:sz w:val="24"/>
          <w:szCs w:val="24"/>
        </w:rPr>
        <w:t>in certain weeks can result in fewer hours</w:t>
      </w:r>
      <w:r w:rsidR="00341091">
        <w:rPr>
          <w:sz w:val="24"/>
          <w:szCs w:val="24"/>
        </w:rPr>
        <w:t>, which may help explain the smaller discrepancies</w:t>
      </w:r>
      <w:r w:rsidR="000E1DAC">
        <w:rPr>
          <w:sz w:val="24"/>
          <w:szCs w:val="24"/>
        </w:rPr>
        <w:t xml:space="preserve">. The larger discrepancies and the mass of inmates overestimated by more than $2,000 are likely due to </w:t>
      </w:r>
      <w:r w:rsidR="00B364BA">
        <w:rPr>
          <w:sz w:val="24"/>
          <w:szCs w:val="24"/>
        </w:rPr>
        <w:t>some combination of unobserved withdrawals or child support deductions</w:t>
      </w:r>
      <w:r w:rsidR="00713D7C">
        <w:rPr>
          <w:rStyle w:val="FootnoteReference"/>
          <w:sz w:val="24"/>
          <w:szCs w:val="24"/>
        </w:rPr>
        <w:footnoteReference w:id="39"/>
      </w:r>
      <w:r w:rsidR="00B364BA">
        <w:rPr>
          <w:sz w:val="24"/>
          <w:szCs w:val="24"/>
        </w:rPr>
        <w:t>.</w:t>
      </w:r>
      <w:r w:rsidR="0004531F">
        <w:rPr>
          <w:sz w:val="24"/>
          <w:szCs w:val="24"/>
        </w:rPr>
        <w:t xml:space="preserve"> </w:t>
      </w:r>
    </w:p>
    <w:p w14:paraId="63CC54A3" w14:textId="4CD8D40E" w:rsidR="00296697" w:rsidRDefault="008D1A5F" w:rsidP="006E5F54">
      <w:pPr>
        <w:spacing w:line="480" w:lineRule="auto"/>
        <w:ind w:firstLine="720"/>
        <w:rPr>
          <w:sz w:val="24"/>
          <w:szCs w:val="24"/>
        </w:rPr>
      </w:pPr>
      <w:r>
        <w:rPr>
          <w:sz w:val="24"/>
          <w:szCs w:val="24"/>
        </w:rPr>
        <w:t>If th</w:t>
      </w:r>
      <w:r w:rsidR="009B4DFD">
        <w:rPr>
          <w:sz w:val="24"/>
          <w:szCs w:val="24"/>
        </w:rPr>
        <w:t>is multiplicative</w:t>
      </w:r>
      <w:r>
        <w:rPr>
          <w:sz w:val="24"/>
          <w:szCs w:val="24"/>
        </w:rPr>
        <w:t xml:space="preserve"> measurement error (i.e. omitted child support deduction) </w:t>
      </w:r>
      <w:r w:rsidR="003C025C">
        <w:rPr>
          <w:sz w:val="24"/>
          <w:szCs w:val="24"/>
        </w:rPr>
        <w:t xml:space="preserve">is </w:t>
      </w:r>
      <w:r w:rsidR="003A45F3">
        <w:rPr>
          <w:sz w:val="24"/>
          <w:szCs w:val="24"/>
        </w:rPr>
        <w:t>independent of the “true” value of mandatory savings</w:t>
      </w:r>
      <w:r w:rsidR="00FF282C">
        <w:rPr>
          <w:sz w:val="24"/>
          <w:szCs w:val="24"/>
        </w:rPr>
        <w:t xml:space="preserve"> and other covariates</w:t>
      </w:r>
      <w:r w:rsidR="003A45F3">
        <w:rPr>
          <w:sz w:val="24"/>
          <w:szCs w:val="24"/>
        </w:rPr>
        <w:t>, then</w:t>
      </w:r>
      <w:r w:rsidR="00C473C9">
        <w:rPr>
          <w:sz w:val="24"/>
          <w:szCs w:val="24"/>
        </w:rPr>
        <w:t xml:space="preserve"> </w:t>
      </w:r>
      <w:r w:rsidR="00194280" w:rsidRPr="008259ED">
        <w:rPr>
          <w:sz w:val="24"/>
          <w:szCs w:val="24"/>
        </w:rPr>
        <w:t xml:space="preserve">overestimating mandatory savings should </w:t>
      </w:r>
      <w:r w:rsidR="007E7FFB">
        <w:rPr>
          <w:sz w:val="24"/>
          <w:szCs w:val="24"/>
        </w:rPr>
        <w:t>dilute</w:t>
      </w:r>
      <w:r w:rsidR="00194280" w:rsidRPr="008259ED">
        <w:rPr>
          <w:sz w:val="24"/>
          <w:szCs w:val="24"/>
        </w:rPr>
        <w:t xml:space="preserve"> per-dollar effects of mandatory savings on recidivism</w:t>
      </w:r>
      <w:r w:rsidR="001E71ED">
        <w:rPr>
          <w:sz w:val="24"/>
          <w:szCs w:val="24"/>
        </w:rPr>
        <w:t>, leading to attenuated</w:t>
      </w:r>
      <w:r w:rsidR="00843A26">
        <w:rPr>
          <w:sz w:val="24"/>
          <w:szCs w:val="24"/>
        </w:rPr>
        <w:t xml:space="preserve"> effect estimates</w:t>
      </w:r>
      <w:r w:rsidR="00194280" w:rsidRPr="008259ED">
        <w:rPr>
          <w:sz w:val="24"/>
          <w:szCs w:val="24"/>
        </w:rPr>
        <w:t>.</w:t>
      </w:r>
      <w:r w:rsidR="009202ED">
        <w:rPr>
          <w:sz w:val="24"/>
          <w:szCs w:val="24"/>
        </w:rPr>
        <w:t xml:space="preserve"> </w:t>
      </w:r>
      <w:r w:rsidR="00B2509E">
        <w:rPr>
          <w:sz w:val="24"/>
          <w:szCs w:val="24"/>
        </w:rPr>
        <w:t xml:space="preserve">An alternative </w:t>
      </w:r>
      <w:r w:rsidR="0031058A">
        <w:rPr>
          <w:sz w:val="24"/>
          <w:szCs w:val="24"/>
        </w:rPr>
        <w:t>to modelling this measurement error directly is to give the estimated effects in section IV an</w:t>
      </w:r>
      <w:r w:rsidR="00B4716F">
        <w:rPr>
          <w:sz w:val="24"/>
          <w:szCs w:val="24"/>
        </w:rPr>
        <w:t xml:space="preserve"> intention-to-treat (ITT) </w:t>
      </w:r>
      <w:r w:rsidR="002536B4">
        <w:rPr>
          <w:sz w:val="24"/>
          <w:szCs w:val="24"/>
        </w:rPr>
        <w:t xml:space="preserve">interpretation. </w:t>
      </w:r>
      <w:r w:rsidR="00214F1E">
        <w:rPr>
          <w:sz w:val="24"/>
          <w:szCs w:val="24"/>
        </w:rPr>
        <w:t xml:space="preserve">This interpretation </w:t>
      </w:r>
      <w:r w:rsidR="006A5CE8">
        <w:rPr>
          <w:sz w:val="24"/>
          <w:szCs w:val="24"/>
        </w:rPr>
        <w:t xml:space="preserve">is motivated by the channels discussed in </w:t>
      </w:r>
      <w:r w:rsidR="008D135D">
        <w:rPr>
          <w:sz w:val="24"/>
          <w:szCs w:val="24"/>
        </w:rPr>
        <w:t xml:space="preserve">Section II. Namely, </w:t>
      </w:r>
      <w:r w:rsidR="008A3CD7">
        <w:rPr>
          <w:sz w:val="24"/>
          <w:szCs w:val="24"/>
        </w:rPr>
        <w:t xml:space="preserve">that </w:t>
      </w:r>
      <w:r w:rsidR="00A832DB">
        <w:rPr>
          <w:sz w:val="24"/>
          <w:szCs w:val="24"/>
        </w:rPr>
        <w:t>higher amounts of mandatory savings can be used to pay off debts accrued during incarceration</w:t>
      </w:r>
      <w:r w:rsidR="00011A49">
        <w:rPr>
          <w:sz w:val="24"/>
          <w:szCs w:val="24"/>
        </w:rPr>
        <w:t xml:space="preserve"> (i.e. child support arrears)</w:t>
      </w:r>
      <w:r w:rsidR="00505142">
        <w:rPr>
          <w:sz w:val="24"/>
          <w:szCs w:val="24"/>
        </w:rPr>
        <w:t xml:space="preserve"> </w:t>
      </w:r>
      <w:r w:rsidR="00D509AC">
        <w:rPr>
          <w:sz w:val="24"/>
          <w:szCs w:val="24"/>
        </w:rPr>
        <w:t xml:space="preserve">or assist in maintaining strained social ties (i.e. </w:t>
      </w:r>
      <w:r w:rsidR="002768A6">
        <w:rPr>
          <w:sz w:val="24"/>
          <w:szCs w:val="24"/>
        </w:rPr>
        <w:t xml:space="preserve">helping immediate family with bills) while incarcerated. </w:t>
      </w:r>
      <w:r w:rsidR="00594033">
        <w:rPr>
          <w:sz w:val="24"/>
          <w:szCs w:val="24"/>
        </w:rPr>
        <w:t xml:space="preserve">In this sense, </w:t>
      </w:r>
      <w:r w:rsidR="0026638D">
        <w:rPr>
          <w:sz w:val="24"/>
          <w:szCs w:val="24"/>
        </w:rPr>
        <w:t xml:space="preserve">the mandatory savings amounts I estimate </w:t>
      </w:r>
      <w:r w:rsidR="0050456C">
        <w:rPr>
          <w:sz w:val="24"/>
          <w:szCs w:val="24"/>
        </w:rPr>
        <w:t xml:space="preserve">do capture </w:t>
      </w:r>
      <w:r w:rsidR="001D549B">
        <w:rPr>
          <w:sz w:val="24"/>
          <w:szCs w:val="24"/>
        </w:rPr>
        <w:t xml:space="preserve">an inmate’s </w:t>
      </w:r>
      <w:r w:rsidR="009A1823">
        <w:rPr>
          <w:sz w:val="24"/>
          <w:szCs w:val="24"/>
        </w:rPr>
        <w:t xml:space="preserve">“assigned” dose-level regardless of whether portions of it were used </w:t>
      </w:r>
      <w:r w:rsidR="006C2078">
        <w:rPr>
          <w:sz w:val="24"/>
          <w:szCs w:val="24"/>
        </w:rPr>
        <w:t>before being released</w:t>
      </w:r>
      <w:r w:rsidR="00A057EC">
        <w:rPr>
          <w:sz w:val="24"/>
          <w:szCs w:val="24"/>
        </w:rPr>
        <w:t xml:space="preserve"> (Newell, 1992)</w:t>
      </w:r>
      <w:r w:rsidR="006C2078">
        <w:rPr>
          <w:sz w:val="24"/>
          <w:szCs w:val="24"/>
        </w:rPr>
        <w:t>.</w:t>
      </w:r>
    </w:p>
    <w:p w14:paraId="4E6E82A5" w14:textId="5D927536" w:rsidR="00E06690" w:rsidRPr="00E06690" w:rsidRDefault="00E06690" w:rsidP="00E06690">
      <w:pPr>
        <w:pStyle w:val="Caption"/>
        <w:keepNext/>
        <w:jc w:val="center"/>
        <w:rPr>
          <w:sz w:val="24"/>
          <w:szCs w:val="24"/>
        </w:rPr>
      </w:pPr>
      <w:r w:rsidRPr="00E06690">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5</w:t>
      </w:r>
      <w:r w:rsidR="00A865CD">
        <w:rPr>
          <w:sz w:val="24"/>
          <w:szCs w:val="24"/>
        </w:rPr>
        <w:fldChar w:fldCharType="end"/>
      </w:r>
    </w:p>
    <w:p w14:paraId="3E1A7AF9" w14:textId="542AD509" w:rsidR="008C41B9" w:rsidRDefault="005050C5" w:rsidP="007B67E1">
      <w:pPr>
        <w:spacing w:line="240" w:lineRule="auto"/>
        <w:jc w:val="center"/>
        <w:rPr>
          <w:sz w:val="24"/>
          <w:szCs w:val="24"/>
        </w:rPr>
      </w:pPr>
      <w:r>
        <w:rPr>
          <w:noProof/>
          <w:sz w:val="24"/>
          <w:szCs w:val="24"/>
        </w:rPr>
        <w:drawing>
          <wp:inline distT="0" distB="0" distL="0" distR="0" wp14:anchorId="1D94E912" wp14:editId="16E212AE">
            <wp:extent cx="5048250" cy="3669967"/>
            <wp:effectExtent l="0" t="0" r="0" b="6985"/>
            <wp:docPr id="1732115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6131" cy="3675696"/>
                    </a:xfrm>
                    <a:prstGeom prst="rect">
                      <a:avLst/>
                    </a:prstGeom>
                    <a:noFill/>
                    <a:ln>
                      <a:noFill/>
                    </a:ln>
                  </pic:spPr>
                </pic:pic>
              </a:graphicData>
            </a:graphic>
          </wp:inline>
        </w:drawing>
      </w:r>
    </w:p>
    <w:p w14:paraId="43F82111" w14:textId="6874F409" w:rsidR="00236B47" w:rsidRDefault="00236B47" w:rsidP="007B67E1">
      <w:pPr>
        <w:spacing w:line="240" w:lineRule="auto"/>
        <w:rPr>
          <w:sz w:val="24"/>
          <w:szCs w:val="24"/>
        </w:rPr>
      </w:pPr>
      <w:r>
        <w:rPr>
          <w:sz w:val="24"/>
          <w:szCs w:val="24"/>
        </w:rPr>
        <w:t xml:space="preserve">Source: Author’s Calculations from ADCRR-provided </w:t>
      </w:r>
      <w:r w:rsidR="007B67E1">
        <w:rPr>
          <w:sz w:val="24"/>
          <w:szCs w:val="24"/>
        </w:rPr>
        <w:t xml:space="preserve">transaction data for inmates released after </w:t>
      </w:r>
    </w:p>
    <w:p w14:paraId="6E5ED00C" w14:textId="114844B9" w:rsidR="007B67E1" w:rsidRPr="00830AF9" w:rsidRDefault="007B67E1" w:rsidP="007B67E1">
      <w:pPr>
        <w:spacing w:line="240" w:lineRule="auto"/>
        <w:rPr>
          <w:sz w:val="24"/>
          <w:szCs w:val="24"/>
        </w:rPr>
      </w:pPr>
      <w:r>
        <w:rPr>
          <w:sz w:val="24"/>
          <w:szCs w:val="24"/>
        </w:rPr>
        <w:t>December 1, 2019.</w:t>
      </w:r>
    </w:p>
    <w:p w14:paraId="76351948" w14:textId="12006DE6" w:rsidR="008E5552" w:rsidRPr="006861F6" w:rsidRDefault="008E5552" w:rsidP="006861F6">
      <w:pPr>
        <w:spacing w:line="240" w:lineRule="auto"/>
        <w:jc w:val="center"/>
        <w:rPr>
          <w:b/>
          <w:bCs/>
          <w:sz w:val="24"/>
          <w:szCs w:val="24"/>
        </w:rPr>
      </w:pPr>
    </w:p>
    <w:p w14:paraId="1F4CBDC6" w14:textId="7D207D1E" w:rsidR="006861F6" w:rsidRPr="006861F6" w:rsidRDefault="006861F6" w:rsidP="00C5701D">
      <w:pPr>
        <w:pStyle w:val="Caption"/>
        <w:keepNext/>
        <w:jc w:val="center"/>
        <w:rPr>
          <w:sz w:val="24"/>
          <w:szCs w:val="24"/>
        </w:rPr>
      </w:pPr>
      <w:r w:rsidRPr="006861F6">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6</w:t>
      </w:r>
      <w:r w:rsidR="00A865CD">
        <w:rPr>
          <w:sz w:val="24"/>
          <w:szCs w:val="24"/>
        </w:rPr>
        <w:fldChar w:fldCharType="end"/>
      </w:r>
    </w:p>
    <w:tbl>
      <w:tblPr>
        <w:tblStyle w:val="TableGrid"/>
        <w:tblW w:w="0" w:type="auto"/>
        <w:tblLook w:val="04A0" w:firstRow="1" w:lastRow="0" w:firstColumn="1" w:lastColumn="0" w:noHBand="0" w:noVBand="1"/>
      </w:tblPr>
      <w:tblGrid>
        <w:gridCol w:w="3116"/>
        <w:gridCol w:w="3117"/>
        <w:gridCol w:w="3117"/>
      </w:tblGrid>
      <w:tr w:rsidR="008E5552" w:rsidRPr="008259ED" w14:paraId="3E75CA0A" w14:textId="77777777" w:rsidTr="001153FC">
        <w:trPr>
          <w:trHeight w:val="503"/>
        </w:trPr>
        <w:tc>
          <w:tcPr>
            <w:tcW w:w="3116" w:type="dxa"/>
          </w:tcPr>
          <w:p w14:paraId="6D4C1D20" w14:textId="11B88B2A" w:rsidR="008E5552" w:rsidRPr="008259ED" w:rsidRDefault="001153FC" w:rsidP="00C5701D">
            <w:pPr>
              <w:keepNext/>
              <w:spacing w:line="276" w:lineRule="auto"/>
              <w:jc w:val="center"/>
              <w:rPr>
                <w:b/>
                <w:bCs/>
                <w:sz w:val="28"/>
                <w:szCs w:val="28"/>
              </w:rPr>
            </w:pPr>
            <w:r w:rsidRPr="008259ED">
              <w:rPr>
                <w:b/>
                <w:bCs/>
                <w:sz w:val="28"/>
                <w:szCs w:val="28"/>
              </w:rPr>
              <w:t>Deduction</w:t>
            </w:r>
          </w:p>
        </w:tc>
        <w:tc>
          <w:tcPr>
            <w:tcW w:w="3117" w:type="dxa"/>
          </w:tcPr>
          <w:p w14:paraId="1C0652E2" w14:textId="30539DE1" w:rsidR="008E5552" w:rsidRPr="008259ED" w:rsidRDefault="001153FC" w:rsidP="00C5701D">
            <w:pPr>
              <w:keepNext/>
              <w:spacing w:line="276" w:lineRule="auto"/>
              <w:jc w:val="center"/>
              <w:rPr>
                <w:b/>
                <w:bCs/>
                <w:sz w:val="28"/>
                <w:szCs w:val="28"/>
              </w:rPr>
            </w:pPr>
            <w:r w:rsidRPr="008259ED">
              <w:rPr>
                <w:b/>
                <w:bCs/>
                <w:sz w:val="28"/>
                <w:szCs w:val="28"/>
              </w:rPr>
              <w:t>Amount</w:t>
            </w:r>
          </w:p>
        </w:tc>
        <w:tc>
          <w:tcPr>
            <w:tcW w:w="3117" w:type="dxa"/>
          </w:tcPr>
          <w:p w14:paraId="39A65E20" w14:textId="4CE53F41" w:rsidR="008E5552" w:rsidRPr="008259ED" w:rsidRDefault="001153FC" w:rsidP="00C5701D">
            <w:pPr>
              <w:keepNext/>
              <w:spacing w:line="276" w:lineRule="auto"/>
              <w:jc w:val="center"/>
              <w:rPr>
                <w:b/>
                <w:bCs/>
                <w:sz w:val="28"/>
                <w:szCs w:val="28"/>
              </w:rPr>
            </w:pPr>
            <w:r w:rsidRPr="008259ED">
              <w:rPr>
                <w:b/>
                <w:bCs/>
                <w:sz w:val="28"/>
                <w:szCs w:val="28"/>
              </w:rPr>
              <w:t>Note</w:t>
            </w:r>
          </w:p>
        </w:tc>
      </w:tr>
      <w:tr w:rsidR="008E5552" w:rsidRPr="008259ED" w14:paraId="57CC4FD7" w14:textId="77777777" w:rsidTr="008E5552">
        <w:tc>
          <w:tcPr>
            <w:tcW w:w="3116" w:type="dxa"/>
          </w:tcPr>
          <w:p w14:paraId="47D4C85C" w14:textId="30FEA7E9" w:rsidR="008E5552" w:rsidRPr="008259ED" w:rsidRDefault="00F67042" w:rsidP="00C5701D">
            <w:pPr>
              <w:keepNext/>
              <w:spacing w:line="276" w:lineRule="auto"/>
              <w:jc w:val="center"/>
              <w:rPr>
                <w:sz w:val="24"/>
                <w:szCs w:val="24"/>
              </w:rPr>
            </w:pPr>
            <w:r w:rsidRPr="008259ED">
              <w:rPr>
                <w:b/>
                <w:bCs/>
                <w:sz w:val="24"/>
                <w:szCs w:val="24"/>
              </w:rPr>
              <w:t xml:space="preserve">1. </w:t>
            </w:r>
            <w:r w:rsidR="001153FC" w:rsidRPr="008259ED">
              <w:rPr>
                <w:sz w:val="24"/>
                <w:szCs w:val="24"/>
              </w:rPr>
              <w:t>Initial to Spendable</w:t>
            </w:r>
          </w:p>
        </w:tc>
        <w:tc>
          <w:tcPr>
            <w:tcW w:w="3117" w:type="dxa"/>
          </w:tcPr>
          <w:p w14:paraId="49174C62" w14:textId="3832DB91" w:rsidR="008E5552" w:rsidRPr="008259ED" w:rsidRDefault="001153FC" w:rsidP="00C5701D">
            <w:pPr>
              <w:keepNext/>
              <w:spacing w:line="276" w:lineRule="auto"/>
              <w:jc w:val="center"/>
              <w:rPr>
                <w:sz w:val="24"/>
                <w:szCs w:val="24"/>
              </w:rPr>
            </w:pPr>
            <w:r w:rsidRPr="008259ED">
              <w:rPr>
                <w:sz w:val="24"/>
                <w:szCs w:val="24"/>
              </w:rPr>
              <w:t>$0.50 per hour worked</w:t>
            </w:r>
          </w:p>
        </w:tc>
        <w:tc>
          <w:tcPr>
            <w:tcW w:w="3117" w:type="dxa"/>
          </w:tcPr>
          <w:p w14:paraId="1DDA3913" w14:textId="77777777" w:rsidR="008E5552" w:rsidRPr="008259ED" w:rsidRDefault="008E5552" w:rsidP="00C5701D">
            <w:pPr>
              <w:keepNext/>
              <w:spacing w:line="276" w:lineRule="auto"/>
              <w:jc w:val="center"/>
              <w:rPr>
                <w:sz w:val="24"/>
                <w:szCs w:val="24"/>
              </w:rPr>
            </w:pPr>
          </w:p>
        </w:tc>
      </w:tr>
      <w:tr w:rsidR="008E5552" w:rsidRPr="008259ED" w14:paraId="7046141A" w14:textId="77777777" w:rsidTr="008E5552">
        <w:tc>
          <w:tcPr>
            <w:tcW w:w="3116" w:type="dxa"/>
          </w:tcPr>
          <w:p w14:paraId="541FBEF3" w14:textId="35693B02" w:rsidR="008E5552" w:rsidRPr="008259ED" w:rsidRDefault="00F67042" w:rsidP="00C5701D">
            <w:pPr>
              <w:keepNext/>
              <w:spacing w:line="276" w:lineRule="auto"/>
              <w:jc w:val="center"/>
              <w:rPr>
                <w:sz w:val="24"/>
                <w:szCs w:val="24"/>
              </w:rPr>
            </w:pPr>
            <w:r w:rsidRPr="008259ED">
              <w:rPr>
                <w:b/>
                <w:bCs/>
                <w:sz w:val="24"/>
                <w:szCs w:val="24"/>
              </w:rPr>
              <w:t xml:space="preserve">2. </w:t>
            </w:r>
            <w:r w:rsidR="001153FC" w:rsidRPr="008259ED">
              <w:rPr>
                <w:sz w:val="24"/>
                <w:szCs w:val="24"/>
              </w:rPr>
              <w:t>Alcohol Abuse Treatment Fund</w:t>
            </w:r>
          </w:p>
        </w:tc>
        <w:tc>
          <w:tcPr>
            <w:tcW w:w="3117" w:type="dxa"/>
          </w:tcPr>
          <w:p w14:paraId="60ED53EE" w14:textId="3E1C8BF7" w:rsidR="008E5552" w:rsidRPr="008259ED" w:rsidRDefault="001153FC" w:rsidP="00C5701D">
            <w:pPr>
              <w:keepNext/>
              <w:spacing w:line="276" w:lineRule="auto"/>
              <w:jc w:val="center"/>
              <w:rPr>
                <w:sz w:val="24"/>
                <w:szCs w:val="24"/>
              </w:rPr>
            </w:pPr>
            <w:r w:rsidRPr="008259ED">
              <w:rPr>
                <w:sz w:val="24"/>
                <w:szCs w:val="24"/>
              </w:rPr>
              <w:t>$0.50 per hour worked</w:t>
            </w:r>
          </w:p>
        </w:tc>
        <w:tc>
          <w:tcPr>
            <w:tcW w:w="3117" w:type="dxa"/>
          </w:tcPr>
          <w:p w14:paraId="0BB9C1A2" w14:textId="6B9E2887" w:rsidR="008E5552" w:rsidRPr="008259ED" w:rsidRDefault="001153FC" w:rsidP="00C5701D">
            <w:pPr>
              <w:keepNext/>
              <w:spacing w:line="276" w:lineRule="auto"/>
              <w:jc w:val="center"/>
              <w:rPr>
                <w:sz w:val="24"/>
                <w:szCs w:val="24"/>
              </w:rPr>
            </w:pPr>
            <w:r w:rsidRPr="008259ED">
              <w:rPr>
                <w:sz w:val="24"/>
                <w:szCs w:val="24"/>
              </w:rPr>
              <w:t>Inmates with DUI conviction only</w:t>
            </w:r>
          </w:p>
        </w:tc>
      </w:tr>
      <w:tr w:rsidR="008E5552" w:rsidRPr="008259ED" w14:paraId="42B2634D" w14:textId="77777777" w:rsidTr="008E5552">
        <w:tc>
          <w:tcPr>
            <w:tcW w:w="3116" w:type="dxa"/>
          </w:tcPr>
          <w:p w14:paraId="4B7E28C0" w14:textId="16FA6704" w:rsidR="008E5552" w:rsidRPr="008259ED" w:rsidRDefault="00F67042" w:rsidP="00C5701D">
            <w:pPr>
              <w:keepNext/>
              <w:spacing w:line="276" w:lineRule="auto"/>
              <w:jc w:val="center"/>
              <w:rPr>
                <w:sz w:val="24"/>
                <w:szCs w:val="24"/>
              </w:rPr>
            </w:pPr>
            <w:r w:rsidRPr="008259ED">
              <w:rPr>
                <w:b/>
                <w:bCs/>
                <w:sz w:val="24"/>
                <w:szCs w:val="24"/>
              </w:rPr>
              <w:t xml:space="preserve">3. </w:t>
            </w:r>
            <w:r w:rsidR="001153FC" w:rsidRPr="008259ED">
              <w:rPr>
                <w:sz w:val="24"/>
                <w:szCs w:val="24"/>
              </w:rPr>
              <w:t>Transition Fees</w:t>
            </w:r>
          </w:p>
        </w:tc>
        <w:tc>
          <w:tcPr>
            <w:tcW w:w="3117" w:type="dxa"/>
          </w:tcPr>
          <w:p w14:paraId="41EE189B" w14:textId="70937421" w:rsidR="008E5552" w:rsidRPr="008259ED" w:rsidRDefault="001153FC" w:rsidP="00C5701D">
            <w:pPr>
              <w:keepNext/>
              <w:spacing w:line="276" w:lineRule="auto"/>
              <w:jc w:val="center"/>
              <w:rPr>
                <w:sz w:val="24"/>
                <w:szCs w:val="24"/>
              </w:rPr>
            </w:pPr>
            <w:r w:rsidRPr="008259ED">
              <w:rPr>
                <w:sz w:val="24"/>
                <w:szCs w:val="24"/>
              </w:rPr>
              <w:t xml:space="preserve">5% of </w:t>
            </w:r>
            <w:r w:rsidR="00E62B84" w:rsidRPr="008259ED">
              <w:rPr>
                <w:sz w:val="24"/>
                <w:szCs w:val="24"/>
              </w:rPr>
              <w:t>total earnings</w:t>
            </w:r>
          </w:p>
        </w:tc>
        <w:tc>
          <w:tcPr>
            <w:tcW w:w="3117" w:type="dxa"/>
          </w:tcPr>
          <w:p w14:paraId="6632B764" w14:textId="26B01DC4" w:rsidR="008E5552" w:rsidRPr="008259ED" w:rsidRDefault="001153FC" w:rsidP="00C5701D">
            <w:pPr>
              <w:keepNext/>
              <w:spacing w:line="276" w:lineRule="auto"/>
              <w:jc w:val="center"/>
              <w:rPr>
                <w:sz w:val="24"/>
                <w:szCs w:val="24"/>
              </w:rPr>
            </w:pPr>
            <w:r w:rsidRPr="008259ED">
              <w:rPr>
                <w:sz w:val="24"/>
                <w:szCs w:val="24"/>
              </w:rPr>
              <w:t>DUI inmates exempt</w:t>
            </w:r>
          </w:p>
        </w:tc>
      </w:tr>
      <w:tr w:rsidR="008E5552" w:rsidRPr="008259ED" w14:paraId="597C7740" w14:textId="77777777" w:rsidTr="008E5552">
        <w:tc>
          <w:tcPr>
            <w:tcW w:w="3116" w:type="dxa"/>
          </w:tcPr>
          <w:p w14:paraId="509850FF" w14:textId="531AF72F" w:rsidR="008E5552" w:rsidRPr="008259ED" w:rsidRDefault="00F67042" w:rsidP="00C5701D">
            <w:pPr>
              <w:keepNext/>
              <w:spacing w:line="276" w:lineRule="auto"/>
              <w:jc w:val="center"/>
              <w:rPr>
                <w:sz w:val="24"/>
                <w:szCs w:val="24"/>
              </w:rPr>
            </w:pPr>
            <w:r w:rsidRPr="008259ED">
              <w:rPr>
                <w:b/>
                <w:bCs/>
                <w:sz w:val="24"/>
                <w:szCs w:val="24"/>
              </w:rPr>
              <w:t xml:space="preserve">4. </w:t>
            </w:r>
            <w:r w:rsidR="001153FC" w:rsidRPr="008259ED">
              <w:rPr>
                <w:sz w:val="24"/>
                <w:szCs w:val="24"/>
              </w:rPr>
              <w:t>Room and Board</w:t>
            </w:r>
          </w:p>
        </w:tc>
        <w:tc>
          <w:tcPr>
            <w:tcW w:w="3117" w:type="dxa"/>
          </w:tcPr>
          <w:p w14:paraId="7E68202C" w14:textId="499AD446" w:rsidR="008E5552" w:rsidRPr="008259ED" w:rsidRDefault="001153FC" w:rsidP="00C5701D">
            <w:pPr>
              <w:keepNext/>
              <w:spacing w:line="276" w:lineRule="auto"/>
              <w:jc w:val="center"/>
              <w:rPr>
                <w:sz w:val="24"/>
                <w:szCs w:val="24"/>
              </w:rPr>
            </w:pPr>
            <w:r w:rsidRPr="008259ED">
              <w:rPr>
                <w:sz w:val="24"/>
                <w:szCs w:val="24"/>
              </w:rPr>
              <w:t xml:space="preserve">30% of </w:t>
            </w:r>
            <w:r w:rsidR="00E62B84" w:rsidRPr="008259ED">
              <w:rPr>
                <w:sz w:val="24"/>
                <w:szCs w:val="24"/>
              </w:rPr>
              <w:t>total earnings</w:t>
            </w:r>
          </w:p>
        </w:tc>
        <w:tc>
          <w:tcPr>
            <w:tcW w:w="3117" w:type="dxa"/>
          </w:tcPr>
          <w:p w14:paraId="7BA73A82" w14:textId="77777777" w:rsidR="008E5552" w:rsidRPr="008259ED" w:rsidRDefault="008E5552" w:rsidP="00C5701D">
            <w:pPr>
              <w:keepNext/>
              <w:spacing w:line="276" w:lineRule="auto"/>
              <w:jc w:val="center"/>
              <w:rPr>
                <w:sz w:val="24"/>
                <w:szCs w:val="24"/>
              </w:rPr>
            </w:pPr>
          </w:p>
        </w:tc>
      </w:tr>
      <w:tr w:rsidR="008E5552" w:rsidRPr="008259ED" w14:paraId="59FE527B" w14:textId="77777777" w:rsidTr="008E5552">
        <w:tc>
          <w:tcPr>
            <w:tcW w:w="3116" w:type="dxa"/>
          </w:tcPr>
          <w:p w14:paraId="16F7ACFE" w14:textId="2B9B6CBE" w:rsidR="008E5552" w:rsidRPr="008259ED" w:rsidRDefault="00F67042" w:rsidP="00C5701D">
            <w:pPr>
              <w:keepNext/>
              <w:spacing w:line="276" w:lineRule="auto"/>
              <w:jc w:val="center"/>
              <w:rPr>
                <w:sz w:val="24"/>
                <w:szCs w:val="24"/>
              </w:rPr>
            </w:pPr>
            <w:r w:rsidRPr="008259ED">
              <w:rPr>
                <w:b/>
                <w:bCs/>
                <w:sz w:val="24"/>
                <w:szCs w:val="24"/>
              </w:rPr>
              <w:t xml:space="preserve">5. </w:t>
            </w:r>
            <w:r w:rsidR="001153FC" w:rsidRPr="008259ED">
              <w:rPr>
                <w:sz w:val="24"/>
                <w:szCs w:val="24"/>
              </w:rPr>
              <w:t>Court Ordered Child Support</w:t>
            </w:r>
          </w:p>
        </w:tc>
        <w:tc>
          <w:tcPr>
            <w:tcW w:w="3117" w:type="dxa"/>
          </w:tcPr>
          <w:p w14:paraId="36B43E7A" w14:textId="4E7DAF09" w:rsidR="008E5552" w:rsidRPr="008259ED" w:rsidRDefault="001153FC" w:rsidP="00C5701D">
            <w:pPr>
              <w:keepNext/>
              <w:spacing w:line="276" w:lineRule="auto"/>
              <w:jc w:val="center"/>
              <w:rPr>
                <w:sz w:val="24"/>
                <w:szCs w:val="24"/>
              </w:rPr>
            </w:pPr>
            <w:r w:rsidRPr="008259ED">
              <w:rPr>
                <w:sz w:val="24"/>
                <w:szCs w:val="24"/>
              </w:rPr>
              <w:t xml:space="preserve">30% of </w:t>
            </w:r>
            <w:r w:rsidR="00E62B84" w:rsidRPr="008259ED">
              <w:rPr>
                <w:sz w:val="24"/>
                <w:szCs w:val="24"/>
              </w:rPr>
              <w:t>total earnings</w:t>
            </w:r>
          </w:p>
        </w:tc>
        <w:tc>
          <w:tcPr>
            <w:tcW w:w="3117" w:type="dxa"/>
          </w:tcPr>
          <w:p w14:paraId="3BCD9C9F" w14:textId="4CB32F69" w:rsidR="008E5552" w:rsidRPr="008259ED" w:rsidRDefault="001153FC" w:rsidP="00C5701D">
            <w:pPr>
              <w:keepNext/>
              <w:spacing w:line="276" w:lineRule="auto"/>
              <w:jc w:val="center"/>
              <w:rPr>
                <w:sz w:val="24"/>
                <w:szCs w:val="24"/>
              </w:rPr>
            </w:pPr>
            <w:r w:rsidRPr="008259ED">
              <w:rPr>
                <w:sz w:val="24"/>
                <w:szCs w:val="24"/>
              </w:rPr>
              <w:t>If applicable</w:t>
            </w:r>
          </w:p>
        </w:tc>
      </w:tr>
      <w:tr w:rsidR="008E5552" w:rsidRPr="008259ED" w14:paraId="69987F5E" w14:textId="77777777" w:rsidTr="008E5552">
        <w:tc>
          <w:tcPr>
            <w:tcW w:w="3116" w:type="dxa"/>
          </w:tcPr>
          <w:p w14:paraId="0CAF26E8" w14:textId="748E44CB" w:rsidR="008E5552" w:rsidRPr="008259ED" w:rsidRDefault="00F67042" w:rsidP="00C5701D">
            <w:pPr>
              <w:keepNext/>
              <w:spacing w:line="276" w:lineRule="auto"/>
              <w:jc w:val="center"/>
              <w:rPr>
                <w:sz w:val="24"/>
                <w:szCs w:val="24"/>
              </w:rPr>
            </w:pPr>
            <w:r w:rsidRPr="008259ED">
              <w:rPr>
                <w:b/>
                <w:bCs/>
                <w:sz w:val="24"/>
                <w:szCs w:val="24"/>
              </w:rPr>
              <w:t>6.</w:t>
            </w:r>
            <w:r w:rsidRPr="008259ED">
              <w:rPr>
                <w:sz w:val="24"/>
                <w:szCs w:val="24"/>
              </w:rPr>
              <w:t xml:space="preserve"> </w:t>
            </w:r>
            <w:r w:rsidR="001153FC" w:rsidRPr="008259ED">
              <w:rPr>
                <w:sz w:val="24"/>
                <w:szCs w:val="24"/>
              </w:rPr>
              <w:t>Additional to Spendable</w:t>
            </w:r>
          </w:p>
        </w:tc>
        <w:tc>
          <w:tcPr>
            <w:tcW w:w="3117" w:type="dxa"/>
          </w:tcPr>
          <w:p w14:paraId="36744D2D" w14:textId="58CE8613" w:rsidR="008E5552" w:rsidRPr="008259ED" w:rsidRDefault="001153FC" w:rsidP="00C5701D">
            <w:pPr>
              <w:keepNext/>
              <w:spacing w:line="276" w:lineRule="auto"/>
              <w:jc w:val="center"/>
              <w:rPr>
                <w:sz w:val="24"/>
                <w:szCs w:val="24"/>
              </w:rPr>
            </w:pPr>
            <w:r w:rsidRPr="008259ED">
              <w:rPr>
                <w:sz w:val="24"/>
                <w:szCs w:val="24"/>
              </w:rPr>
              <w:t>10% of balance remaining after above deductions</w:t>
            </w:r>
          </w:p>
        </w:tc>
        <w:tc>
          <w:tcPr>
            <w:tcW w:w="3117" w:type="dxa"/>
          </w:tcPr>
          <w:p w14:paraId="26C18859" w14:textId="77777777" w:rsidR="008E5552" w:rsidRPr="008259ED" w:rsidRDefault="008E5552" w:rsidP="00C5701D">
            <w:pPr>
              <w:keepNext/>
              <w:spacing w:line="276" w:lineRule="auto"/>
              <w:jc w:val="center"/>
              <w:rPr>
                <w:sz w:val="24"/>
                <w:szCs w:val="24"/>
              </w:rPr>
            </w:pPr>
          </w:p>
        </w:tc>
      </w:tr>
      <w:tr w:rsidR="008E5552" w:rsidRPr="008259ED" w14:paraId="64ABC77B" w14:textId="77777777" w:rsidTr="008E5552">
        <w:tc>
          <w:tcPr>
            <w:tcW w:w="3116" w:type="dxa"/>
          </w:tcPr>
          <w:p w14:paraId="1A5B2C77" w14:textId="5A297DB0" w:rsidR="008E5552" w:rsidRPr="008259ED" w:rsidRDefault="00F67042" w:rsidP="00C5701D">
            <w:pPr>
              <w:keepNext/>
              <w:spacing w:line="276" w:lineRule="auto"/>
              <w:jc w:val="center"/>
              <w:rPr>
                <w:sz w:val="24"/>
                <w:szCs w:val="24"/>
              </w:rPr>
            </w:pPr>
            <w:r w:rsidRPr="008259ED">
              <w:rPr>
                <w:b/>
                <w:bCs/>
                <w:sz w:val="24"/>
                <w:szCs w:val="24"/>
              </w:rPr>
              <w:t>7.</w:t>
            </w:r>
            <w:r w:rsidRPr="008259ED">
              <w:rPr>
                <w:sz w:val="24"/>
                <w:szCs w:val="24"/>
              </w:rPr>
              <w:t xml:space="preserve"> </w:t>
            </w:r>
            <w:r w:rsidR="001153FC" w:rsidRPr="008259ED">
              <w:rPr>
                <w:sz w:val="24"/>
                <w:szCs w:val="24"/>
              </w:rPr>
              <w:t>Balance to Mandatory Savings</w:t>
            </w:r>
          </w:p>
        </w:tc>
        <w:tc>
          <w:tcPr>
            <w:tcW w:w="3117" w:type="dxa"/>
          </w:tcPr>
          <w:p w14:paraId="36C5999D" w14:textId="112EAAA3" w:rsidR="008E5552" w:rsidRPr="008259ED" w:rsidRDefault="001153FC" w:rsidP="00C5701D">
            <w:pPr>
              <w:keepNext/>
              <w:spacing w:line="276" w:lineRule="auto"/>
              <w:jc w:val="center"/>
              <w:rPr>
                <w:sz w:val="24"/>
                <w:szCs w:val="24"/>
              </w:rPr>
            </w:pPr>
            <w:r w:rsidRPr="008259ED">
              <w:rPr>
                <w:sz w:val="24"/>
                <w:szCs w:val="24"/>
              </w:rPr>
              <w:t>Remaining balance after above deductions</w:t>
            </w:r>
          </w:p>
        </w:tc>
        <w:tc>
          <w:tcPr>
            <w:tcW w:w="3117" w:type="dxa"/>
          </w:tcPr>
          <w:p w14:paraId="55A2E158" w14:textId="77777777" w:rsidR="008E5552" w:rsidRPr="008259ED" w:rsidRDefault="008E5552" w:rsidP="00C5701D">
            <w:pPr>
              <w:keepNext/>
              <w:spacing w:line="276" w:lineRule="auto"/>
              <w:jc w:val="center"/>
              <w:rPr>
                <w:sz w:val="24"/>
                <w:szCs w:val="24"/>
              </w:rPr>
            </w:pPr>
          </w:p>
        </w:tc>
      </w:tr>
    </w:tbl>
    <w:p w14:paraId="0C1CB7A0" w14:textId="35C0835A" w:rsidR="00B8094C" w:rsidRDefault="00FC33C1" w:rsidP="00C5701D">
      <w:pPr>
        <w:keepNext/>
        <w:spacing w:line="240" w:lineRule="auto"/>
        <w:rPr>
          <w:sz w:val="24"/>
          <w:szCs w:val="24"/>
        </w:rPr>
      </w:pPr>
      <w:r w:rsidRPr="00CA7825">
        <w:rPr>
          <w:sz w:val="24"/>
          <w:szCs w:val="24"/>
        </w:rPr>
        <w:t xml:space="preserve">Source: </w:t>
      </w:r>
      <w:r w:rsidR="004630D3" w:rsidRPr="00CA7825">
        <w:rPr>
          <w:sz w:val="24"/>
          <w:szCs w:val="24"/>
        </w:rPr>
        <w:t>ADCRR D.O. 90</w:t>
      </w:r>
      <w:r w:rsidR="00F16D26" w:rsidRPr="00CA7825">
        <w:rPr>
          <w:sz w:val="24"/>
          <w:szCs w:val="24"/>
        </w:rPr>
        <w:t>5</w:t>
      </w:r>
      <w:r w:rsidR="004630D3" w:rsidRPr="00CA7825">
        <w:rPr>
          <w:sz w:val="24"/>
          <w:szCs w:val="24"/>
        </w:rPr>
        <w:t xml:space="preserve"> – Inmate </w:t>
      </w:r>
      <w:r w:rsidR="00E03F9E" w:rsidRPr="00CA7825">
        <w:rPr>
          <w:sz w:val="24"/>
          <w:szCs w:val="24"/>
        </w:rPr>
        <w:t>Trust Account/Money System</w:t>
      </w:r>
    </w:p>
    <w:p w14:paraId="211ACC7C" w14:textId="5ECE0038" w:rsidR="00533285" w:rsidRDefault="00533285" w:rsidP="00C5701D">
      <w:pPr>
        <w:keepNext/>
        <w:spacing w:line="240" w:lineRule="auto"/>
        <w:rPr>
          <w:sz w:val="24"/>
          <w:szCs w:val="24"/>
        </w:rPr>
      </w:pPr>
      <w:r>
        <w:rPr>
          <w:sz w:val="24"/>
          <w:szCs w:val="24"/>
        </w:rPr>
        <w:t>Note: Figure 6 lists the order and amounts deducted from ACIL gross earnings.</w:t>
      </w:r>
    </w:p>
    <w:p w14:paraId="634FA379" w14:textId="77777777" w:rsidR="00BE5711" w:rsidRPr="00CA7825" w:rsidRDefault="00BE5711" w:rsidP="00CA7825">
      <w:pPr>
        <w:keepNext/>
        <w:spacing w:line="240" w:lineRule="auto"/>
        <w:rPr>
          <w:sz w:val="20"/>
          <w:szCs w:val="20"/>
        </w:rPr>
      </w:pPr>
    </w:p>
    <w:p w14:paraId="4C9FC9DF" w14:textId="4E3A028C" w:rsidR="00924D7C" w:rsidRDefault="00FF700A" w:rsidP="00C5701D">
      <w:pPr>
        <w:spacing w:line="480" w:lineRule="auto"/>
        <w:rPr>
          <w:sz w:val="24"/>
          <w:szCs w:val="24"/>
        </w:rPr>
      </w:pPr>
      <w:r w:rsidRPr="008259ED">
        <w:rPr>
          <w:sz w:val="24"/>
          <w:szCs w:val="24"/>
        </w:rPr>
        <w:tab/>
        <w:t xml:space="preserve">The largest deduction in </w:t>
      </w:r>
      <w:r w:rsidR="00BE5711">
        <w:rPr>
          <w:sz w:val="24"/>
          <w:szCs w:val="24"/>
        </w:rPr>
        <w:t>Figure 6</w:t>
      </w:r>
      <w:r w:rsidRPr="008259ED">
        <w:rPr>
          <w:sz w:val="24"/>
          <w:szCs w:val="24"/>
        </w:rPr>
        <w:t xml:space="preserve"> that applies to all</w:t>
      </w:r>
      <w:r w:rsidR="00D23683">
        <w:rPr>
          <w:rStyle w:val="FootnoteReference"/>
          <w:sz w:val="24"/>
          <w:szCs w:val="24"/>
        </w:rPr>
        <w:footnoteReference w:id="40"/>
      </w:r>
      <w:r w:rsidRPr="008259ED">
        <w:rPr>
          <w:sz w:val="24"/>
          <w:szCs w:val="24"/>
        </w:rPr>
        <w:t xml:space="preserve"> ACIL inmates is the room and board deduction, which is intended to offset the costs of incarcerating the inmate. </w:t>
      </w:r>
      <w:r w:rsidR="005E70A4">
        <w:rPr>
          <w:sz w:val="24"/>
          <w:szCs w:val="24"/>
        </w:rPr>
        <w:t>T</w:t>
      </w:r>
      <w:r w:rsidR="0081143A">
        <w:rPr>
          <w:sz w:val="24"/>
          <w:szCs w:val="24"/>
        </w:rPr>
        <w:t>he average inmate-spell in the study is released with $2,251 in mandatory savings</w:t>
      </w:r>
      <w:r w:rsidR="00EB3B19">
        <w:rPr>
          <w:sz w:val="24"/>
          <w:szCs w:val="24"/>
        </w:rPr>
        <w:t xml:space="preserve"> and</w:t>
      </w:r>
      <w:r w:rsidR="00236EC5">
        <w:rPr>
          <w:sz w:val="24"/>
          <w:szCs w:val="24"/>
        </w:rPr>
        <w:t xml:space="preserve"> paid </w:t>
      </w:r>
      <w:r w:rsidR="009B1274">
        <w:rPr>
          <w:sz w:val="24"/>
          <w:szCs w:val="24"/>
        </w:rPr>
        <w:t xml:space="preserve">an average of $1,167 in </w:t>
      </w:r>
      <w:r w:rsidR="0037368C">
        <w:rPr>
          <w:sz w:val="24"/>
          <w:szCs w:val="24"/>
        </w:rPr>
        <w:t xml:space="preserve">room and board fees over the course of their sentence. </w:t>
      </w:r>
      <w:r w:rsidR="00F55577">
        <w:rPr>
          <w:sz w:val="24"/>
          <w:szCs w:val="24"/>
        </w:rPr>
        <w:t xml:space="preserve">Table </w:t>
      </w:r>
      <w:r w:rsidR="00EC0638">
        <w:rPr>
          <w:sz w:val="24"/>
          <w:szCs w:val="24"/>
        </w:rPr>
        <w:t>2 show</w:t>
      </w:r>
      <w:r w:rsidR="00FB0E66">
        <w:rPr>
          <w:sz w:val="24"/>
          <w:szCs w:val="24"/>
        </w:rPr>
        <w:t>s</w:t>
      </w:r>
      <w:r w:rsidR="00EC0638">
        <w:rPr>
          <w:sz w:val="24"/>
          <w:szCs w:val="24"/>
        </w:rPr>
        <w:t xml:space="preserve"> summary statistics for compensation </w:t>
      </w:r>
      <w:r w:rsidR="008E5A86">
        <w:rPr>
          <w:sz w:val="24"/>
          <w:szCs w:val="24"/>
        </w:rPr>
        <w:t xml:space="preserve">for </w:t>
      </w:r>
      <w:r w:rsidR="00B306E2">
        <w:rPr>
          <w:sz w:val="24"/>
          <w:szCs w:val="24"/>
        </w:rPr>
        <w:t xml:space="preserve">women and men. </w:t>
      </w:r>
      <w:r w:rsidR="00AA3538">
        <w:rPr>
          <w:sz w:val="24"/>
          <w:szCs w:val="24"/>
        </w:rPr>
        <w:t>The deduction schedule</w:t>
      </w:r>
      <w:r w:rsidR="00C5701D">
        <w:rPr>
          <w:sz w:val="24"/>
          <w:szCs w:val="24"/>
        </w:rPr>
        <w:t xml:space="preserve"> in Figure 6</w:t>
      </w:r>
      <w:r w:rsidR="00AA3538">
        <w:rPr>
          <w:sz w:val="24"/>
          <w:szCs w:val="24"/>
        </w:rPr>
        <w:t xml:space="preserve"> implies </w:t>
      </w:r>
      <w:r w:rsidR="00137BBC">
        <w:rPr>
          <w:sz w:val="24"/>
          <w:szCs w:val="24"/>
        </w:rPr>
        <w:t xml:space="preserve">that inmates </w:t>
      </w:r>
      <w:r w:rsidR="00D834C7">
        <w:rPr>
          <w:sz w:val="24"/>
          <w:szCs w:val="24"/>
        </w:rPr>
        <w:t>will pay a</w:t>
      </w:r>
      <w:r w:rsidR="009B46F9">
        <w:rPr>
          <w:sz w:val="24"/>
          <w:szCs w:val="24"/>
        </w:rPr>
        <w:t xml:space="preserve">n amount equal to </w:t>
      </w:r>
      <w:r w:rsidR="001836CA">
        <w:rPr>
          <w:sz w:val="24"/>
          <w:szCs w:val="24"/>
        </w:rPr>
        <w:t>approximately</w:t>
      </w:r>
      <w:r w:rsidR="00D834C7">
        <w:rPr>
          <w:sz w:val="24"/>
          <w:szCs w:val="24"/>
        </w:rPr>
        <w:t xml:space="preserve"> half of their mandatory savings in fees </w:t>
      </w:r>
      <w:r w:rsidR="004B68B7">
        <w:rPr>
          <w:sz w:val="24"/>
          <w:szCs w:val="24"/>
        </w:rPr>
        <w:t xml:space="preserve">for room and board, depending on their hourly wage and whether they are serving a sentence for a DUI. </w:t>
      </w:r>
    </w:p>
    <w:p w14:paraId="06A209EE" w14:textId="116297AF" w:rsidR="001836CA" w:rsidRDefault="001836CA" w:rsidP="00630CA1">
      <w:pPr>
        <w:spacing w:line="480" w:lineRule="auto"/>
        <w:rPr>
          <w:sz w:val="24"/>
          <w:szCs w:val="24"/>
        </w:rPr>
      </w:pPr>
      <w:r>
        <w:rPr>
          <w:sz w:val="24"/>
          <w:szCs w:val="24"/>
        </w:rPr>
        <w:tab/>
        <w:t>Figure</w:t>
      </w:r>
      <w:r w:rsidR="004B1148">
        <w:rPr>
          <w:sz w:val="24"/>
          <w:szCs w:val="24"/>
        </w:rPr>
        <w:t xml:space="preserve"> </w:t>
      </w:r>
      <w:r w:rsidR="00896621">
        <w:rPr>
          <w:sz w:val="24"/>
          <w:szCs w:val="24"/>
        </w:rPr>
        <w:t>7</w:t>
      </w:r>
      <w:r w:rsidR="004B1148">
        <w:rPr>
          <w:sz w:val="24"/>
          <w:szCs w:val="24"/>
        </w:rPr>
        <w:t xml:space="preserve"> shows that the distribution of estimated mandatory savings for men </w:t>
      </w:r>
      <w:r w:rsidR="009A3FBA">
        <w:rPr>
          <w:sz w:val="24"/>
          <w:szCs w:val="24"/>
        </w:rPr>
        <w:t>is less skewed</w:t>
      </w:r>
      <w:r w:rsidR="00FE41A3">
        <w:rPr>
          <w:sz w:val="24"/>
          <w:szCs w:val="24"/>
        </w:rPr>
        <w:t xml:space="preserve">-left </w:t>
      </w:r>
      <w:r w:rsidR="00357409">
        <w:rPr>
          <w:sz w:val="24"/>
          <w:szCs w:val="24"/>
        </w:rPr>
        <w:t xml:space="preserve">relative to </w:t>
      </w:r>
      <w:r w:rsidR="001E1E48">
        <w:rPr>
          <w:sz w:val="24"/>
          <w:szCs w:val="24"/>
        </w:rPr>
        <w:t>women</w:t>
      </w:r>
      <w:r w:rsidR="00441AFB">
        <w:rPr>
          <w:sz w:val="24"/>
          <w:szCs w:val="24"/>
        </w:rPr>
        <w:t xml:space="preserve">. </w:t>
      </w:r>
      <w:r w:rsidR="00F06EEA">
        <w:rPr>
          <w:sz w:val="24"/>
          <w:szCs w:val="24"/>
        </w:rPr>
        <w:t xml:space="preserve">Figures </w:t>
      </w:r>
      <w:r w:rsidR="00052605">
        <w:rPr>
          <w:sz w:val="24"/>
          <w:szCs w:val="24"/>
        </w:rPr>
        <w:t>8</w:t>
      </w:r>
      <w:r w:rsidR="00F06EEA">
        <w:rPr>
          <w:sz w:val="24"/>
          <w:szCs w:val="24"/>
        </w:rPr>
        <w:t xml:space="preserve"> and </w:t>
      </w:r>
      <w:r w:rsidR="00052605">
        <w:rPr>
          <w:sz w:val="24"/>
          <w:szCs w:val="24"/>
        </w:rPr>
        <w:t>9</w:t>
      </w:r>
      <w:r w:rsidR="00F06EEA">
        <w:rPr>
          <w:sz w:val="24"/>
          <w:szCs w:val="24"/>
        </w:rPr>
        <w:t xml:space="preserve"> show that </w:t>
      </w:r>
      <w:r w:rsidR="00A7398E">
        <w:rPr>
          <w:sz w:val="24"/>
          <w:szCs w:val="24"/>
        </w:rPr>
        <w:t>the higher average mandatory savings for women is mostly explained by greater consistency in</w:t>
      </w:r>
      <w:r w:rsidR="000302C5">
        <w:rPr>
          <w:sz w:val="24"/>
          <w:szCs w:val="24"/>
        </w:rPr>
        <w:t xml:space="preserve"> working more hours as well as </w:t>
      </w:r>
      <w:r w:rsidR="00A527F4">
        <w:rPr>
          <w:sz w:val="24"/>
          <w:szCs w:val="24"/>
        </w:rPr>
        <w:t xml:space="preserve">higher </w:t>
      </w:r>
      <w:r w:rsidR="00104986">
        <w:rPr>
          <w:sz w:val="24"/>
          <w:szCs w:val="24"/>
        </w:rPr>
        <w:t xml:space="preserve">maximum </w:t>
      </w:r>
      <w:r w:rsidR="00A527F4">
        <w:rPr>
          <w:sz w:val="24"/>
          <w:szCs w:val="24"/>
        </w:rPr>
        <w:t>hourly wages</w:t>
      </w:r>
      <w:r w:rsidR="00104986">
        <w:rPr>
          <w:sz w:val="24"/>
          <w:szCs w:val="24"/>
        </w:rPr>
        <w:t xml:space="preserve"> in their pay-scales</w:t>
      </w:r>
      <w:r w:rsidR="00A527F4">
        <w:rPr>
          <w:sz w:val="24"/>
          <w:szCs w:val="24"/>
        </w:rPr>
        <w:t xml:space="preserve">. </w:t>
      </w:r>
      <w:r w:rsidR="00C97EE6">
        <w:rPr>
          <w:sz w:val="24"/>
          <w:szCs w:val="24"/>
        </w:rPr>
        <w:t xml:space="preserve">Since </w:t>
      </w:r>
      <w:r w:rsidR="005B0C94">
        <w:rPr>
          <w:sz w:val="24"/>
          <w:szCs w:val="24"/>
        </w:rPr>
        <w:t>the female and male samples are modeled</w:t>
      </w:r>
      <w:r w:rsidR="00630CA1">
        <w:rPr>
          <w:sz w:val="24"/>
          <w:szCs w:val="24"/>
        </w:rPr>
        <w:t xml:space="preserve"> </w:t>
      </w:r>
      <w:r w:rsidR="005B0C94">
        <w:rPr>
          <w:sz w:val="24"/>
          <w:szCs w:val="24"/>
        </w:rPr>
        <w:t xml:space="preserve">separately however, the variation </w:t>
      </w:r>
      <w:r w:rsidR="002C78A4">
        <w:rPr>
          <w:sz w:val="24"/>
          <w:szCs w:val="24"/>
        </w:rPr>
        <w:t xml:space="preserve">in estimated mandatory savings is almost entirely coming from </w:t>
      </w:r>
      <w:r w:rsidR="00500AE3">
        <w:rPr>
          <w:sz w:val="24"/>
          <w:szCs w:val="24"/>
        </w:rPr>
        <w:t xml:space="preserve">hours worked </w:t>
      </w:r>
      <w:r w:rsidR="00F90D85">
        <w:rPr>
          <w:sz w:val="24"/>
          <w:szCs w:val="24"/>
        </w:rPr>
        <w:t>due to scant</w:t>
      </w:r>
      <w:r w:rsidR="00691EAF">
        <w:rPr>
          <w:sz w:val="24"/>
          <w:szCs w:val="24"/>
        </w:rPr>
        <w:t xml:space="preserve"> variation in hourly wages conditional on gender.</w:t>
      </w:r>
    </w:p>
    <w:p w14:paraId="43554B14" w14:textId="61D0E23B" w:rsidR="00896621" w:rsidRPr="00052605" w:rsidRDefault="00896621" w:rsidP="00630CA1">
      <w:pPr>
        <w:pStyle w:val="Caption"/>
        <w:jc w:val="center"/>
        <w:rPr>
          <w:sz w:val="24"/>
          <w:szCs w:val="24"/>
        </w:rPr>
      </w:pPr>
      <w:r w:rsidRPr="00052605">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7</w:t>
      </w:r>
      <w:r w:rsidR="00A865CD">
        <w:rPr>
          <w:sz w:val="24"/>
          <w:szCs w:val="24"/>
        </w:rPr>
        <w:fldChar w:fldCharType="end"/>
      </w:r>
    </w:p>
    <w:p w14:paraId="62162DFD" w14:textId="77777777" w:rsidR="00BD1541" w:rsidRDefault="00FD329E" w:rsidP="00630CA1">
      <w:pPr>
        <w:spacing w:line="240" w:lineRule="auto"/>
        <w:jc w:val="center"/>
      </w:pPr>
      <w:r w:rsidRPr="00FD329E">
        <w:rPr>
          <w:noProof/>
          <w:sz w:val="24"/>
          <w:szCs w:val="24"/>
        </w:rPr>
        <w:drawing>
          <wp:inline distT="0" distB="0" distL="0" distR="0" wp14:anchorId="06AA9E54" wp14:editId="46EB307C">
            <wp:extent cx="4972050" cy="3617166"/>
            <wp:effectExtent l="0" t="0" r="0" b="2540"/>
            <wp:docPr id="7" name="Content Placeholder 6" descr="A graph of a number of savings&#10;&#10;Description automatically generated">
              <a:extLst xmlns:a="http://schemas.openxmlformats.org/drawingml/2006/main">
                <a:ext uri="{FF2B5EF4-FFF2-40B4-BE49-F238E27FC236}">
                  <a16:creationId xmlns:a16="http://schemas.microsoft.com/office/drawing/2014/main" id="{A0449A63-5D3A-9DE3-5C14-9C18F42B28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of a number of savings&#10;&#10;Description automatically generated">
                      <a:extLst>
                        <a:ext uri="{FF2B5EF4-FFF2-40B4-BE49-F238E27FC236}">
                          <a16:creationId xmlns:a16="http://schemas.microsoft.com/office/drawing/2014/main" id="{A0449A63-5D3A-9DE3-5C14-9C18F42B28D6}"/>
                        </a:ext>
                      </a:extLst>
                    </pic:cNvPr>
                    <pic:cNvPicPr>
                      <a:picLocks noGrp="1" noChangeAspect="1"/>
                    </pic:cNvPicPr>
                  </pic:nvPicPr>
                  <pic:blipFill>
                    <a:blip r:embed="rId17"/>
                    <a:stretch>
                      <a:fillRect/>
                    </a:stretch>
                  </pic:blipFill>
                  <pic:spPr>
                    <a:xfrm>
                      <a:off x="0" y="0"/>
                      <a:ext cx="5011097" cy="3645573"/>
                    </a:xfrm>
                    <a:prstGeom prst="rect">
                      <a:avLst/>
                    </a:prstGeom>
                    <a:noFill/>
                  </pic:spPr>
                </pic:pic>
              </a:graphicData>
            </a:graphic>
          </wp:inline>
        </w:drawing>
      </w:r>
    </w:p>
    <w:p w14:paraId="1565B979" w14:textId="743074DF" w:rsidR="00630CA1" w:rsidRDefault="002A2A3A" w:rsidP="00C20CA5">
      <w:pPr>
        <w:spacing w:line="240" w:lineRule="auto"/>
      </w:pPr>
      <w:r>
        <w:t xml:space="preserve">Note: </w:t>
      </w:r>
      <w:r w:rsidR="005033CE">
        <w:t xml:space="preserve">Figure 7 plots the overlaid histograms of estimated savings in 2017 dollars </w:t>
      </w:r>
      <w:r w:rsidR="00426FF4">
        <w:t xml:space="preserve">on a log-scale </w:t>
      </w:r>
      <w:r w:rsidR="00A0288F">
        <w:t>of the male (shaded green) and female (shaded red) subsamples</w:t>
      </w:r>
      <w:r w:rsidR="00426FF4">
        <w:t>.</w:t>
      </w:r>
    </w:p>
    <w:p w14:paraId="1B14A5B6" w14:textId="29C830ED" w:rsidR="00426FF4" w:rsidRPr="00426FF4" w:rsidRDefault="00426FF4" w:rsidP="00426FF4">
      <w:pPr>
        <w:pStyle w:val="Caption"/>
        <w:keepNext/>
        <w:jc w:val="center"/>
        <w:rPr>
          <w:sz w:val="24"/>
          <w:szCs w:val="24"/>
        </w:rPr>
      </w:pPr>
      <w:r w:rsidRPr="00426FF4">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8</w:t>
      </w:r>
      <w:r w:rsidR="00A865CD">
        <w:rPr>
          <w:sz w:val="24"/>
          <w:szCs w:val="24"/>
        </w:rPr>
        <w:fldChar w:fldCharType="end"/>
      </w:r>
    </w:p>
    <w:p w14:paraId="724C83FF" w14:textId="11562922" w:rsidR="005E43D2" w:rsidRDefault="000871E5" w:rsidP="00426FF4">
      <w:pPr>
        <w:keepNext/>
        <w:spacing w:line="240" w:lineRule="auto"/>
        <w:jc w:val="center"/>
      </w:pPr>
      <w:r w:rsidRPr="000871E5">
        <w:rPr>
          <w:noProof/>
        </w:rPr>
        <w:drawing>
          <wp:inline distT="0" distB="0" distL="0" distR="0" wp14:anchorId="1CAF8BEE" wp14:editId="5B8A460A">
            <wp:extent cx="4875847" cy="3546071"/>
            <wp:effectExtent l="0" t="0" r="1270" b="0"/>
            <wp:docPr id="715965290" name="Content Placeholder 6" descr="A graph of a number of hours&#10;&#10;Description automatically generated">
              <a:extLst xmlns:a="http://schemas.openxmlformats.org/drawingml/2006/main">
                <a:ext uri="{FF2B5EF4-FFF2-40B4-BE49-F238E27FC236}">
                  <a16:creationId xmlns:a16="http://schemas.microsoft.com/office/drawing/2014/main" id="{2C33134D-4392-6A36-8219-5C734C70C8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of a number of hours&#10;&#10;Description automatically generated">
                      <a:extLst>
                        <a:ext uri="{FF2B5EF4-FFF2-40B4-BE49-F238E27FC236}">
                          <a16:creationId xmlns:a16="http://schemas.microsoft.com/office/drawing/2014/main" id="{2C33134D-4392-6A36-8219-5C734C70C86F}"/>
                        </a:ext>
                      </a:extLst>
                    </pic:cNvPr>
                    <pic:cNvPicPr>
                      <a:picLocks noGrp="1" noChangeAspect="1"/>
                    </pic:cNvPicPr>
                  </pic:nvPicPr>
                  <pic:blipFill>
                    <a:blip r:embed="rId18"/>
                    <a:stretch>
                      <a:fillRect/>
                    </a:stretch>
                  </pic:blipFill>
                  <pic:spPr>
                    <a:xfrm>
                      <a:off x="0" y="0"/>
                      <a:ext cx="4919887" cy="3578100"/>
                    </a:xfrm>
                    <a:prstGeom prst="rect">
                      <a:avLst/>
                    </a:prstGeom>
                  </pic:spPr>
                </pic:pic>
              </a:graphicData>
            </a:graphic>
          </wp:inline>
        </w:drawing>
      </w:r>
    </w:p>
    <w:p w14:paraId="633AD77F" w14:textId="5268C100" w:rsidR="00426FF4" w:rsidRDefault="00C20CA5" w:rsidP="00C20CA5">
      <w:pPr>
        <w:keepNext/>
        <w:spacing w:line="240" w:lineRule="auto"/>
      </w:pPr>
      <w:r>
        <w:t>Note: Figure 8 plots the overlaid histograms of estimated total hours worked in ACIL assignments on a log-scale of the male (shaded green) and female (shaded red) subsamples.</w:t>
      </w:r>
    </w:p>
    <w:p w14:paraId="622ED7BD" w14:textId="77777777" w:rsidR="00C20CA5" w:rsidRDefault="00C20CA5" w:rsidP="00C20CA5">
      <w:pPr>
        <w:keepNext/>
        <w:spacing w:line="240" w:lineRule="auto"/>
      </w:pPr>
    </w:p>
    <w:p w14:paraId="54543F73" w14:textId="77777777" w:rsidR="00030D34" w:rsidRDefault="00030D34" w:rsidP="00C20CA5">
      <w:pPr>
        <w:keepNext/>
        <w:spacing w:line="240" w:lineRule="auto"/>
      </w:pPr>
    </w:p>
    <w:p w14:paraId="560974DF" w14:textId="77777777" w:rsidR="00030D34" w:rsidRDefault="00030D34" w:rsidP="00C20CA5">
      <w:pPr>
        <w:keepNext/>
        <w:spacing w:line="240" w:lineRule="auto"/>
      </w:pPr>
    </w:p>
    <w:p w14:paraId="6E12DA21" w14:textId="77777777" w:rsidR="00030D34" w:rsidRDefault="00030D34" w:rsidP="00C20CA5">
      <w:pPr>
        <w:keepNext/>
        <w:spacing w:line="240" w:lineRule="auto"/>
      </w:pPr>
    </w:p>
    <w:p w14:paraId="18AE98B1" w14:textId="77777777" w:rsidR="00030D34" w:rsidRDefault="00030D34" w:rsidP="00C20CA5">
      <w:pPr>
        <w:keepNext/>
        <w:spacing w:line="240" w:lineRule="auto"/>
      </w:pPr>
    </w:p>
    <w:p w14:paraId="7A41D00E" w14:textId="77777777" w:rsidR="00030D34" w:rsidRDefault="00030D34" w:rsidP="00C20CA5">
      <w:pPr>
        <w:keepNext/>
        <w:spacing w:line="240" w:lineRule="auto"/>
      </w:pPr>
    </w:p>
    <w:p w14:paraId="72E4FDD9" w14:textId="77777777" w:rsidR="00030D34" w:rsidRDefault="00030D34" w:rsidP="00C20CA5">
      <w:pPr>
        <w:keepNext/>
        <w:spacing w:line="240" w:lineRule="auto"/>
      </w:pPr>
    </w:p>
    <w:p w14:paraId="4447FCAC" w14:textId="77777777" w:rsidR="00030D34" w:rsidRDefault="00030D34" w:rsidP="00C20CA5">
      <w:pPr>
        <w:keepNext/>
        <w:spacing w:line="240" w:lineRule="auto"/>
      </w:pPr>
    </w:p>
    <w:p w14:paraId="7BFEC077" w14:textId="77777777" w:rsidR="00030D34" w:rsidRDefault="00030D34" w:rsidP="00C20CA5">
      <w:pPr>
        <w:keepNext/>
        <w:spacing w:line="240" w:lineRule="auto"/>
      </w:pPr>
    </w:p>
    <w:p w14:paraId="356C0F40" w14:textId="77777777" w:rsidR="00030D34" w:rsidRDefault="00030D34" w:rsidP="00C20CA5">
      <w:pPr>
        <w:keepNext/>
        <w:spacing w:line="240" w:lineRule="auto"/>
      </w:pPr>
    </w:p>
    <w:p w14:paraId="2FBD257B" w14:textId="77777777" w:rsidR="00030D34" w:rsidRDefault="00030D34" w:rsidP="00C20CA5">
      <w:pPr>
        <w:keepNext/>
        <w:spacing w:line="240" w:lineRule="auto"/>
      </w:pPr>
    </w:p>
    <w:p w14:paraId="502D12F6" w14:textId="77777777" w:rsidR="00030D34" w:rsidRDefault="00030D34" w:rsidP="00C20CA5">
      <w:pPr>
        <w:keepNext/>
        <w:spacing w:line="240" w:lineRule="auto"/>
      </w:pPr>
    </w:p>
    <w:p w14:paraId="0603D408" w14:textId="77777777" w:rsidR="00030D34" w:rsidRDefault="00030D34" w:rsidP="00C20CA5">
      <w:pPr>
        <w:keepNext/>
        <w:spacing w:line="240" w:lineRule="auto"/>
      </w:pPr>
    </w:p>
    <w:p w14:paraId="38727C08" w14:textId="77777777" w:rsidR="00030D34" w:rsidRDefault="00030D34" w:rsidP="00C20CA5">
      <w:pPr>
        <w:keepNext/>
        <w:spacing w:line="240" w:lineRule="auto"/>
      </w:pPr>
    </w:p>
    <w:p w14:paraId="042CDB0F" w14:textId="0C8F5FF6" w:rsidR="00030D34" w:rsidRPr="00030D34" w:rsidRDefault="00030D34" w:rsidP="00030D34">
      <w:pPr>
        <w:pStyle w:val="Caption"/>
        <w:keepNext/>
        <w:jc w:val="center"/>
        <w:rPr>
          <w:sz w:val="24"/>
          <w:szCs w:val="24"/>
        </w:rPr>
      </w:pPr>
      <w:r w:rsidRPr="00030D34">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9</w:t>
      </w:r>
      <w:r w:rsidR="00A865CD">
        <w:rPr>
          <w:sz w:val="24"/>
          <w:szCs w:val="24"/>
        </w:rPr>
        <w:fldChar w:fldCharType="end"/>
      </w:r>
    </w:p>
    <w:p w14:paraId="070C1B61" w14:textId="77777777" w:rsidR="00470013" w:rsidRDefault="00470013" w:rsidP="00030D34">
      <w:pPr>
        <w:keepNext/>
        <w:spacing w:line="240" w:lineRule="auto"/>
      </w:pPr>
      <w:r w:rsidRPr="00470013">
        <w:rPr>
          <w:noProof/>
        </w:rPr>
        <w:drawing>
          <wp:inline distT="0" distB="0" distL="0" distR="0" wp14:anchorId="29526C6C" wp14:editId="4A9701AC">
            <wp:extent cx="5943600" cy="2727960"/>
            <wp:effectExtent l="0" t="0" r="0" b="15240"/>
            <wp:docPr id="2021962328" name="Chart 1">
              <a:extLst xmlns:a="http://schemas.openxmlformats.org/drawingml/2006/main">
                <a:ext uri="{FF2B5EF4-FFF2-40B4-BE49-F238E27FC236}">
                  <a16:creationId xmlns:a16="http://schemas.microsoft.com/office/drawing/2014/main" id="{3DC0DCBE-BE15-BBCA-0EE7-BC73DB22B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64E7729" w14:textId="37EEAC33" w:rsidR="00470013" w:rsidRPr="00C20CA5" w:rsidRDefault="00455A9D" w:rsidP="00030D34">
      <w:pPr>
        <w:keepNext/>
      </w:pPr>
      <w:r w:rsidRPr="00C20CA5">
        <w:t xml:space="preserve">Note: </w:t>
      </w:r>
      <w:proofErr w:type="gramStart"/>
      <w:r w:rsidR="00E03CD2" w:rsidRPr="00C20CA5">
        <w:t>An ACIL</w:t>
      </w:r>
      <w:proofErr w:type="gramEnd"/>
      <w:r w:rsidR="00E03CD2" w:rsidRPr="00C20CA5">
        <w:t xml:space="preserve"> inmate</w:t>
      </w:r>
      <w:r w:rsidR="000E21C8" w:rsidRPr="00C20CA5">
        <w:t>-spell</w:t>
      </w:r>
      <w:r w:rsidR="00E03CD2" w:rsidRPr="00C20CA5">
        <w:t>’s maximum hourly wage is defined as the highest</w:t>
      </w:r>
      <w:r w:rsidR="002E0894" w:rsidRPr="00C20CA5">
        <w:t xml:space="preserve"> hourly wage possible </w:t>
      </w:r>
      <w:r w:rsidR="000D4EB5" w:rsidRPr="00C20CA5">
        <w:t xml:space="preserve">shown in the pay-scale data for the assignment. If an inmate-spell is associated with two or more distinct </w:t>
      </w:r>
      <w:r w:rsidR="00E353FE" w:rsidRPr="00C20CA5">
        <w:t xml:space="preserve">ACIL assignments, the pay-scale used corresponds to the assignment </w:t>
      </w:r>
      <w:r w:rsidR="00805ACA" w:rsidRPr="00C20CA5">
        <w:t>with the greatest estimated hours worked.</w:t>
      </w:r>
    </w:p>
    <w:p w14:paraId="449C5E68" w14:textId="1F75028E" w:rsidR="00BD1541" w:rsidRDefault="00BD1541" w:rsidP="00BD1541">
      <w:pPr>
        <w:spacing w:line="240" w:lineRule="auto"/>
        <w:jc w:val="center"/>
        <w:rPr>
          <w:sz w:val="24"/>
          <w:szCs w:val="24"/>
        </w:rPr>
      </w:pPr>
    </w:p>
    <w:p w14:paraId="75C659A5" w14:textId="1783AF21" w:rsidR="005E7BC8" w:rsidRPr="008259ED" w:rsidRDefault="0079371F" w:rsidP="006D3D31">
      <w:pPr>
        <w:spacing w:line="480" w:lineRule="auto"/>
        <w:rPr>
          <w:b/>
          <w:bCs/>
          <w:sz w:val="32"/>
          <w:szCs w:val="32"/>
        </w:rPr>
      </w:pPr>
      <w:r>
        <w:rPr>
          <w:b/>
          <w:bCs/>
          <w:sz w:val="32"/>
          <w:szCs w:val="32"/>
        </w:rPr>
        <w:t xml:space="preserve">D. </w:t>
      </w:r>
      <w:r w:rsidR="00927A72" w:rsidRPr="008259ED">
        <w:rPr>
          <w:b/>
          <w:bCs/>
          <w:sz w:val="32"/>
          <w:szCs w:val="32"/>
        </w:rPr>
        <w:t>Measuring Recidivism</w:t>
      </w:r>
    </w:p>
    <w:p w14:paraId="15825298" w14:textId="3757D250" w:rsidR="005E7BC8" w:rsidRPr="008259ED" w:rsidRDefault="005E7BC8" w:rsidP="005E7BC8">
      <w:pPr>
        <w:spacing w:line="480" w:lineRule="auto"/>
        <w:ind w:firstLine="360"/>
        <w:rPr>
          <w:sz w:val="24"/>
          <w:szCs w:val="24"/>
        </w:rPr>
      </w:pPr>
      <w:r w:rsidRPr="008259ED">
        <w:rPr>
          <w:sz w:val="24"/>
          <w:szCs w:val="24"/>
        </w:rPr>
        <w:t xml:space="preserve">The primary measures of recidivism in this study are indicators for whether an inmate was reincarcerated </w:t>
      </w:r>
      <w:r w:rsidR="00F2378C" w:rsidRPr="008259ED">
        <w:rPr>
          <w:sz w:val="24"/>
          <w:szCs w:val="24"/>
        </w:rPr>
        <w:t>or absconded</w:t>
      </w:r>
      <w:r w:rsidR="003F7422" w:rsidRPr="008259ED">
        <w:rPr>
          <w:sz w:val="24"/>
          <w:szCs w:val="24"/>
        </w:rPr>
        <w:t xml:space="preserve"> supervision</w:t>
      </w:r>
      <w:r w:rsidR="000E6103" w:rsidRPr="008259ED">
        <w:rPr>
          <w:sz w:val="24"/>
          <w:szCs w:val="24"/>
          <w:vertAlign w:val="superscript"/>
        </w:rPr>
        <w:footnoteReference w:id="41"/>
      </w:r>
      <w:r w:rsidR="0079371F">
        <w:rPr>
          <w:sz w:val="24"/>
          <w:szCs w:val="24"/>
        </w:rPr>
        <w:t>, whichever happens first,</w:t>
      </w:r>
      <w:r w:rsidR="003F7422" w:rsidRPr="008259ED">
        <w:rPr>
          <w:sz w:val="24"/>
          <w:szCs w:val="24"/>
        </w:rPr>
        <w:t xml:space="preserve"> </w:t>
      </w:r>
      <w:r w:rsidRPr="008259ED">
        <w:rPr>
          <w:sz w:val="24"/>
          <w:szCs w:val="24"/>
        </w:rPr>
        <w:t xml:space="preserve">within a certain number of months from their release, ranging from 1 to 36 months. Reincarceration is a common measure of recidivism (e.g. Yang 2017, Agan and Makowsky 2021, Rose and Shem-Tov 2021). I also consider </w:t>
      </w:r>
      <w:r w:rsidR="00D36ADC" w:rsidRPr="008259ED">
        <w:rPr>
          <w:sz w:val="24"/>
          <w:szCs w:val="24"/>
        </w:rPr>
        <w:t xml:space="preserve">indicators for whether an inmate </w:t>
      </w:r>
      <w:r w:rsidR="008B264A">
        <w:rPr>
          <w:sz w:val="24"/>
          <w:szCs w:val="24"/>
        </w:rPr>
        <w:t xml:space="preserve">was </w:t>
      </w:r>
      <w:r w:rsidR="00D36ADC" w:rsidRPr="008259ED">
        <w:rPr>
          <w:sz w:val="24"/>
          <w:szCs w:val="24"/>
        </w:rPr>
        <w:t>reincarcerated for a technical violation of community supervision versus a new felony conviction</w:t>
      </w:r>
      <w:r w:rsidR="003F1DBA">
        <w:rPr>
          <w:sz w:val="24"/>
          <w:szCs w:val="24"/>
        </w:rPr>
        <w:t xml:space="preserve">. </w:t>
      </w:r>
    </w:p>
    <w:p w14:paraId="2B2B4694" w14:textId="46BE998E" w:rsidR="00A31D3E" w:rsidRDefault="00D36ADC" w:rsidP="00ED06D4">
      <w:pPr>
        <w:spacing w:line="480" w:lineRule="auto"/>
        <w:ind w:firstLine="360"/>
        <w:rPr>
          <w:sz w:val="24"/>
          <w:szCs w:val="24"/>
        </w:rPr>
      </w:pPr>
      <w:r w:rsidRPr="008259ED">
        <w:rPr>
          <w:sz w:val="24"/>
          <w:szCs w:val="24"/>
        </w:rPr>
        <w:t>Because Arizona is a Truth-in-Sentencing (TIS) state, inmates serving sentences for crimes committed on or after January 1</w:t>
      </w:r>
      <w:r w:rsidR="00AB2C95" w:rsidRPr="008259ED">
        <w:rPr>
          <w:sz w:val="24"/>
          <w:szCs w:val="24"/>
        </w:rPr>
        <w:t>,</w:t>
      </w:r>
      <w:r w:rsidRPr="008259ED">
        <w:rPr>
          <w:sz w:val="24"/>
          <w:szCs w:val="24"/>
        </w:rPr>
        <w:t xml:space="preserve"> </w:t>
      </w:r>
      <w:proofErr w:type="gramStart"/>
      <w:r w:rsidR="00AB2C95" w:rsidRPr="008259ED">
        <w:rPr>
          <w:sz w:val="24"/>
          <w:szCs w:val="24"/>
        </w:rPr>
        <w:t>1994</w:t>
      </w:r>
      <w:proofErr w:type="gramEnd"/>
      <w:r w:rsidRPr="008259ED">
        <w:rPr>
          <w:sz w:val="24"/>
          <w:szCs w:val="24"/>
        </w:rPr>
        <w:t xml:space="preserve"> are required to spend at least 85% of their sentence incarcerated</w:t>
      </w:r>
      <w:r w:rsidR="0086547D">
        <w:rPr>
          <w:sz w:val="24"/>
          <w:szCs w:val="24"/>
        </w:rPr>
        <w:t>.</w:t>
      </w:r>
      <w:r w:rsidR="00522D54" w:rsidRPr="008259ED">
        <w:rPr>
          <w:rStyle w:val="FootnoteReference"/>
          <w:sz w:val="24"/>
          <w:szCs w:val="24"/>
        </w:rPr>
        <w:footnoteReference w:id="42"/>
      </w:r>
      <w:r w:rsidRPr="008259ED">
        <w:rPr>
          <w:sz w:val="24"/>
          <w:szCs w:val="24"/>
        </w:rPr>
        <w:t xml:space="preserve"> </w:t>
      </w:r>
      <w:r w:rsidR="00522D54" w:rsidRPr="008259ED">
        <w:rPr>
          <w:sz w:val="24"/>
          <w:szCs w:val="24"/>
        </w:rPr>
        <w:t xml:space="preserve">The remaining 15% of their sentence </w:t>
      </w:r>
      <w:r w:rsidR="00350274">
        <w:rPr>
          <w:sz w:val="24"/>
          <w:szCs w:val="24"/>
        </w:rPr>
        <w:t>may be</w:t>
      </w:r>
      <w:r w:rsidR="00522D54" w:rsidRPr="008259ED">
        <w:rPr>
          <w:sz w:val="24"/>
          <w:szCs w:val="24"/>
        </w:rPr>
        <w:t xml:space="preserve"> served in community supervision, which supplanted the previous parole system but functions much the same. Inmates </w:t>
      </w:r>
      <w:r w:rsidR="001D3139">
        <w:rPr>
          <w:sz w:val="24"/>
          <w:szCs w:val="24"/>
        </w:rPr>
        <w:t>in community supervision are released from</w:t>
      </w:r>
      <w:r w:rsidR="00522D54" w:rsidRPr="008259ED">
        <w:rPr>
          <w:sz w:val="24"/>
          <w:szCs w:val="24"/>
        </w:rPr>
        <w:t xml:space="preserve"> </w:t>
      </w:r>
      <w:r w:rsidR="004847FA" w:rsidRPr="008259ED">
        <w:rPr>
          <w:sz w:val="24"/>
          <w:szCs w:val="24"/>
        </w:rPr>
        <w:t>prison</w:t>
      </w:r>
      <w:r w:rsidR="004847FA">
        <w:rPr>
          <w:sz w:val="24"/>
          <w:szCs w:val="24"/>
        </w:rPr>
        <w:t xml:space="preserve"> but</w:t>
      </w:r>
      <w:r w:rsidR="00522D54" w:rsidRPr="008259ED">
        <w:rPr>
          <w:sz w:val="24"/>
          <w:szCs w:val="24"/>
        </w:rPr>
        <w:t xml:space="preserve"> must regularly report to </w:t>
      </w:r>
      <w:r w:rsidR="003E3C9A" w:rsidRPr="008259ED">
        <w:rPr>
          <w:sz w:val="24"/>
          <w:szCs w:val="24"/>
        </w:rPr>
        <w:t xml:space="preserve">a correctional officer in charge of their case. </w:t>
      </w:r>
      <w:r w:rsidR="00667A03" w:rsidRPr="008259ED">
        <w:rPr>
          <w:sz w:val="24"/>
          <w:szCs w:val="24"/>
        </w:rPr>
        <w:t>They may also</w:t>
      </w:r>
      <w:r w:rsidR="003E3C9A" w:rsidRPr="008259ED">
        <w:rPr>
          <w:sz w:val="24"/>
          <w:szCs w:val="24"/>
        </w:rPr>
        <w:t xml:space="preserve"> be subject to random drug testing, required to attend outpatient or residential treatment programs, </w:t>
      </w:r>
      <w:r w:rsidR="00187665" w:rsidRPr="008259ED">
        <w:rPr>
          <w:sz w:val="24"/>
          <w:szCs w:val="24"/>
        </w:rPr>
        <w:t>pay fees related to their supervision,</w:t>
      </w:r>
      <w:r w:rsidR="000715C8" w:rsidRPr="008259ED">
        <w:rPr>
          <w:sz w:val="24"/>
          <w:szCs w:val="24"/>
        </w:rPr>
        <w:t xml:space="preserve"> or</w:t>
      </w:r>
      <w:r w:rsidR="00187665" w:rsidRPr="008259ED">
        <w:rPr>
          <w:sz w:val="24"/>
          <w:szCs w:val="24"/>
        </w:rPr>
        <w:t xml:space="preserve"> </w:t>
      </w:r>
      <w:r w:rsidR="000715C8" w:rsidRPr="008259ED">
        <w:rPr>
          <w:sz w:val="24"/>
          <w:szCs w:val="24"/>
        </w:rPr>
        <w:t>search for and maintain employment.</w:t>
      </w:r>
      <w:r w:rsidR="00667A03" w:rsidRPr="008259ED">
        <w:rPr>
          <w:sz w:val="24"/>
          <w:szCs w:val="24"/>
        </w:rPr>
        <w:t xml:space="preserve"> Violating the terms of their community supervision</w:t>
      </w:r>
      <w:r w:rsidR="00CA7761" w:rsidRPr="008259ED">
        <w:rPr>
          <w:sz w:val="24"/>
          <w:szCs w:val="24"/>
        </w:rPr>
        <w:t>,</w:t>
      </w:r>
      <w:r w:rsidR="009F581A">
        <w:rPr>
          <w:sz w:val="24"/>
          <w:szCs w:val="24"/>
        </w:rPr>
        <w:t xml:space="preserve"> </w:t>
      </w:r>
      <w:r w:rsidR="00132EED" w:rsidRPr="008259ED">
        <w:rPr>
          <w:sz w:val="24"/>
          <w:szCs w:val="24"/>
        </w:rPr>
        <w:t xml:space="preserve">absconding, </w:t>
      </w:r>
      <w:r w:rsidR="00CA7761" w:rsidRPr="008259ED">
        <w:rPr>
          <w:sz w:val="24"/>
          <w:szCs w:val="24"/>
        </w:rPr>
        <w:t>or being convicted of a new felony</w:t>
      </w:r>
      <w:r w:rsidR="00B70D92" w:rsidRPr="008259ED">
        <w:rPr>
          <w:sz w:val="24"/>
          <w:szCs w:val="24"/>
        </w:rPr>
        <w:t xml:space="preserve"> </w:t>
      </w:r>
      <w:r w:rsidR="00667A03" w:rsidRPr="008259ED">
        <w:rPr>
          <w:sz w:val="24"/>
          <w:szCs w:val="24"/>
        </w:rPr>
        <w:t>can result in the offender being reincarcerated to serve out the remainder of their sentence.</w:t>
      </w:r>
      <w:r w:rsidR="004B17A8">
        <w:rPr>
          <w:sz w:val="24"/>
          <w:szCs w:val="24"/>
        </w:rPr>
        <w:t xml:space="preserve"> </w:t>
      </w:r>
    </w:p>
    <w:p w14:paraId="3918A72E" w14:textId="389FDD8F" w:rsidR="00B97345" w:rsidRPr="00B97345" w:rsidRDefault="00B97345" w:rsidP="00ED06D4">
      <w:pPr>
        <w:pStyle w:val="Caption"/>
        <w:jc w:val="center"/>
        <w:rPr>
          <w:sz w:val="24"/>
          <w:szCs w:val="24"/>
        </w:rPr>
      </w:pPr>
      <w:r w:rsidRPr="00B97345">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10</w:t>
      </w:r>
      <w:r w:rsidR="00A865CD">
        <w:rPr>
          <w:sz w:val="24"/>
          <w:szCs w:val="24"/>
        </w:rPr>
        <w:fldChar w:fldCharType="end"/>
      </w:r>
    </w:p>
    <w:p w14:paraId="1F4689DC" w14:textId="77777777" w:rsidR="00A31D3E" w:rsidRDefault="00A31D3E" w:rsidP="00ED06D4">
      <w:pPr>
        <w:spacing w:line="480" w:lineRule="auto"/>
        <w:ind w:firstLine="360"/>
      </w:pPr>
      <w:r>
        <w:rPr>
          <w:noProof/>
        </w:rPr>
        <w:drawing>
          <wp:inline distT="0" distB="0" distL="0" distR="0" wp14:anchorId="1F531FEA" wp14:editId="115C424D">
            <wp:extent cx="5457825" cy="3028950"/>
            <wp:effectExtent l="0" t="0" r="9525" b="0"/>
            <wp:docPr id="110779381" name="Chart 1">
              <a:extLst xmlns:a="http://schemas.openxmlformats.org/drawingml/2006/main">
                <a:ext uri="{FF2B5EF4-FFF2-40B4-BE49-F238E27FC236}">
                  <a16:creationId xmlns:a16="http://schemas.microsoft.com/office/drawing/2014/main" id="{72E49B23-DAFF-CD9A-CB7C-0D2F9E80A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3BC7C8" w14:textId="77777777" w:rsidR="00ED06D4" w:rsidRDefault="00ED06D4" w:rsidP="00E66C40">
      <w:pPr>
        <w:keepNext/>
        <w:spacing w:line="480" w:lineRule="auto"/>
        <w:ind w:firstLine="360"/>
        <w:rPr>
          <w:sz w:val="24"/>
          <w:szCs w:val="24"/>
        </w:rPr>
      </w:pPr>
    </w:p>
    <w:p w14:paraId="77B93EC1" w14:textId="128F6D99" w:rsidR="00B141C1" w:rsidRDefault="004B17A8" w:rsidP="00E66C40">
      <w:pPr>
        <w:keepNext/>
        <w:spacing w:line="480" w:lineRule="auto"/>
        <w:ind w:firstLine="360"/>
        <w:rPr>
          <w:sz w:val="24"/>
          <w:szCs w:val="24"/>
        </w:rPr>
      </w:pPr>
      <w:r>
        <w:rPr>
          <w:sz w:val="24"/>
          <w:szCs w:val="24"/>
        </w:rPr>
        <w:t>In addition to admission and release dates</w:t>
      </w:r>
      <w:r w:rsidR="00C37E56">
        <w:rPr>
          <w:sz w:val="24"/>
          <w:szCs w:val="24"/>
        </w:rPr>
        <w:t>, the data from ADCRR shows</w:t>
      </w:r>
      <w:r w:rsidR="00F36EF9">
        <w:rPr>
          <w:sz w:val="24"/>
          <w:szCs w:val="24"/>
        </w:rPr>
        <w:t xml:space="preserve"> the date </w:t>
      </w:r>
      <w:r w:rsidR="004231CE">
        <w:rPr>
          <w:sz w:val="24"/>
          <w:szCs w:val="24"/>
        </w:rPr>
        <w:t xml:space="preserve">an inmate absconded if they were released into community supervision. </w:t>
      </w:r>
      <w:r w:rsidR="00AD64EB">
        <w:rPr>
          <w:sz w:val="24"/>
          <w:szCs w:val="24"/>
        </w:rPr>
        <w:t xml:space="preserve">Because recorded </w:t>
      </w:r>
      <w:r w:rsidR="00633C50">
        <w:rPr>
          <w:sz w:val="24"/>
          <w:szCs w:val="24"/>
        </w:rPr>
        <w:t xml:space="preserve">instances of an inmate absconding always result in eventual reincarceration, </w:t>
      </w:r>
      <w:r w:rsidR="00FE613C">
        <w:rPr>
          <w:sz w:val="24"/>
          <w:szCs w:val="24"/>
        </w:rPr>
        <w:t xml:space="preserve">I take </w:t>
      </w:r>
      <w:r w:rsidR="00ED3484">
        <w:rPr>
          <w:sz w:val="24"/>
          <w:szCs w:val="24"/>
        </w:rPr>
        <w:t xml:space="preserve">the absconding date </w:t>
      </w:r>
      <w:r w:rsidR="00470E32">
        <w:rPr>
          <w:sz w:val="24"/>
          <w:szCs w:val="24"/>
        </w:rPr>
        <w:t>to be the date they recidivated</w:t>
      </w:r>
      <w:r w:rsidR="00C61E5D">
        <w:rPr>
          <w:sz w:val="24"/>
          <w:szCs w:val="24"/>
        </w:rPr>
        <w:t xml:space="preserve">. </w:t>
      </w:r>
      <w:r w:rsidR="00911618">
        <w:rPr>
          <w:sz w:val="24"/>
          <w:szCs w:val="24"/>
        </w:rPr>
        <w:t xml:space="preserve">Figure </w:t>
      </w:r>
      <w:r w:rsidR="00532CFB">
        <w:rPr>
          <w:sz w:val="24"/>
          <w:szCs w:val="24"/>
        </w:rPr>
        <w:t>10</w:t>
      </w:r>
      <w:r w:rsidR="00911618">
        <w:rPr>
          <w:sz w:val="24"/>
          <w:szCs w:val="24"/>
        </w:rPr>
        <w:t xml:space="preserve"> </w:t>
      </w:r>
      <w:r w:rsidR="00F85EF5">
        <w:rPr>
          <w:sz w:val="24"/>
          <w:szCs w:val="24"/>
        </w:rPr>
        <w:t>plots the</w:t>
      </w:r>
      <w:r w:rsidR="001C6B2B">
        <w:rPr>
          <w:sz w:val="24"/>
          <w:szCs w:val="24"/>
        </w:rPr>
        <w:t xml:space="preserve"> unconditional recidivism rates </w:t>
      </w:r>
      <w:r w:rsidR="00F85EF5">
        <w:rPr>
          <w:sz w:val="24"/>
          <w:szCs w:val="24"/>
        </w:rPr>
        <w:t>for men and women in the study</w:t>
      </w:r>
      <w:r w:rsidR="00CD237E">
        <w:rPr>
          <w:sz w:val="24"/>
          <w:szCs w:val="24"/>
        </w:rPr>
        <w:t xml:space="preserve">, ranging from </w:t>
      </w:r>
      <w:r w:rsidR="008060AF">
        <w:rPr>
          <w:sz w:val="24"/>
          <w:szCs w:val="24"/>
        </w:rPr>
        <w:t>1 to 36 months.</w:t>
      </w:r>
    </w:p>
    <w:p w14:paraId="30909885" w14:textId="349AAF33" w:rsidR="0057496C" w:rsidRDefault="0057496C" w:rsidP="00E67556">
      <w:pPr>
        <w:spacing w:line="480" w:lineRule="auto"/>
        <w:ind w:firstLine="360"/>
        <w:rPr>
          <w:rFonts w:eastAsiaTheme="minorEastAsia"/>
          <w:sz w:val="24"/>
          <w:szCs w:val="24"/>
        </w:rPr>
      </w:pPr>
      <w:r>
        <w:rPr>
          <w:sz w:val="24"/>
          <w:szCs w:val="24"/>
        </w:rPr>
        <w:t xml:space="preserve">Figure </w:t>
      </w:r>
      <w:r w:rsidR="00532CFB">
        <w:rPr>
          <w:sz w:val="24"/>
          <w:szCs w:val="24"/>
        </w:rPr>
        <w:t>10</w:t>
      </w:r>
      <w:r w:rsidR="008060AF">
        <w:rPr>
          <w:sz w:val="24"/>
          <w:szCs w:val="24"/>
        </w:rPr>
        <w:t xml:space="preserve"> also</w:t>
      </w:r>
      <w:r>
        <w:rPr>
          <w:sz w:val="24"/>
          <w:szCs w:val="24"/>
        </w:rPr>
        <w:t xml:space="preserve"> shows that </w:t>
      </w:r>
      <w:r w:rsidR="00820F6C">
        <w:rPr>
          <w:sz w:val="24"/>
          <w:szCs w:val="24"/>
        </w:rPr>
        <w:t xml:space="preserve">women in the study </w:t>
      </w:r>
      <w:r w:rsidR="00404AA4">
        <w:rPr>
          <w:sz w:val="24"/>
          <w:szCs w:val="24"/>
        </w:rPr>
        <w:t>consistently</w:t>
      </w:r>
      <w:r w:rsidR="00601965">
        <w:rPr>
          <w:sz w:val="24"/>
          <w:szCs w:val="24"/>
        </w:rPr>
        <w:t xml:space="preserve"> have lower recidivism rates </w:t>
      </w:r>
      <w:proofErr w:type="spellStart"/>
      <w:r w:rsidR="00404AA4">
        <w:rPr>
          <w:sz w:val="24"/>
          <w:szCs w:val="24"/>
        </w:rPr>
        <w:t>then</w:t>
      </w:r>
      <w:proofErr w:type="spellEnd"/>
      <w:r w:rsidR="00404AA4">
        <w:rPr>
          <w:sz w:val="24"/>
          <w:szCs w:val="24"/>
        </w:rPr>
        <w:t xml:space="preserve"> men</w:t>
      </w:r>
      <w:r w:rsidR="00470DF0">
        <w:rPr>
          <w:sz w:val="24"/>
          <w:szCs w:val="24"/>
        </w:rPr>
        <w:t xml:space="preserve">, a finding that has been </w:t>
      </w:r>
      <w:r w:rsidR="00614930">
        <w:rPr>
          <w:sz w:val="24"/>
          <w:szCs w:val="24"/>
        </w:rPr>
        <w:t>observed</w:t>
      </w:r>
      <w:r w:rsidR="00470DF0">
        <w:rPr>
          <w:sz w:val="24"/>
          <w:szCs w:val="24"/>
        </w:rPr>
        <w:t xml:space="preserve"> in other settings</w:t>
      </w:r>
      <w:r w:rsidR="00C66B96">
        <w:rPr>
          <w:sz w:val="24"/>
          <w:szCs w:val="24"/>
        </w:rPr>
        <w:t>.</w:t>
      </w:r>
      <w:r w:rsidR="000432AF">
        <w:rPr>
          <w:rStyle w:val="FootnoteReference"/>
          <w:sz w:val="24"/>
          <w:szCs w:val="24"/>
        </w:rPr>
        <w:footnoteReference w:id="43"/>
      </w:r>
      <w:r w:rsidR="00C66B96">
        <w:rPr>
          <w:sz w:val="24"/>
          <w:szCs w:val="24"/>
        </w:rPr>
        <w:t xml:space="preserve"> </w:t>
      </w:r>
      <w:r w:rsidR="00523763">
        <w:rPr>
          <w:sz w:val="24"/>
          <w:szCs w:val="24"/>
        </w:rPr>
        <w:t xml:space="preserve">Despite </w:t>
      </w:r>
      <w:r w:rsidR="0052699B">
        <w:rPr>
          <w:sz w:val="24"/>
          <w:szCs w:val="24"/>
        </w:rPr>
        <w:t>these mean differences in recidivism rates, the dynamics of how this recidivism risk evolves over tim</w:t>
      </w:r>
      <w:r w:rsidR="00683626">
        <w:rPr>
          <w:sz w:val="24"/>
          <w:szCs w:val="24"/>
        </w:rPr>
        <w:t xml:space="preserve">e-from-release are </w:t>
      </w:r>
      <w:r w:rsidR="005B43CA">
        <w:rPr>
          <w:sz w:val="24"/>
          <w:szCs w:val="24"/>
        </w:rPr>
        <w:t xml:space="preserve">similar between male and female cohorts. </w:t>
      </w:r>
      <w:r w:rsidR="00105DFA">
        <w:rPr>
          <w:sz w:val="24"/>
          <w:szCs w:val="24"/>
        </w:rPr>
        <w:t>For the female sample</w:t>
      </w:r>
      <w:r w:rsidR="00163FFA">
        <w:rPr>
          <w:sz w:val="24"/>
          <w:szCs w:val="24"/>
        </w:rPr>
        <w:t>,</w:t>
      </w:r>
      <w:r w:rsidR="00105DFA">
        <w:rPr>
          <w:sz w:val="24"/>
          <w:szCs w:val="24"/>
        </w:rPr>
        <w:t xml:space="preserve"> </w:t>
      </w:r>
      <w:r w:rsidR="00A434F7">
        <w:rPr>
          <w:sz w:val="24"/>
          <w:szCs w:val="24"/>
        </w:rPr>
        <w:t>51</w:t>
      </w:r>
      <w:r w:rsidR="00105DFA">
        <w:rPr>
          <w:sz w:val="24"/>
          <w:szCs w:val="24"/>
        </w:rPr>
        <w:t>3 inmate-spells</w:t>
      </w:r>
      <w:r w:rsidR="00351D86">
        <w:rPr>
          <w:sz w:val="24"/>
          <w:szCs w:val="24"/>
        </w:rPr>
        <w:t xml:space="preserve"> end with reincarceration within 36 months</w:t>
      </w:r>
      <w:r w:rsidR="00CD2855">
        <w:rPr>
          <w:sz w:val="24"/>
          <w:szCs w:val="24"/>
        </w:rPr>
        <w:t xml:space="preserve">. Of those </w:t>
      </w:r>
      <w:r w:rsidR="00A434F7">
        <w:rPr>
          <w:sz w:val="24"/>
          <w:szCs w:val="24"/>
        </w:rPr>
        <w:t>513</w:t>
      </w:r>
      <w:r w:rsidR="00CD2855">
        <w:rPr>
          <w:sz w:val="24"/>
          <w:szCs w:val="24"/>
        </w:rPr>
        <w:t>,</w:t>
      </w:r>
      <w:r w:rsidR="00A434F7">
        <w:rPr>
          <w:sz w:val="24"/>
          <w:szCs w:val="24"/>
        </w:rPr>
        <w:t xml:space="preserve"> 303 had already terminated within 6 months of release. </w:t>
      </w:r>
      <w:r w:rsidR="00AE00CD">
        <w:rPr>
          <w:sz w:val="24"/>
          <w:szCs w:val="24"/>
        </w:rPr>
        <w:t xml:space="preserve">Of the </w:t>
      </w:r>
      <w:r w:rsidR="00725F23">
        <w:rPr>
          <w:sz w:val="24"/>
          <w:szCs w:val="24"/>
        </w:rPr>
        <w:t xml:space="preserve">2,782 male inmate-spells </w:t>
      </w:r>
      <w:r w:rsidR="00BF7A9F">
        <w:rPr>
          <w:sz w:val="24"/>
          <w:szCs w:val="24"/>
        </w:rPr>
        <w:t>that ended in reincarceration within 36 months, 1,471 had already terminated within 6 months of release.</w:t>
      </w:r>
      <w:r w:rsidR="00B72851">
        <w:rPr>
          <w:sz w:val="24"/>
          <w:szCs w:val="24"/>
        </w:rPr>
        <w:t xml:space="preserve"> </w:t>
      </w:r>
      <w:r w:rsidR="00F47609">
        <w:rPr>
          <w:sz w:val="24"/>
          <w:szCs w:val="24"/>
        </w:rPr>
        <w:t xml:space="preserve">Figure </w:t>
      </w:r>
      <w:r w:rsidR="00A33490">
        <w:rPr>
          <w:sz w:val="24"/>
          <w:szCs w:val="24"/>
        </w:rPr>
        <w:t>11</w:t>
      </w:r>
      <w:r w:rsidR="00F47609">
        <w:rPr>
          <w:sz w:val="24"/>
          <w:szCs w:val="24"/>
        </w:rPr>
        <w:t xml:space="preserve"> visualizes this </w:t>
      </w:r>
      <w:r w:rsidR="00960B99">
        <w:rPr>
          <w:sz w:val="24"/>
          <w:szCs w:val="24"/>
        </w:rPr>
        <w:t>intuition by plotting the monthly hazard rates</w:t>
      </w:r>
      <w:r w:rsidR="00CF5111">
        <w:rPr>
          <w:sz w:val="24"/>
          <w:szCs w:val="24"/>
        </w:rPr>
        <w:t xml:space="preserve"> defined as the probability </w:t>
      </w:r>
      <w:r w:rsidR="009831A1">
        <w:rPr>
          <w:sz w:val="24"/>
          <w:szCs w:val="24"/>
        </w:rPr>
        <w:t xml:space="preserve">of recidivating in month </w:t>
      </w:r>
      <m:oMath>
        <m:r>
          <w:rPr>
            <w:rFonts w:ascii="Cambria Math" w:hAnsi="Cambria Math"/>
            <w:sz w:val="24"/>
            <w:szCs w:val="24"/>
          </w:rPr>
          <m:t>j</m:t>
        </m:r>
      </m:oMath>
      <w:r w:rsidR="009831A1">
        <w:rPr>
          <w:rFonts w:eastAsiaTheme="minorEastAsia"/>
          <w:sz w:val="24"/>
          <w:szCs w:val="24"/>
        </w:rPr>
        <w:t xml:space="preserve"> conditional on </w:t>
      </w:r>
      <w:r w:rsidR="00A27F0E">
        <w:rPr>
          <w:rFonts w:eastAsiaTheme="minorEastAsia"/>
          <w:sz w:val="24"/>
          <w:szCs w:val="24"/>
        </w:rPr>
        <w:t>not having recidivated any month prior.</w:t>
      </w:r>
      <w:r w:rsidR="0032238F">
        <w:rPr>
          <w:rFonts w:eastAsiaTheme="minorEastAsia"/>
          <w:sz w:val="24"/>
          <w:szCs w:val="24"/>
        </w:rPr>
        <w:t xml:space="preserve"> Men are consistently at a higher risk of recidivating </w:t>
      </w:r>
      <w:r w:rsidR="000C6DA2">
        <w:rPr>
          <w:rFonts w:eastAsiaTheme="minorEastAsia"/>
          <w:sz w:val="24"/>
          <w:szCs w:val="24"/>
        </w:rPr>
        <w:t xml:space="preserve">in any given month relative to women, however both samples experience their highest </w:t>
      </w:r>
      <w:r w:rsidR="00B26240">
        <w:rPr>
          <w:rFonts w:eastAsiaTheme="minorEastAsia"/>
          <w:sz w:val="24"/>
          <w:szCs w:val="24"/>
        </w:rPr>
        <w:t xml:space="preserve">risk in the </w:t>
      </w:r>
      <w:proofErr w:type="gramStart"/>
      <w:r w:rsidR="00B26240">
        <w:rPr>
          <w:rFonts w:eastAsiaTheme="minorEastAsia"/>
          <w:sz w:val="24"/>
          <w:szCs w:val="24"/>
        </w:rPr>
        <w:t>first year</w:t>
      </w:r>
      <w:proofErr w:type="gramEnd"/>
      <w:r w:rsidR="00B26240">
        <w:rPr>
          <w:rFonts w:eastAsiaTheme="minorEastAsia"/>
          <w:sz w:val="24"/>
          <w:szCs w:val="24"/>
        </w:rPr>
        <w:t xml:space="preserve"> post-release.</w:t>
      </w:r>
      <w:r w:rsidR="00D04640">
        <w:rPr>
          <w:rStyle w:val="FootnoteReference"/>
          <w:rFonts w:eastAsiaTheme="minorEastAsia"/>
          <w:sz w:val="24"/>
          <w:szCs w:val="24"/>
        </w:rPr>
        <w:footnoteReference w:id="44"/>
      </w:r>
    </w:p>
    <w:p w14:paraId="3BC383B8" w14:textId="1CF9A2BD" w:rsidR="00A33490" w:rsidRPr="00A33490" w:rsidRDefault="00A33490" w:rsidP="00A33490">
      <w:pPr>
        <w:pStyle w:val="Caption"/>
        <w:keepNext/>
        <w:jc w:val="center"/>
        <w:rPr>
          <w:sz w:val="36"/>
          <w:szCs w:val="36"/>
        </w:rPr>
      </w:pPr>
      <w:r w:rsidRPr="00A33490">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11</w:t>
      </w:r>
      <w:r w:rsidR="00A865CD">
        <w:rPr>
          <w:sz w:val="24"/>
          <w:szCs w:val="24"/>
        </w:rPr>
        <w:fldChar w:fldCharType="end"/>
      </w:r>
    </w:p>
    <w:p w14:paraId="5F0E07BC" w14:textId="61DFE401" w:rsidR="0057496C" w:rsidRPr="00A33490" w:rsidRDefault="004C1A85" w:rsidP="00A33490">
      <w:pPr>
        <w:keepNext/>
        <w:spacing w:line="480" w:lineRule="auto"/>
        <w:ind w:firstLine="360"/>
      </w:pPr>
      <w:r>
        <w:rPr>
          <w:noProof/>
        </w:rPr>
        <w:drawing>
          <wp:inline distT="0" distB="0" distL="0" distR="0" wp14:anchorId="742AC04E" wp14:editId="0E4CFB0D">
            <wp:extent cx="5943600" cy="3387090"/>
            <wp:effectExtent l="0" t="0" r="0" b="3810"/>
            <wp:docPr id="470441905" name="Chart 1">
              <a:extLst xmlns:a="http://schemas.openxmlformats.org/drawingml/2006/main">
                <a:ext uri="{FF2B5EF4-FFF2-40B4-BE49-F238E27FC236}">
                  <a16:creationId xmlns:a16="http://schemas.microsoft.com/office/drawing/2014/main" id="{972F0205-E11C-8626-8353-71807AED8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9CA43FB" w14:textId="659AE1EB" w:rsidR="004438B5" w:rsidRPr="00E67556" w:rsidRDefault="007C7306" w:rsidP="00E67556">
      <w:pPr>
        <w:spacing w:line="480" w:lineRule="auto"/>
        <w:ind w:firstLine="360"/>
        <w:rPr>
          <w:sz w:val="24"/>
          <w:szCs w:val="24"/>
        </w:rPr>
      </w:pPr>
      <w:r>
        <w:rPr>
          <w:sz w:val="24"/>
          <w:szCs w:val="24"/>
        </w:rPr>
        <w:t xml:space="preserve">With the </w:t>
      </w:r>
      <w:r w:rsidR="00306255">
        <w:rPr>
          <w:sz w:val="24"/>
          <w:szCs w:val="24"/>
        </w:rPr>
        <w:t xml:space="preserve">administrative ADCRR data </w:t>
      </w:r>
      <w:r w:rsidR="008B264A">
        <w:rPr>
          <w:sz w:val="24"/>
          <w:szCs w:val="24"/>
        </w:rPr>
        <w:t>I categorize recidivism events as one of</w:t>
      </w:r>
      <w:r w:rsidR="00E87FBE">
        <w:rPr>
          <w:sz w:val="24"/>
          <w:szCs w:val="24"/>
        </w:rPr>
        <w:t xml:space="preserve"> </w:t>
      </w:r>
      <w:r w:rsidR="008B264A">
        <w:rPr>
          <w:sz w:val="24"/>
          <w:szCs w:val="24"/>
        </w:rPr>
        <w:t>two</w:t>
      </w:r>
      <w:r w:rsidR="00656381">
        <w:rPr>
          <w:sz w:val="24"/>
          <w:szCs w:val="24"/>
        </w:rPr>
        <w:t xml:space="preserve"> </w:t>
      </w:r>
      <w:r w:rsidR="0079371F">
        <w:rPr>
          <w:sz w:val="24"/>
          <w:szCs w:val="24"/>
        </w:rPr>
        <w:t>types of events:</w:t>
      </w:r>
      <w:r w:rsidR="00656381">
        <w:rPr>
          <w:sz w:val="24"/>
          <w:szCs w:val="24"/>
        </w:rPr>
        <w:t xml:space="preserve"> technical violations and new convictions</w:t>
      </w:r>
      <w:r w:rsidR="0034246A" w:rsidRPr="008259ED">
        <w:rPr>
          <w:sz w:val="24"/>
          <w:szCs w:val="24"/>
        </w:rPr>
        <w:t>.</w:t>
      </w:r>
      <w:r w:rsidR="00380888">
        <w:rPr>
          <w:sz w:val="24"/>
          <w:szCs w:val="24"/>
        </w:rPr>
        <w:t xml:space="preserve"> Technical</w:t>
      </w:r>
      <w:r w:rsidR="00CA565D">
        <w:rPr>
          <w:sz w:val="24"/>
          <w:szCs w:val="24"/>
        </w:rPr>
        <w:t xml:space="preserve"> </w:t>
      </w:r>
      <w:r w:rsidR="00380888">
        <w:rPr>
          <w:sz w:val="24"/>
          <w:szCs w:val="24"/>
        </w:rPr>
        <w:t xml:space="preserve">violations </w:t>
      </w:r>
      <w:r w:rsidR="006F77CD">
        <w:rPr>
          <w:sz w:val="24"/>
          <w:szCs w:val="24"/>
        </w:rPr>
        <w:t xml:space="preserve">occur </w:t>
      </w:r>
      <w:r w:rsidR="0082538D">
        <w:rPr>
          <w:sz w:val="24"/>
          <w:szCs w:val="24"/>
        </w:rPr>
        <w:t>when</w:t>
      </w:r>
      <w:r w:rsidR="006F77CD">
        <w:rPr>
          <w:sz w:val="24"/>
          <w:szCs w:val="24"/>
        </w:rPr>
        <w:t xml:space="preserve"> an offender violates one of the terms of their community supervision</w:t>
      </w:r>
      <w:r w:rsidR="0082538D">
        <w:rPr>
          <w:sz w:val="24"/>
          <w:szCs w:val="24"/>
        </w:rPr>
        <w:t xml:space="preserve">, </w:t>
      </w:r>
      <w:r w:rsidR="00352A6C">
        <w:rPr>
          <w:sz w:val="24"/>
          <w:szCs w:val="24"/>
        </w:rPr>
        <w:t>with absconding supervision being a special case</w:t>
      </w:r>
      <w:r w:rsidR="00DD11EB">
        <w:rPr>
          <w:sz w:val="24"/>
          <w:szCs w:val="24"/>
        </w:rPr>
        <w:t>.</w:t>
      </w:r>
      <w:r w:rsidR="00352A6C">
        <w:rPr>
          <w:rStyle w:val="FootnoteReference"/>
          <w:sz w:val="24"/>
          <w:szCs w:val="24"/>
        </w:rPr>
        <w:footnoteReference w:id="45"/>
      </w:r>
      <w:r w:rsidR="00352A6C">
        <w:rPr>
          <w:sz w:val="24"/>
          <w:szCs w:val="24"/>
        </w:rPr>
        <w:t xml:space="preserve"> </w:t>
      </w:r>
      <w:r w:rsidR="006F77CD">
        <w:rPr>
          <w:sz w:val="24"/>
          <w:szCs w:val="24"/>
        </w:rPr>
        <w:t xml:space="preserve"> </w:t>
      </w:r>
      <w:r w:rsidR="002719C9">
        <w:rPr>
          <w:sz w:val="24"/>
          <w:szCs w:val="24"/>
        </w:rPr>
        <w:t xml:space="preserve">Of </w:t>
      </w:r>
      <w:r w:rsidR="007E4AC3">
        <w:rPr>
          <w:sz w:val="24"/>
          <w:szCs w:val="24"/>
        </w:rPr>
        <w:t>the 3,</w:t>
      </w:r>
      <w:r w:rsidR="000958C4">
        <w:rPr>
          <w:sz w:val="24"/>
          <w:szCs w:val="24"/>
        </w:rPr>
        <w:t>295</w:t>
      </w:r>
      <w:r w:rsidR="003F3D5D">
        <w:rPr>
          <w:sz w:val="24"/>
          <w:szCs w:val="24"/>
        </w:rPr>
        <w:t xml:space="preserve"> recidivism events observed in the study</w:t>
      </w:r>
      <w:r w:rsidR="000958C4">
        <w:rPr>
          <w:sz w:val="24"/>
          <w:szCs w:val="24"/>
        </w:rPr>
        <w:t xml:space="preserve"> (i.e. within 36 months of release)</w:t>
      </w:r>
      <w:r w:rsidR="003F3D5D">
        <w:rPr>
          <w:sz w:val="24"/>
          <w:szCs w:val="24"/>
        </w:rPr>
        <w:t xml:space="preserve">, </w:t>
      </w:r>
      <w:r w:rsidR="00826F0B">
        <w:rPr>
          <w:sz w:val="24"/>
          <w:szCs w:val="24"/>
        </w:rPr>
        <w:t>63% (2,076</w:t>
      </w:r>
      <w:r w:rsidR="007F6A0B">
        <w:rPr>
          <w:sz w:val="24"/>
          <w:szCs w:val="24"/>
        </w:rPr>
        <w:t>) are due to technical violations</w:t>
      </w:r>
      <w:r w:rsidR="00931537">
        <w:rPr>
          <w:sz w:val="24"/>
          <w:szCs w:val="24"/>
        </w:rPr>
        <w:t xml:space="preserve"> and the remaining are due to new </w:t>
      </w:r>
      <w:r w:rsidR="00474B87">
        <w:rPr>
          <w:sz w:val="24"/>
          <w:szCs w:val="24"/>
        </w:rPr>
        <w:t xml:space="preserve">felony </w:t>
      </w:r>
      <w:r w:rsidR="00931537">
        <w:rPr>
          <w:sz w:val="24"/>
          <w:szCs w:val="24"/>
        </w:rPr>
        <w:t xml:space="preserve">convictions. </w:t>
      </w:r>
      <w:r w:rsidR="00352A6C">
        <w:rPr>
          <w:sz w:val="24"/>
          <w:szCs w:val="24"/>
        </w:rPr>
        <w:t xml:space="preserve">This composition of recidivism events is </w:t>
      </w:r>
      <w:proofErr w:type="gramStart"/>
      <w:r w:rsidR="00352A6C">
        <w:rPr>
          <w:sz w:val="24"/>
          <w:szCs w:val="24"/>
        </w:rPr>
        <w:t>similar to</w:t>
      </w:r>
      <w:proofErr w:type="gramEnd"/>
      <w:r w:rsidR="00352A6C">
        <w:rPr>
          <w:sz w:val="24"/>
          <w:szCs w:val="24"/>
        </w:rPr>
        <w:t xml:space="preserve"> statistics reported by other state prison systems</w:t>
      </w:r>
      <w:r w:rsidR="00474B87">
        <w:rPr>
          <w:sz w:val="24"/>
          <w:szCs w:val="24"/>
        </w:rPr>
        <w:t>.</w:t>
      </w:r>
      <w:r w:rsidR="00352A6C">
        <w:rPr>
          <w:rStyle w:val="FootnoteReference"/>
          <w:sz w:val="24"/>
          <w:szCs w:val="24"/>
        </w:rPr>
        <w:footnoteReference w:id="46"/>
      </w:r>
    </w:p>
    <w:p w14:paraId="1D057F67" w14:textId="77777777" w:rsidR="00A33490" w:rsidRDefault="00A33490" w:rsidP="001859A8">
      <w:pPr>
        <w:rPr>
          <w:b/>
          <w:bCs/>
          <w:sz w:val="32"/>
          <w:szCs w:val="32"/>
        </w:rPr>
      </w:pPr>
    </w:p>
    <w:p w14:paraId="3AA6D271" w14:textId="77777777" w:rsidR="00A33490" w:rsidRDefault="00A33490" w:rsidP="001859A8">
      <w:pPr>
        <w:rPr>
          <w:b/>
          <w:bCs/>
          <w:sz w:val="32"/>
          <w:szCs w:val="32"/>
        </w:rPr>
      </w:pPr>
    </w:p>
    <w:p w14:paraId="733369E9" w14:textId="76F546B7" w:rsidR="0072377F" w:rsidRPr="008259ED" w:rsidRDefault="004B70AA" w:rsidP="001859A8">
      <w:pPr>
        <w:rPr>
          <w:b/>
          <w:bCs/>
          <w:sz w:val="32"/>
          <w:szCs w:val="32"/>
        </w:rPr>
      </w:pPr>
      <w:r w:rsidRPr="008259ED">
        <w:rPr>
          <w:b/>
          <w:bCs/>
          <w:sz w:val="32"/>
          <w:szCs w:val="32"/>
        </w:rPr>
        <w:t>I</w:t>
      </w:r>
      <w:r w:rsidR="008559E6">
        <w:rPr>
          <w:b/>
          <w:bCs/>
          <w:sz w:val="32"/>
          <w:szCs w:val="32"/>
        </w:rPr>
        <w:t>V</w:t>
      </w:r>
      <w:r w:rsidRPr="008259ED">
        <w:rPr>
          <w:b/>
          <w:bCs/>
          <w:sz w:val="32"/>
          <w:szCs w:val="32"/>
        </w:rPr>
        <w:t xml:space="preserve">. Empirical </w:t>
      </w:r>
      <w:r w:rsidR="008559E6">
        <w:rPr>
          <w:b/>
          <w:bCs/>
          <w:sz w:val="32"/>
          <w:szCs w:val="32"/>
        </w:rPr>
        <w:t>Strategy and Results</w:t>
      </w:r>
    </w:p>
    <w:p w14:paraId="0CF70D15" w14:textId="1B61141F" w:rsidR="00BA58E3" w:rsidRPr="008259ED" w:rsidRDefault="00E94AF1" w:rsidP="00E94AF1">
      <w:pPr>
        <w:pStyle w:val="ListParagraph"/>
        <w:numPr>
          <w:ilvl w:val="0"/>
          <w:numId w:val="10"/>
        </w:numPr>
        <w:rPr>
          <w:b/>
          <w:bCs/>
          <w:sz w:val="32"/>
          <w:szCs w:val="32"/>
        </w:rPr>
      </w:pPr>
      <w:r w:rsidRPr="008259ED">
        <w:rPr>
          <w:b/>
          <w:bCs/>
          <w:sz w:val="32"/>
          <w:szCs w:val="32"/>
        </w:rPr>
        <w:t>Model</w:t>
      </w:r>
      <w:r w:rsidR="009631D2" w:rsidRPr="008259ED">
        <w:rPr>
          <w:b/>
          <w:bCs/>
          <w:sz w:val="32"/>
          <w:szCs w:val="32"/>
        </w:rPr>
        <w:t xml:space="preserve"> and Sample Construction</w:t>
      </w:r>
    </w:p>
    <w:p w14:paraId="43EAC116" w14:textId="29633C26" w:rsidR="00F459F1" w:rsidRPr="008259ED" w:rsidRDefault="00003BE0" w:rsidP="00003BE0">
      <w:pPr>
        <w:spacing w:line="480" w:lineRule="auto"/>
        <w:ind w:firstLine="360"/>
        <w:rPr>
          <w:sz w:val="24"/>
          <w:szCs w:val="24"/>
        </w:rPr>
      </w:pPr>
      <w:r w:rsidRPr="008259ED">
        <w:rPr>
          <w:sz w:val="24"/>
          <w:szCs w:val="24"/>
        </w:rPr>
        <w:t>Separately for male and female inmates</w:t>
      </w:r>
      <w:r w:rsidR="00C54157" w:rsidRPr="008259ED">
        <w:rPr>
          <w:sz w:val="24"/>
          <w:szCs w:val="24"/>
        </w:rPr>
        <w:t xml:space="preserve">, </w:t>
      </w:r>
      <w:r w:rsidR="009A6A05" w:rsidRPr="008259ED">
        <w:rPr>
          <w:sz w:val="24"/>
          <w:szCs w:val="24"/>
        </w:rPr>
        <w:t>I estimate</w:t>
      </w:r>
      <w:r w:rsidR="00C54157" w:rsidRPr="008259ED">
        <w:rPr>
          <w:sz w:val="24"/>
          <w:szCs w:val="24"/>
        </w:rPr>
        <w:t xml:space="preserve"> 36</w:t>
      </w:r>
      <w:r w:rsidR="009A6A05" w:rsidRPr="008259ED">
        <w:rPr>
          <w:sz w:val="24"/>
          <w:szCs w:val="24"/>
        </w:rPr>
        <w:t xml:space="preserve"> </w:t>
      </w:r>
      <w:r w:rsidR="008C1F5E" w:rsidRPr="008259ED">
        <w:rPr>
          <w:sz w:val="24"/>
          <w:szCs w:val="24"/>
        </w:rPr>
        <w:t xml:space="preserve">linear </w:t>
      </w:r>
      <w:r w:rsidR="00815344">
        <w:rPr>
          <w:sz w:val="24"/>
          <w:szCs w:val="24"/>
        </w:rPr>
        <w:t xml:space="preserve">probability </w:t>
      </w:r>
      <w:r w:rsidR="008C1F5E" w:rsidRPr="008259ED">
        <w:rPr>
          <w:sz w:val="24"/>
          <w:szCs w:val="24"/>
        </w:rPr>
        <w:t xml:space="preserve">models </w:t>
      </w:r>
      <w:r w:rsidR="00815344">
        <w:rPr>
          <w:sz w:val="24"/>
          <w:szCs w:val="24"/>
        </w:rPr>
        <w:t xml:space="preserve">(LPM) </w:t>
      </w:r>
      <w:r w:rsidR="008C1F5E" w:rsidRPr="008259ED">
        <w:rPr>
          <w:sz w:val="24"/>
          <w:szCs w:val="24"/>
        </w:rPr>
        <w:t xml:space="preserve">via OLS </w:t>
      </w:r>
      <w:r w:rsidR="00A23105" w:rsidRPr="008259ED">
        <w:rPr>
          <w:sz w:val="24"/>
          <w:szCs w:val="24"/>
        </w:rPr>
        <w:t>of the following form:</w:t>
      </w:r>
    </w:p>
    <w:p w14:paraId="27A130D0" w14:textId="130C6D52" w:rsidR="009E6CC8" w:rsidRPr="00586085" w:rsidRDefault="00000000" w:rsidP="009E6CC8">
      <w:pPr>
        <w:spacing w:line="480" w:lineRule="auto"/>
        <w:rPr>
          <w:rFonts w:eastAsiaTheme="minorEastAsia"/>
          <w:b/>
          <w:bCs/>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i,j</m:t>
              </m:r>
            </m:sub>
          </m:sSub>
          <m:sSub>
            <m:sSubPr>
              <m:ctrlPr>
                <w:rPr>
                  <w:rFonts w:ascii="Cambria Math" w:hAnsi="Cambria Math"/>
                  <w:i/>
                  <w:sz w:val="28"/>
                  <w:szCs w:val="28"/>
                </w:rPr>
              </m:ctrlPr>
            </m:sSubPr>
            <m:e>
              <m:r>
                <m:rPr>
                  <m:sty m:val="p"/>
                </m:rPr>
                <w:rPr>
                  <w:rFonts w:ascii="Cambria Math" w:hAnsi="Cambria Math"/>
                  <w:sz w:val="28"/>
                  <w:szCs w:val="28"/>
                </w:rPr>
                <m:t xml:space="preserve"> + β</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X</m:t>
                  </m:r>
                </m:e>
              </m:acc>
              <m:ctrlPr>
                <w:rPr>
                  <w:rFonts w:ascii="Cambria Math" w:hAnsi="Cambria Math"/>
                  <w:b/>
                  <w:i/>
                  <w:sz w:val="28"/>
                  <w:szCs w:val="28"/>
                </w:rPr>
              </m:ctrlPr>
            </m:e>
          </m:d>
          <m:sSub>
            <m:sSubPr>
              <m:ctrlPr>
                <w:rPr>
                  <w:rFonts w:ascii="Cambria Math" w:hAnsi="Cambria Math"/>
                  <w:b/>
                  <w:bCs/>
                  <w:i/>
                  <w:sz w:val="28"/>
                  <w:szCs w:val="28"/>
                </w:rPr>
              </m:ctrlPr>
            </m:sSubPr>
            <m:e>
              <m:r>
                <m:rPr>
                  <m:sty m:val="b"/>
                </m:rPr>
                <w:rPr>
                  <w:rFonts w:ascii="Cambria Math" w:hAnsi="Cambria Math"/>
                  <w:sz w:val="28"/>
                  <w:szCs w:val="28"/>
                </w:rPr>
                <m:t>γ</m:t>
              </m:r>
            </m:e>
            <m:sub>
              <m:r>
                <m:rPr>
                  <m:sty m:val="bi"/>
                </m:rPr>
                <w:rPr>
                  <w:rFonts w:ascii="Cambria Math" w:hAnsi="Cambria Math"/>
                  <w:sz w:val="28"/>
                  <w:szCs w:val="28"/>
                </w:rPr>
                <m:t>j</m:t>
              </m:r>
            </m:sub>
          </m:sSub>
          <m:r>
            <m:rPr>
              <m:sty m:val="bi"/>
            </m:rP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ctrlPr>
                <w:rPr>
                  <w:rFonts w:ascii="Cambria Math" w:hAnsi="Cambria Math"/>
                  <w:b/>
                  <w:bCs/>
                  <w:i/>
                  <w:sz w:val="28"/>
                  <w:szCs w:val="28"/>
                </w:rPr>
              </m:ctrlP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X</m:t>
                  </m:r>
                  <m:ctrlPr>
                    <w:rPr>
                      <w:rFonts w:ascii="Cambria Math" w:hAnsi="Cambria Math"/>
                      <w:i/>
                      <w:sz w:val="28"/>
                      <w:szCs w:val="28"/>
                    </w:rPr>
                  </m:ctrlPr>
                </m:e>
                <m:sub>
                  <m:r>
                    <m:rPr>
                      <m:sty m:val="bi"/>
                    </m:rPr>
                    <w:rPr>
                      <w:rFonts w:ascii="Cambria Math" w:hAnsi="Cambria Math"/>
                      <w:sz w:val="28"/>
                      <w:szCs w:val="28"/>
                    </w:rPr>
                    <m:t>i</m:t>
                  </m:r>
                </m:sub>
              </m:sSub>
              <m:r>
                <m:rPr>
                  <m:sty m:val="bi"/>
                </m:rPr>
                <w:rPr>
                  <w:rFonts w:ascii="Cambria Math" w:hAnsi="Cambria Math"/>
                  <w:sz w:val="28"/>
                  <w:szCs w:val="28"/>
                </w:rPr>
                <m:t>-</m:t>
              </m:r>
              <m:acc>
                <m:accPr>
                  <m:chr m:val="̅"/>
                  <m:ctrlPr>
                    <w:rPr>
                      <w:rFonts w:ascii="Cambria Math" w:hAnsi="Cambria Math"/>
                      <w:b/>
                      <w:bCs/>
                      <w:i/>
                      <w:sz w:val="28"/>
                      <w:szCs w:val="28"/>
                    </w:rPr>
                  </m:ctrlPr>
                </m:accPr>
                <m:e>
                  <m:r>
                    <m:rPr>
                      <m:sty m:val="bi"/>
                    </m:rPr>
                    <w:rPr>
                      <w:rFonts w:ascii="Cambria Math" w:hAnsi="Cambria Math"/>
                      <w:sz w:val="28"/>
                      <w:szCs w:val="28"/>
                    </w:rPr>
                    <m:t>X</m:t>
                  </m:r>
                </m:e>
              </m:acc>
              <m:ctrlPr>
                <w:rPr>
                  <w:rFonts w:ascii="Cambria Math" w:hAnsi="Cambria Math"/>
                  <w:b/>
                  <w:bCs/>
                  <w:i/>
                  <w:sz w:val="28"/>
                  <w:szCs w:val="28"/>
                </w:rPr>
              </m:ctrlPr>
            </m:e>
          </m:d>
          <m:sSub>
            <m:sSubPr>
              <m:ctrlPr>
                <w:rPr>
                  <w:rFonts w:ascii="Cambria Math" w:hAnsi="Cambria Math"/>
                  <w:b/>
                  <w:bCs/>
                  <w:i/>
                  <w:sz w:val="28"/>
                  <w:szCs w:val="28"/>
                </w:rPr>
              </m:ctrlPr>
            </m:sSubPr>
            <m:e>
              <m:r>
                <m:rPr>
                  <m:sty m:val="bi"/>
                </m:rPr>
                <w:rPr>
                  <w:rFonts w:ascii="Cambria Math" w:hAnsi="Cambria Math"/>
                  <w:sz w:val="28"/>
                  <w:szCs w:val="28"/>
                </w:rPr>
                <m:t>δ</m:t>
              </m:r>
            </m:e>
            <m:sub>
              <m:r>
                <m:rPr>
                  <m:sty m:val="bi"/>
                </m:rP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i,j</m:t>
              </m:r>
            </m:sub>
          </m:sSub>
          <m:r>
            <w:rPr>
              <w:rFonts w:ascii="Cambria Math" w:hAnsi="Cambria Math"/>
              <w:sz w:val="28"/>
              <w:szCs w:val="28"/>
            </w:rPr>
            <m:t xml:space="preserve">       (1)</m:t>
          </m:r>
        </m:oMath>
      </m:oMathPara>
    </w:p>
    <w:p w14:paraId="5B8ED143" w14:textId="16C115D4" w:rsidR="00E62069" w:rsidRDefault="00C54157" w:rsidP="002A1AFD">
      <w:pPr>
        <w:spacing w:line="480" w:lineRule="auto"/>
        <w:rPr>
          <w:rFonts w:eastAsiaTheme="minorEastAsia"/>
          <w:sz w:val="24"/>
          <w:szCs w:val="24"/>
        </w:rPr>
      </w:pPr>
      <w:r w:rsidRPr="008259E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oMath>
      <w:r w:rsidR="00561A38" w:rsidRPr="008259ED">
        <w:rPr>
          <w:rFonts w:eastAsiaTheme="minorEastAsia"/>
          <w:sz w:val="24"/>
          <w:szCs w:val="24"/>
        </w:rPr>
        <w:t xml:space="preserve"> is an indicator for whether inmate </w:t>
      </w:r>
      <m:oMath>
        <m:r>
          <w:rPr>
            <w:rFonts w:ascii="Cambria Math" w:eastAsiaTheme="minorEastAsia" w:hAnsi="Cambria Math"/>
            <w:sz w:val="24"/>
            <w:szCs w:val="24"/>
          </w:rPr>
          <m:t>i</m:t>
        </m:r>
      </m:oMath>
      <w:r w:rsidR="00561A38" w:rsidRPr="008259ED">
        <w:rPr>
          <w:rFonts w:eastAsiaTheme="minorEastAsia"/>
          <w:sz w:val="24"/>
          <w:szCs w:val="24"/>
        </w:rPr>
        <w:t xml:space="preserve"> </w:t>
      </w:r>
      <w:r w:rsidR="009105A4" w:rsidRPr="008259ED">
        <w:rPr>
          <w:rFonts w:eastAsiaTheme="minorEastAsia"/>
          <w:sz w:val="24"/>
          <w:szCs w:val="24"/>
        </w:rPr>
        <w:t xml:space="preserve">recidivated within </w:t>
      </w:r>
      <m:oMath>
        <m:r>
          <w:rPr>
            <w:rFonts w:ascii="Cambria Math" w:eastAsiaTheme="minorEastAsia" w:hAnsi="Cambria Math"/>
            <w:sz w:val="24"/>
            <w:szCs w:val="24"/>
          </w:rPr>
          <m:t>1</m:t>
        </m:r>
        <m:r>
          <m:rPr>
            <m:sty m:val="p"/>
          </m:rPr>
          <w:rPr>
            <w:rFonts w:ascii="Cambria Math" w:eastAsiaTheme="minorEastAsia" w:hAnsi="Cambria Math"/>
            <w:sz w:val="24"/>
            <w:szCs w:val="24"/>
          </w:rPr>
          <m:t>≤</m:t>
        </m:r>
        <m:r>
          <w:rPr>
            <w:rFonts w:ascii="Cambria Math" w:eastAsiaTheme="minorEastAsia" w:hAnsi="Cambria Math"/>
            <w:sz w:val="24"/>
            <w:szCs w:val="24"/>
          </w:rPr>
          <m:t xml:space="preserve">j </m:t>
        </m:r>
        <m:r>
          <m:rPr>
            <m:sty m:val="p"/>
          </m:rPr>
          <w:rPr>
            <w:rFonts w:ascii="Cambria Math" w:eastAsiaTheme="minorEastAsia" w:hAnsi="Cambria Math"/>
            <w:sz w:val="24"/>
            <w:szCs w:val="24"/>
          </w:rPr>
          <m:t>≤</m:t>
        </m:r>
        <m:r>
          <w:rPr>
            <w:rFonts w:ascii="Cambria Math" w:eastAsiaTheme="minorEastAsia" w:hAnsi="Cambria Math"/>
            <w:sz w:val="24"/>
            <w:szCs w:val="24"/>
          </w:rPr>
          <m:t>36</m:t>
        </m:r>
      </m:oMath>
      <w:r w:rsidR="0062417C" w:rsidRPr="008259ED">
        <w:rPr>
          <w:rFonts w:eastAsiaTheme="minorEastAsia"/>
          <w:sz w:val="24"/>
          <w:szCs w:val="24"/>
        </w:rPr>
        <w:t xml:space="preserve"> months, conditional on being observed for </w:t>
      </w:r>
      <w:r w:rsidR="00830097" w:rsidRPr="008259ED">
        <w:rPr>
          <w:rFonts w:eastAsiaTheme="minorEastAsia"/>
          <w:sz w:val="24"/>
          <w:szCs w:val="24"/>
        </w:rPr>
        <w:t xml:space="preserve">at least that long.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007743BE" w:rsidRPr="008259ED">
        <w:rPr>
          <w:rFonts w:eastAsiaTheme="minorEastAsia"/>
          <w:sz w:val="24"/>
          <w:szCs w:val="24"/>
        </w:rPr>
        <w:t xml:space="preserve"> </w:t>
      </w:r>
      <w:r w:rsidR="00923D06" w:rsidRPr="008259ED">
        <w:rPr>
          <w:rFonts w:eastAsiaTheme="minorEastAsia"/>
          <w:sz w:val="24"/>
          <w:szCs w:val="24"/>
        </w:rPr>
        <w:t>is the total mandatory savings</w:t>
      </w:r>
      <w:r w:rsidR="004E57CE" w:rsidRPr="008259ED">
        <w:rPr>
          <w:rFonts w:eastAsiaTheme="minorEastAsia"/>
          <w:sz w:val="24"/>
          <w:szCs w:val="24"/>
        </w:rPr>
        <w:t xml:space="preserve"> (in thousands)</w:t>
      </w:r>
      <w:r w:rsidR="00923D06" w:rsidRPr="008259ED">
        <w:rPr>
          <w:rFonts w:eastAsiaTheme="minorEastAsia"/>
          <w:sz w:val="24"/>
          <w:szCs w:val="24"/>
        </w:rPr>
        <w:t xml:space="preserve"> inmate </w:t>
      </w:r>
      <m:oMath>
        <m:r>
          <w:rPr>
            <w:rFonts w:ascii="Cambria Math" w:eastAsiaTheme="minorEastAsia" w:hAnsi="Cambria Math"/>
            <w:sz w:val="24"/>
            <w:szCs w:val="24"/>
          </w:rPr>
          <m:t>i</m:t>
        </m:r>
      </m:oMath>
      <w:r w:rsidR="00923D06" w:rsidRPr="008259ED">
        <w:rPr>
          <w:rFonts w:eastAsiaTheme="minorEastAsia"/>
          <w:sz w:val="24"/>
          <w:szCs w:val="24"/>
        </w:rPr>
        <w:t xml:space="preserve"> is </w:t>
      </w:r>
      <w:r w:rsidR="00022ABC" w:rsidRPr="008259ED">
        <w:rPr>
          <w:rFonts w:eastAsiaTheme="minorEastAsia"/>
          <w:sz w:val="24"/>
          <w:szCs w:val="24"/>
        </w:rPr>
        <w:t>released from</w:t>
      </w:r>
      <w:r w:rsidR="00212E66" w:rsidRPr="008259ED">
        <w:rPr>
          <w:rFonts w:eastAsiaTheme="minorEastAsia"/>
          <w:sz w:val="24"/>
          <w:szCs w:val="24"/>
        </w:rPr>
        <w:t xml:space="preserve"> prison with, </w:t>
      </w:r>
      <w:r w:rsidR="002275E6" w:rsidRPr="008259ED">
        <w:rPr>
          <w:rFonts w:eastAsiaTheme="minorEastAsia"/>
          <w:sz w:val="24"/>
          <w:szCs w:val="24"/>
        </w:rPr>
        <w:t xml:space="preserve"> </w:t>
      </w:r>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acc>
          <m:accPr>
            <m:chr m:val="̅"/>
            <m:ctrlPr>
              <w:rPr>
                <w:rFonts w:ascii="Cambria Math" w:eastAsiaTheme="minorEastAsia" w:hAnsi="Cambria Math"/>
                <w:b/>
                <w:bCs/>
                <w:i/>
                <w:sz w:val="28"/>
                <w:szCs w:val="28"/>
              </w:rPr>
            </m:ctrlPr>
          </m:accPr>
          <m:e>
            <m:r>
              <m:rPr>
                <m:sty m:val="bi"/>
              </m:rPr>
              <w:rPr>
                <w:rFonts w:ascii="Cambria Math" w:eastAsiaTheme="minorEastAsia" w:hAnsi="Cambria Math"/>
                <w:sz w:val="28"/>
                <w:szCs w:val="28"/>
              </w:rPr>
              <m:t>X</m:t>
            </m:r>
          </m:e>
        </m:acc>
      </m:oMath>
      <w:r w:rsidR="00873543" w:rsidRPr="008259ED">
        <w:rPr>
          <w:rFonts w:eastAsiaTheme="minorEastAsia"/>
          <w:b/>
          <w:bCs/>
          <w:sz w:val="24"/>
          <w:szCs w:val="24"/>
        </w:rPr>
        <w:t xml:space="preserve"> </w:t>
      </w:r>
      <w:r w:rsidR="00873543" w:rsidRPr="008259ED">
        <w:rPr>
          <w:rFonts w:eastAsiaTheme="minorEastAsia"/>
          <w:sz w:val="24"/>
          <w:szCs w:val="24"/>
        </w:rPr>
        <w:t>is a flexible vector of conditioning variables</w:t>
      </w:r>
      <w:r w:rsidR="00C4641A" w:rsidRPr="008259ED">
        <w:rPr>
          <w:rFonts w:eastAsiaTheme="minorEastAsia"/>
          <w:sz w:val="24"/>
          <w:szCs w:val="24"/>
        </w:rPr>
        <w:t xml:space="preserve"> </w:t>
      </w:r>
      <w:r w:rsidR="00CD3733">
        <w:rPr>
          <w:rFonts w:eastAsiaTheme="minorEastAsia"/>
          <w:sz w:val="24"/>
          <w:szCs w:val="24"/>
        </w:rPr>
        <w:t>centered at their respective sample means</w:t>
      </w:r>
      <w:r w:rsidR="00967830">
        <w:rPr>
          <w:rFonts w:eastAsiaTheme="minorEastAsia"/>
          <w:sz w:val="24"/>
          <w:szCs w:val="24"/>
        </w:rPr>
        <w:t xml:space="preserv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α</m:t>
            </m:r>
          </m:e>
          <m:sub>
            <m:r>
              <m:rPr>
                <m:sty m:val="bi"/>
              </m:rPr>
              <w:rPr>
                <w:rFonts w:ascii="Cambria Math" w:eastAsiaTheme="minorEastAsia" w:hAnsi="Cambria Math"/>
                <w:sz w:val="24"/>
                <w:szCs w:val="24"/>
              </w:rPr>
              <m:t>i,j</m:t>
            </m:r>
          </m:sub>
        </m:sSub>
      </m:oMath>
      <w:r w:rsidR="00A10F65">
        <w:rPr>
          <w:rFonts w:eastAsiaTheme="minorEastAsia"/>
          <w:sz w:val="24"/>
          <w:szCs w:val="24"/>
        </w:rPr>
        <w:t xml:space="preserve"> </w:t>
      </w:r>
      <w:r w:rsidR="002747D8">
        <w:rPr>
          <w:rFonts w:eastAsiaTheme="minorEastAsia"/>
          <w:sz w:val="24"/>
          <w:szCs w:val="24"/>
        </w:rPr>
        <w:t>is a vector containing an intercept</w:t>
      </w:r>
      <w:r w:rsidR="00310F9A">
        <w:rPr>
          <w:rFonts w:eastAsiaTheme="minorEastAsia"/>
          <w:sz w:val="24"/>
          <w:szCs w:val="24"/>
        </w:rPr>
        <w:t xml:space="preserve">, binary </w:t>
      </w:r>
      <w:r w:rsidR="00043D57">
        <w:rPr>
          <w:rFonts w:eastAsiaTheme="minorEastAsia"/>
          <w:sz w:val="24"/>
          <w:szCs w:val="24"/>
        </w:rPr>
        <w:t>controls,</w:t>
      </w:r>
      <w:r w:rsidR="002747D8">
        <w:rPr>
          <w:rFonts w:eastAsiaTheme="minorEastAsia"/>
          <w:sz w:val="24"/>
          <w:szCs w:val="24"/>
        </w:rPr>
        <w:t xml:space="preserve"> and year-released dummies for inmate </w:t>
      </w:r>
      <m:oMath>
        <m:r>
          <w:rPr>
            <w:rFonts w:ascii="Cambria Math" w:eastAsiaTheme="minorEastAsia" w:hAnsi="Cambria Math"/>
            <w:sz w:val="24"/>
            <w:szCs w:val="24"/>
          </w:rPr>
          <m:t>i</m:t>
        </m:r>
      </m:oMath>
      <w:r w:rsidR="002747D8">
        <w:rPr>
          <w:rFonts w:eastAsiaTheme="minorEastAsia"/>
          <w:sz w:val="24"/>
          <w:szCs w:val="24"/>
        </w:rPr>
        <w:t>, and</w:t>
      </w:r>
      <w:r w:rsidR="0096783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m:t>
            </m:r>
          </m:sub>
        </m:sSub>
      </m:oMath>
      <w:r w:rsidR="00967830">
        <w:rPr>
          <w:rFonts w:eastAsiaTheme="minorEastAsia"/>
          <w:sz w:val="24"/>
          <w:szCs w:val="24"/>
        </w:rPr>
        <w:t xml:space="preserve"> an idiosyncratic error term</w:t>
      </w:r>
      <w:r w:rsidR="00F350D3">
        <w:rPr>
          <w:rFonts w:eastAsiaTheme="minorEastAsia"/>
          <w:sz w:val="24"/>
          <w:szCs w:val="24"/>
        </w:rPr>
        <w:t xml:space="preserve">. The target parameter of interest in this study </w:t>
      </w:r>
      <w:r w:rsidR="00E62069">
        <w:rPr>
          <w:rFonts w:eastAsiaTheme="minorEastAsia"/>
          <w:sz w:val="24"/>
          <w:szCs w:val="24"/>
        </w:rPr>
        <w:t>is the Average Partial Effect (APE)</w:t>
      </w:r>
      <w:r w:rsidR="00402D9C">
        <w:rPr>
          <w:rFonts w:eastAsiaTheme="minorEastAsia"/>
          <w:sz w:val="24"/>
          <w:szCs w:val="24"/>
        </w:rPr>
        <w:t xml:space="preserve"> of savings</w:t>
      </w:r>
      <w:r w:rsidR="004F160B">
        <w:rPr>
          <w:rFonts w:eastAsiaTheme="minorEastAsia"/>
          <w:sz w:val="24"/>
          <w:szCs w:val="24"/>
        </w:rPr>
        <w:t xml:space="preserve"> on the probability of recidivating by month </w:t>
      </w:r>
      <m:oMath>
        <m:r>
          <w:rPr>
            <w:rFonts w:ascii="Cambria Math" w:eastAsiaTheme="minorEastAsia" w:hAnsi="Cambria Math"/>
            <w:sz w:val="24"/>
            <w:szCs w:val="24"/>
          </w:rPr>
          <m:t>j</m:t>
        </m:r>
      </m:oMath>
      <w:r w:rsidR="00043D57">
        <w:rPr>
          <w:rFonts w:eastAsiaTheme="minorEastAsia"/>
          <w:sz w:val="24"/>
          <w:szCs w:val="24"/>
        </w:rPr>
        <w:t xml:space="preserve"> after release</w:t>
      </w:r>
      <w:r w:rsidR="00E62069">
        <w:rPr>
          <w:rFonts w:eastAsiaTheme="minorEastAsia"/>
          <w:sz w:val="24"/>
          <w:szCs w:val="24"/>
        </w:rPr>
        <w:t>:</w:t>
      </w:r>
    </w:p>
    <w:p w14:paraId="1CBC8B97" w14:textId="195720AC" w:rsidR="00E62069" w:rsidRPr="00466A42" w:rsidRDefault="00821611" w:rsidP="002A1AFD">
      <w:pPr>
        <w:spacing w:line="480" w:lineRule="auto"/>
        <w:rPr>
          <w:rFonts w:eastAsiaTheme="minorEastAsia"/>
          <w:iCs/>
          <w:sz w:val="24"/>
          <w:szCs w:val="24"/>
        </w:rPr>
      </w:pPr>
      <m:oMathPara>
        <m:oMath>
          <m:r>
            <w:rPr>
              <w:rFonts w:ascii="Cambria Math" w:eastAsiaTheme="minorEastAsia" w:hAnsi="Cambria Math"/>
              <w:sz w:val="24"/>
              <w:szCs w:val="24"/>
            </w:rPr>
            <m:t>AP</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j</m:t>
              </m:r>
            </m:sub>
          </m:sSub>
          <m:r>
            <w:rPr>
              <w:rFonts w:ascii="Cambria Math" w:eastAsiaTheme="minorEastAsia" w:hAnsi="Cambria Math"/>
              <w:sz w:val="24"/>
              <w:szCs w:val="24"/>
            </w:rPr>
            <m:t>=E[</m:t>
          </m:r>
          <m:f>
            <m:fPr>
              <m:ctrlPr>
                <w:rPr>
                  <w:rFonts w:ascii="Cambria Math" w:eastAsiaTheme="minorEastAsia" w:hAnsi="Cambria Math"/>
                  <w:i/>
                  <w:sz w:val="24"/>
                  <w:szCs w:val="24"/>
                </w:rPr>
              </m:ctrlPr>
            </m:fPr>
            <m:num>
              <m:r>
                <w:rPr>
                  <w:rFonts w:ascii="Cambria Math" w:hAnsi="Cambria Math"/>
                </w:rPr>
                <m:t>∂</m:t>
              </m:r>
            </m:num>
            <m:den>
              <m:r>
                <w:rPr>
                  <w:rFonts w:ascii="Cambria Math" w:hAnsi="Cambria Math"/>
                </w:rPr>
                <m:t>∂S</m:t>
              </m:r>
            </m:den>
          </m:f>
          <m:r>
            <m:rPr>
              <m:sty m:val="p"/>
            </m:rP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r>
                <w:rPr>
                  <w:rFonts w:ascii="Cambria Math" w:eastAsiaTheme="minorEastAsia" w:hAnsi="Cambria Math"/>
                  <w:sz w:val="24"/>
                  <w:szCs w:val="24"/>
                </w:rPr>
                <m:t>=1</m:t>
              </m:r>
              <m:ctrlPr>
                <w:rPr>
                  <w:rFonts w:ascii="Cambria Math" w:eastAsiaTheme="minorEastAsia" w:hAnsi="Cambria Math"/>
                  <w:i/>
                  <w:iCs/>
                  <w:sz w:val="24"/>
                  <w:szCs w:val="24"/>
                </w:rPr>
              </m:ctrlPr>
            </m:e>
            <m:e>
              <m:r>
                <w:rPr>
                  <w:rFonts w:ascii="Cambria Math" w:eastAsiaTheme="minorEastAsia" w:hAnsi="Cambria Math"/>
                  <w:sz w:val="24"/>
                  <w:szCs w:val="24"/>
                </w:rPr>
                <m:t>X,S</m:t>
              </m:r>
              <m:ctrlPr>
                <w:rPr>
                  <w:rFonts w:ascii="Cambria Math" w:eastAsiaTheme="minorEastAsia" w:hAnsi="Cambria Math"/>
                  <w:i/>
                  <w:iCs/>
                  <w:sz w:val="24"/>
                  <w:szCs w:val="24"/>
                </w:rPr>
              </m:ctrlPr>
            </m:e>
          </m:d>
          <m:r>
            <w:rPr>
              <w:rFonts w:ascii="Cambria Math" w:eastAsiaTheme="minorEastAsia" w:hAnsi="Cambria Math"/>
              <w:sz w:val="24"/>
              <w:szCs w:val="24"/>
            </w:rPr>
            <m:t>]</m:t>
          </m:r>
        </m:oMath>
      </m:oMathPara>
    </w:p>
    <w:p w14:paraId="59DF7512" w14:textId="0E50B93E" w:rsidR="00716F2D" w:rsidRPr="004722F9" w:rsidRDefault="00177BC3" w:rsidP="005E695D">
      <w:pPr>
        <w:spacing w:line="480" w:lineRule="auto"/>
        <w:rPr>
          <w:rFonts w:eastAsiaTheme="minorEastAsia"/>
          <w:sz w:val="24"/>
          <w:szCs w:val="24"/>
        </w:rPr>
      </w:pPr>
      <w:r>
        <w:rPr>
          <w:rFonts w:eastAsiaTheme="minorEastAsia"/>
          <w:sz w:val="24"/>
          <w:szCs w:val="24"/>
        </w:rPr>
        <w:t xml:space="preserve"> </w:t>
      </w:r>
      <w:r w:rsidR="004D3327">
        <w:rPr>
          <w:rFonts w:eastAsiaTheme="minorEastAsia"/>
          <w:sz w:val="24"/>
          <w:szCs w:val="24"/>
        </w:rPr>
        <w:t xml:space="preserve">Where the expectation is taken over the distribution of covariates </w:t>
      </w:r>
      <m:oMath>
        <m:r>
          <m:rPr>
            <m:sty m:val="bi"/>
          </m:rPr>
          <w:rPr>
            <w:rFonts w:ascii="Cambria Math" w:eastAsiaTheme="minorEastAsia" w:hAnsi="Cambria Math"/>
            <w:sz w:val="24"/>
            <w:szCs w:val="24"/>
          </w:rPr>
          <m:t>X</m:t>
        </m:r>
      </m:oMath>
      <w:r w:rsidR="005E4F52">
        <w:rPr>
          <w:rFonts w:eastAsiaTheme="minorEastAsia"/>
          <w:b/>
          <w:bCs/>
          <w:sz w:val="24"/>
          <w:szCs w:val="24"/>
        </w:rPr>
        <w:t>.</w:t>
      </w:r>
      <w:r w:rsidR="000552B4">
        <w:rPr>
          <w:rFonts w:eastAsiaTheme="minorEastAsia"/>
          <w:b/>
          <w:bCs/>
          <w:sz w:val="24"/>
          <w:szCs w:val="24"/>
        </w:rPr>
        <w:t xml:space="preserve"> </w:t>
      </w:r>
      <w:r w:rsidR="00BA530D">
        <w:rPr>
          <w:rFonts w:eastAsiaTheme="minorEastAsia"/>
          <w:sz w:val="24"/>
          <w:szCs w:val="24"/>
        </w:rPr>
        <w:t xml:space="preserve"> </w:t>
      </w:r>
      <w:r w:rsidR="00B6412D">
        <w:rPr>
          <w:rFonts w:eastAsiaTheme="minorEastAsia"/>
          <w:sz w:val="24"/>
          <w:szCs w:val="24"/>
        </w:rPr>
        <w:t>Chen, Martin and Wooldridge (2023)</w:t>
      </w:r>
      <w:r w:rsidR="00F12B6E">
        <w:rPr>
          <w:rFonts w:eastAsiaTheme="minorEastAsia"/>
          <w:sz w:val="24"/>
          <w:szCs w:val="24"/>
        </w:rPr>
        <w:t xml:space="preserve"> </w:t>
      </w:r>
      <w:r w:rsidR="001E0346">
        <w:rPr>
          <w:rFonts w:eastAsiaTheme="minorEastAsia"/>
          <w:sz w:val="24"/>
          <w:szCs w:val="24"/>
        </w:rPr>
        <w:t xml:space="preserve">show that </w:t>
      </w:r>
      <w:r w:rsidR="00E5626E">
        <w:rPr>
          <w:rFonts w:eastAsiaTheme="minorEastAsia"/>
          <w:sz w:val="24"/>
          <w:szCs w:val="24"/>
        </w:rPr>
        <w:t xml:space="preserve">the OLS </w:t>
      </w:r>
      <w:r w:rsidR="0055548C">
        <w:rPr>
          <w:rFonts w:eastAsiaTheme="minorEastAsia"/>
          <w:sz w:val="24"/>
          <w:szCs w:val="24"/>
        </w:rPr>
        <w:t xml:space="preserve">estimates </w:t>
      </w:r>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j</m:t>
                </m:r>
              </m:sub>
            </m:sSub>
          </m:e>
        </m:acc>
      </m:oMath>
      <w:r w:rsidR="0055548C">
        <w:rPr>
          <w:rFonts w:eastAsiaTheme="minorEastAsia"/>
          <w:sz w:val="24"/>
          <w:szCs w:val="24"/>
        </w:rPr>
        <w:t xml:space="preserve"> </w:t>
      </w:r>
      <w:r w:rsidR="00A531D4">
        <w:rPr>
          <w:rFonts w:eastAsiaTheme="minorEastAsia"/>
          <w:sz w:val="24"/>
          <w:szCs w:val="24"/>
        </w:rPr>
        <w:t xml:space="preserve">from a sufficiently flexible linear model like equation (1) </w:t>
      </w:r>
      <w:r w:rsidR="0055548C">
        <w:rPr>
          <w:rFonts w:eastAsiaTheme="minorEastAsia"/>
          <w:sz w:val="24"/>
          <w:szCs w:val="24"/>
        </w:rPr>
        <w:t xml:space="preserve">are consistent for </w:t>
      </w:r>
      <w:r w:rsidR="00586942">
        <w:rPr>
          <w:rFonts w:eastAsiaTheme="minorEastAsia"/>
          <w:sz w:val="24"/>
          <w:szCs w:val="24"/>
        </w:rPr>
        <w:t xml:space="preserve">the </w:t>
      </w:r>
      <m:oMath>
        <m:r>
          <w:rPr>
            <w:rFonts w:ascii="Cambria Math" w:eastAsiaTheme="minorEastAsia" w:hAnsi="Cambria Math"/>
            <w:sz w:val="24"/>
            <w:szCs w:val="24"/>
          </w:rPr>
          <m:t>AP</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j</m:t>
            </m:r>
          </m:sub>
        </m:sSub>
      </m:oMath>
      <w:r w:rsidR="00047EDC">
        <w:rPr>
          <w:rFonts w:eastAsiaTheme="minorEastAsia"/>
          <w:sz w:val="24"/>
          <w:szCs w:val="24"/>
        </w:rPr>
        <w:t xml:space="preserve"> if</w:t>
      </w:r>
      <w:r w:rsidR="00C52742">
        <w:rPr>
          <w:rFonts w:eastAsiaTheme="minorEastAsia"/>
          <w:sz w:val="24"/>
          <w:szCs w:val="24"/>
        </w:rPr>
        <w:t xml:space="preserve">, in addition to savings being conditionally exogenous, </w:t>
      </w:r>
      <w:r w:rsidR="00E02080">
        <w:rPr>
          <w:rFonts w:eastAsiaTheme="minorEastAsia"/>
          <w:i/>
          <w:iCs/>
          <w:sz w:val="24"/>
          <w:szCs w:val="24"/>
        </w:rPr>
        <w:t xml:space="preserve">all </w:t>
      </w:r>
      <w:r w:rsidR="00E02080">
        <w:rPr>
          <w:rFonts w:eastAsiaTheme="minorEastAsia"/>
          <w:sz w:val="24"/>
          <w:szCs w:val="24"/>
        </w:rPr>
        <w:t xml:space="preserve">predicted values from </w:t>
      </w:r>
      <w:r w:rsidR="00EC50FF">
        <w:rPr>
          <w:rFonts w:eastAsiaTheme="minorEastAsia"/>
          <w:sz w:val="24"/>
          <w:szCs w:val="24"/>
        </w:rPr>
        <w:t>the estimated models</w:t>
      </w:r>
      <w:r w:rsidR="00F847F5">
        <w:rPr>
          <w:rFonts w:eastAsiaTheme="minorEastAsia"/>
          <w:sz w:val="24"/>
          <w:szCs w:val="24"/>
        </w:rPr>
        <w:t xml:space="preserve"> from equation (1) fall in the unit interval.</w:t>
      </w:r>
      <w:r w:rsidR="007F105E">
        <w:rPr>
          <w:rFonts w:eastAsiaTheme="minorEastAsia"/>
          <w:sz w:val="24"/>
          <w:szCs w:val="24"/>
        </w:rPr>
        <w:t xml:space="preserve"> The concerns </w:t>
      </w:r>
      <w:r w:rsidR="009453A5">
        <w:rPr>
          <w:rFonts w:eastAsiaTheme="minorEastAsia"/>
          <w:sz w:val="24"/>
          <w:szCs w:val="24"/>
        </w:rPr>
        <w:t>about</w:t>
      </w:r>
      <w:r w:rsidR="007F105E">
        <w:rPr>
          <w:rFonts w:eastAsiaTheme="minorEastAsia"/>
          <w:sz w:val="24"/>
          <w:szCs w:val="24"/>
        </w:rPr>
        <w:t xml:space="preserve"> identification </w:t>
      </w:r>
      <w:r w:rsidR="006A7E84">
        <w:rPr>
          <w:rFonts w:eastAsiaTheme="minorEastAsia"/>
          <w:sz w:val="24"/>
          <w:szCs w:val="24"/>
        </w:rPr>
        <w:t xml:space="preserve">of the </w:t>
      </w:r>
      <m:oMath>
        <m:r>
          <w:rPr>
            <w:rFonts w:ascii="Cambria Math" w:eastAsiaTheme="minorEastAsia" w:hAnsi="Cambria Math"/>
            <w:sz w:val="24"/>
            <w:szCs w:val="24"/>
          </w:rPr>
          <m:t>AP</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j</m:t>
            </m:r>
          </m:sub>
        </m:sSub>
      </m:oMath>
      <w:r w:rsidR="002F5404">
        <w:rPr>
          <w:rFonts w:eastAsiaTheme="minorEastAsia"/>
          <w:sz w:val="24"/>
          <w:szCs w:val="24"/>
        </w:rPr>
        <w:t xml:space="preserve"> </w:t>
      </w:r>
      <w:r w:rsidR="009453A5" w:rsidRPr="006A7E84">
        <w:rPr>
          <w:rFonts w:eastAsiaTheme="minorEastAsia"/>
          <w:sz w:val="24"/>
          <w:szCs w:val="24"/>
        </w:rPr>
        <w:t>resulting</w:t>
      </w:r>
      <w:r w:rsidR="009453A5">
        <w:rPr>
          <w:rFonts w:eastAsiaTheme="minorEastAsia"/>
          <w:sz w:val="24"/>
          <w:szCs w:val="24"/>
        </w:rPr>
        <w:t xml:space="preserve"> from </w:t>
      </w:r>
      <w:r w:rsidR="002F5404">
        <w:rPr>
          <w:rFonts w:eastAsiaTheme="minorEastAsia"/>
          <w:sz w:val="24"/>
          <w:szCs w:val="24"/>
        </w:rPr>
        <w:t>model inflexibility</w:t>
      </w:r>
      <w:r w:rsidR="00057E7E">
        <w:rPr>
          <w:rFonts w:eastAsiaTheme="minorEastAsia"/>
          <w:sz w:val="24"/>
          <w:szCs w:val="24"/>
        </w:rPr>
        <w:t xml:space="preserve">, like those described by Chen, Martin and Wooldridge (2023), are fundamentally </w:t>
      </w:r>
      <w:r w:rsidR="00FB51E8">
        <w:rPr>
          <w:rFonts w:eastAsiaTheme="minorEastAsia"/>
          <w:sz w:val="24"/>
          <w:szCs w:val="24"/>
        </w:rPr>
        <w:t>separate</w:t>
      </w:r>
      <w:r w:rsidR="00057E7E">
        <w:rPr>
          <w:rFonts w:eastAsiaTheme="minorEastAsia"/>
          <w:sz w:val="24"/>
          <w:szCs w:val="24"/>
        </w:rPr>
        <w:t xml:space="preserve"> from </w:t>
      </w:r>
      <w:r w:rsidR="00FB51E8">
        <w:rPr>
          <w:rFonts w:eastAsiaTheme="minorEastAsia"/>
          <w:sz w:val="24"/>
          <w:szCs w:val="24"/>
        </w:rPr>
        <w:t xml:space="preserve">concerns </w:t>
      </w:r>
      <w:r w:rsidR="00FE231C">
        <w:rPr>
          <w:rFonts w:eastAsiaTheme="minorEastAsia"/>
          <w:sz w:val="24"/>
          <w:szCs w:val="24"/>
        </w:rPr>
        <w:t>over</w:t>
      </w:r>
      <w:r w:rsidR="00FB51E8">
        <w:rPr>
          <w:rFonts w:eastAsiaTheme="minorEastAsia"/>
          <w:sz w:val="24"/>
          <w:szCs w:val="24"/>
        </w:rPr>
        <w:t xml:space="preserve"> confounding variation in </w:t>
      </w:r>
      <w:r w:rsidR="00FE231C">
        <w:rPr>
          <w:rFonts w:eastAsiaTheme="minorEastAsia"/>
          <w:sz w:val="24"/>
          <w:szCs w:val="24"/>
        </w:rPr>
        <w:t>savings.</w:t>
      </w:r>
      <w:r w:rsidR="00F847F5">
        <w:rPr>
          <w:rFonts w:eastAsiaTheme="minorEastAsia"/>
          <w:sz w:val="24"/>
          <w:szCs w:val="24"/>
        </w:rPr>
        <w:t xml:space="preserve"> </w:t>
      </w:r>
      <w:r w:rsidR="00806139">
        <w:rPr>
          <w:rFonts w:eastAsiaTheme="minorEastAsia"/>
          <w:sz w:val="24"/>
          <w:szCs w:val="24"/>
        </w:rPr>
        <w:t xml:space="preserve">In future drafts, I will </w:t>
      </w:r>
      <w:r w:rsidR="007F105E">
        <w:rPr>
          <w:rFonts w:eastAsiaTheme="minorEastAsia"/>
          <w:sz w:val="24"/>
          <w:szCs w:val="24"/>
        </w:rPr>
        <w:t>address the model flex</w:t>
      </w:r>
      <w:r w:rsidR="0031531B">
        <w:rPr>
          <w:rFonts w:eastAsiaTheme="minorEastAsia"/>
          <w:sz w:val="24"/>
          <w:szCs w:val="24"/>
        </w:rPr>
        <w:t xml:space="preserve">ibility issues using methods developed </w:t>
      </w:r>
      <w:r w:rsidR="00ED2C08">
        <w:rPr>
          <w:rFonts w:eastAsiaTheme="minorEastAsia"/>
          <w:sz w:val="24"/>
          <w:szCs w:val="24"/>
        </w:rPr>
        <w:t xml:space="preserve">in their </w:t>
      </w:r>
      <w:r w:rsidR="00CC748F">
        <w:rPr>
          <w:rFonts w:eastAsiaTheme="minorEastAsia"/>
          <w:sz w:val="24"/>
          <w:szCs w:val="24"/>
        </w:rPr>
        <w:t>study</w:t>
      </w:r>
      <w:r w:rsidR="00EB63A4">
        <w:rPr>
          <w:rFonts w:eastAsiaTheme="minorEastAsia"/>
          <w:sz w:val="24"/>
          <w:szCs w:val="24"/>
        </w:rPr>
        <w:t xml:space="preserve"> and focus on </w:t>
      </w:r>
      <w:r w:rsidR="00506CB3">
        <w:rPr>
          <w:rFonts w:eastAsiaTheme="minorEastAsia"/>
          <w:sz w:val="24"/>
          <w:szCs w:val="24"/>
        </w:rPr>
        <w:t xml:space="preserve">providing suggestive evidence for conditional exogeneity of savings </w:t>
      </w:r>
      <w:r w:rsidR="005E695D">
        <w:rPr>
          <w:rFonts w:eastAsiaTheme="minorEastAsia"/>
          <w:sz w:val="24"/>
          <w:szCs w:val="24"/>
        </w:rPr>
        <w:t>in the next section.</w:t>
      </w:r>
      <w:r w:rsidR="00047EDC">
        <w:rPr>
          <w:rFonts w:eastAsiaTheme="minorEastAsia"/>
          <w:sz w:val="24"/>
          <w:szCs w:val="24"/>
        </w:rPr>
        <w:t xml:space="preserve"> </w:t>
      </w:r>
      <w:r w:rsidR="00BA0F6E">
        <w:rPr>
          <w:rFonts w:eastAsiaTheme="minorEastAsia"/>
          <w:sz w:val="24"/>
          <w:szCs w:val="24"/>
        </w:rPr>
        <w:t xml:space="preserve">Additionally, </w:t>
      </w:r>
      <w:r w:rsidR="00D6293D">
        <w:rPr>
          <w:rFonts w:eastAsiaTheme="minorEastAsia"/>
          <w:sz w:val="24"/>
          <w:szCs w:val="24"/>
        </w:rPr>
        <w:t>using recent developments in the double</w:t>
      </w:r>
      <w:r w:rsidR="00DE5940">
        <w:rPr>
          <w:rFonts w:eastAsiaTheme="minorEastAsia"/>
          <w:sz w:val="24"/>
          <w:szCs w:val="24"/>
        </w:rPr>
        <w:t>-debiased machine learning literature (</w:t>
      </w:r>
      <w:r w:rsidR="00624319">
        <w:rPr>
          <w:rFonts w:eastAsiaTheme="minorEastAsia"/>
          <w:sz w:val="24"/>
          <w:szCs w:val="24"/>
        </w:rPr>
        <w:t xml:space="preserve">Semenova and </w:t>
      </w:r>
      <w:proofErr w:type="spellStart"/>
      <w:r w:rsidR="00663D14">
        <w:rPr>
          <w:rFonts w:eastAsiaTheme="minorEastAsia"/>
          <w:sz w:val="24"/>
          <w:szCs w:val="24"/>
        </w:rPr>
        <w:t>Chernozhukov</w:t>
      </w:r>
      <w:proofErr w:type="spellEnd"/>
      <w:r w:rsidR="00663D14">
        <w:rPr>
          <w:rFonts w:eastAsiaTheme="minorEastAsia"/>
          <w:sz w:val="24"/>
          <w:szCs w:val="24"/>
        </w:rPr>
        <w:t>, 2021)</w:t>
      </w:r>
      <w:r w:rsidR="00EC4389">
        <w:rPr>
          <w:rFonts w:eastAsiaTheme="minorEastAsia"/>
          <w:sz w:val="24"/>
          <w:szCs w:val="24"/>
        </w:rPr>
        <w:t xml:space="preserve">, I plan to </w:t>
      </w:r>
      <w:r w:rsidR="00E2175D">
        <w:rPr>
          <w:rFonts w:eastAsiaTheme="minorEastAsia"/>
          <w:sz w:val="24"/>
          <w:szCs w:val="24"/>
        </w:rPr>
        <w:t xml:space="preserve">estimate an average dose response function of mandatory savings on recidivism probability </w:t>
      </w:r>
      <w:r w:rsidR="00C4225C">
        <w:rPr>
          <w:rFonts w:eastAsiaTheme="minorEastAsia"/>
          <w:sz w:val="24"/>
          <w:szCs w:val="24"/>
        </w:rPr>
        <w:t>under stronger exogeneity assumptions.</w:t>
      </w:r>
    </w:p>
    <w:p w14:paraId="525878D2" w14:textId="15C5CDFA" w:rsidR="00D17965" w:rsidRPr="006C75ED" w:rsidRDefault="00583BC0" w:rsidP="006C75ED">
      <w:pPr>
        <w:spacing w:line="480" w:lineRule="auto"/>
        <w:ind w:firstLine="360"/>
        <w:rPr>
          <w:rFonts w:eastAsiaTheme="minorEastAsia"/>
          <w:sz w:val="24"/>
          <w:szCs w:val="24"/>
        </w:rPr>
      </w:pPr>
      <w:r>
        <w:rPr>
          <w:sz w:val="24"/>
          <w:szCs w:val="24"/>
        </w:rPr>
        <w:t>For</w:t>
      </w:r>
      <w:r w:rsidR="00A109B9" w:rsidRPr="008259ED">
        <w:rPr>
          <w:sz w:val="24"/>
          <w:szCs w:val="24"/>
        </w:rPr>
        <w:t xml:space="preserve">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j</m:t>
            </m:r>
          </m:sub>
        </m:sSub>
      </m:oMath>
      <w:r w:rsidR="007A1DDD" w:rsidRPr="008259ED">
        <w:rPr>
          <w:rFonts w:eastAsiaTheme="minorEastAsia"/>
          <w:sz w:val="24"/>
          <w:szCs w:val="24"/>
        </w:rPr>
        <w:t xml:space="preserve"> </w:t>
      </w:r>
      <w:r w:rsidR="00C428F9" w:rsidRPr="008259ED">
        <w:rPr>
          <w:rFonts w:eastAsiaTheme="minorEastAsia"/>
          <w:sz w:val="24"/>
          <w:szCs w:val="24"/>
        </w:rPr>
        <w:t xml:space="preserve">to be consistent for the causal effect of increasing an average inmate’s </w:t>
      </w:r>
      <w:r w:rsidR="00CF736D" w:rsidRPr="008259ED">
        <w:rPr>
          <w:rFonts w:eastAsiaTheme="minorEastAsia"/>
          <w:sz w:val="24"/>
          <w:szCs w:val="24"/>
        </w:rPr>
        <w:t xml:space="preserve">mandatory savings by one thousand dollars, </w:t>
      </w:r>
      <w:r w:rsidR="00AC0660" w:rsidRPr="008259ED">
        <w:rPr>
          <w:rFonts w:eastAsiaTheme="minorEastAsia"/>
          <w:sz w:val="24"/>
          <w:szCs w:val="24"/>
        </w:rPr>
        <w:t xml:space="preserve">I need that </w:t>
      </w:r>
      <w:r w:rsidR="002C1948" w:rsidRPr="008259ED">
        <w:rPr>
          <w:rFonts w:eastAsiaTheme="minorEastAsia"/>
          <w:sz w:val="24"/>
          <w:szCs w:val="24"/>
        </w:rPr>
        <w:t xml:space="preserve">mandatory savings </w:t>
      </w:r>
      <w:r w:rsidR="00CF736D" w:rsidRPr="008259ED">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002C1948" w:rsidRPr="008259ED">
        <w:rPr>
          <w:rFonts w:eastAsiaTheme="minorEastAsia"/>
          <w:sz w:val="24"/>
          <w:szCs w:val="24"/>
        </w:rPr>
        <w:t xml:space="preserve"> be</w:t>
      </w:r>
      <w:r w:rsidR="008F36C5">
        <w:rPr>
          <w:rFonts w:eastAsiaTheme="minorEastAsia"/>
          <w:sz w:val="24"/>
          <w:szCs w:val="24"/>
        </w:rPr>
        <w:t xml:space="preserve"> </w:t>
      </w:r>
      <w:r w:rsidR="00E632E5">
        <w:rPr>
          <w:rFonts w:eastAsiaTheme="minorEastAsia"/>
          <w:sz w:val="24"/>
          <w:szCs w:val="24"/>
        </w:rPr>
        <w:t>conditionally exogenous with respect to</w:t>
      </w:r>
      <w:r w:rsidR="008F36C5">
        <w:rPr>
          <w:rFonts w:eastAsiaTheme="minorEastAsia"/>
          <w:sz w:val="24"/>
          <w:szCs w:val="24"/>
        </w:rPr>
        <w:t xml:space="preserve"> </w:t>
      </w:r>
      <w:r w:rsidR="002C1948" w:rsidRPr="008259ED">
        <w:rPr>
          <w:rFonts w:eastAsiaTheme="minorEastAsia"/>
          <w:sz w:val="24"/>
          <w:szCs w:val="24"/>
        </w:rPr>
        <w:t xml:space="preserve">unobserved determinants of </w:t>
      </w:r>
      <w:r w:rsidR="00735E92" w:rsidRPr="008259ED">
        <w:rPr>
          <w:rFonts w:eastAsiaTheme="minorEastAsia"/>
          <w:sz w:val="24"/>
          <w:szCs w:val="24"/>
        </w:rPr>
        <w:t>recidivism</w:t>
      </w:r>
      <w:r w:rsidR="006B2DE2">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i,j</m:t>
            </m:r>
          </m:sub>
        </m:sSub>
      </m:oMath>
      <w:r w:rsidR="00CD7D44" w:rsidRPr="008259ED">
        <w:rPr>
          <w:rFonts w:eastAsiaTheme="minorEastAsia"/>
          <w:sz w:val="24"/>
          <w:szCs w:val="24"/>
        </w:rPr>
        <w:t xml:space="preserve">, conditional on covariates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oMath>
      <w:r w:rsidR="00E25912" w:rsidRPr="008259ED">
        <w:rPr>
          <w:rFonts w:eastAsiaTheme="minorEastAsia"/>
          <w:b/>
          <w:bCs/>
          <w:sz w:val="24"/>
          <w:szCs w:val="24"/>
        </w:rPr>
        <w:t xml:space="preserve"> </w:t>
      </w:r>
      <w:r w:rsidR="00E25912" w:rsidRPr="008259ED">
        <w:rPr>
          <w:rFonts w:eastAsiaTheme="minorEastAsia"/>
          <w:sz w:val="24"/>
          <w:szCs w:val="24"/>
        </w:rPr>
        <w:t xml:space="preserve">which include </w:t>
      </w:r>
      <w:r w:rsidR="00003BE0" w:rsidRPr="008259ED">
        <w:rPr>
          <w:rFonts w:eastAsiaTheme="minorEastAsia"/>
          <w:sz w:val="24"/>
          <w:szCs w:val="24"/>
        </w:rPr>
        <w:t xml:space="preserve">demographic controls (e.g. age at release and </w:t>
      </w:r>
      <w:r w:rsidR="001A1DE9" w:rsidRPr="008259ED">
        <w:rPr>
          <w:rFonts w:eastAsiaTheme="minorEastAsia"/>
          <w:sz w:val="24"/>
          <w:szCs w:val="24"/>
        </w:rPr>
        <w:t xml:space="preserve">race), </w:t>
      </w:r>
      <w:r w:rsidR="00A3211A" w:rsidRPr="008259ED">
        <w:rPr>
          <w:rFonts w:eastAsiaTheme="minorEastAsia"/>
          <w:sz w:val="24"/>
          <w:szCs w:val="24"/>
        </w:rPr>
        <w:t xml:space="preserve">measures of criminal history (e.g. indicators </w:t>
      </w:r>
      <w:r w:rsidR="00B01EAE" w:rsidRPr="008259ED">
        <w:rPr>
          <w:rFonts w:eastAsiaTheme="minorEastAsia"/>
          <w:sz w:val="24"/>
          <w:szCs w:val="24"/>
        </w:rPr>
        <w:t>for crime category</w:t>
      </w:r>
      <w:r w:rsidR="003A2ED4" w:rsidRPr="008259ED">
        <w:rPr>
          <w:rFonts w:eastAsiaTheme="minorEastAsia"/>
          <w:sz w:val="24"/>
          <w:szCs w:val="24"/>
        </w:rPr>
        <w:t xml:space="preserve"> </w:t>
      </w:r>
      <w:r w:rsidR="00292694" w:rsidRPr="008259ED">
        <w:rPr>
          <w:rFonts w:eastAsiaTheme="minorEastAsia"/>
          <w:sz w:val="24"/>
          <w:szCs w:val="24"/>
        </w:rPr>
        <w:t>and number of prior spells)</w:t>
      </w:r>
      <w:r w:rsidR="0048002D" w:rsidRPr="008259ED">
        <w:rPr>
          <w:rFonts w:eastAsiaTheme="minorEastAsia"/>
          <w:sz w:val="24"/>
          <w:szCs w:val="24"/>
        </w:rPr>
        <w:t>, internal metrics used by prison staff (e.g. recidivism risk scores</w:t>
      </w:r>
      <w:r w:rsidR="00D667F6">
        <w:rPr>
          <w:rFonts w:eastAsiaTheme="minorEastAsia"/>
          <w:sz w:val="24"/>
          <w:szCs w:val="24"/>
        </w:rPr>
        <w:t xml:space="preserve">, </w:t>
      </w:r>
      <w:r w:rsidR="0048002D" w:rsidRPr="008259ED">
        <w:rPr>
          <w:rFonts w:eastAsiaTheme="minorEastAsia"/>
          <w:sz w:val="24"/>
          <w:szCs w:val="24"/>
        </w:rPr>
        <w:t>number of disciplinary infractions</w:t>
      </w:r>
      <w:r w:rsidR="00D667F6">
        <w:rPr>
          <w:rFonts w:eastAsiaTheme="minorEastAsia"/>
          <w:sz w:val="24"/>
          <w:szCs w:val="24"/>
        </w:rPr>
        <w:t>, and ACI scores</w:t>
      </w:r>
      <w:r w:rsidR="0048002D" w:rsidRPr="008259ED">
        <w:rPr>
          <w:rFonts w:eastAsiaTheme="minorEastAsia"/>
          <w:sz w:val="24"/>
          <w:szCs w:val="24"/>
        </w:rPr>
        <w:t>)</w:t>
      </w:r>
      <w:r w:rsidR="00D667F6">
        <w:rPr>
          <w:rFonts w:eastAsiaTheme="minorEastAsia"/>
          <w:sz w:val="24"/>
          <w:szCs w:val="24"/>
        </w:rPr>
        <w:t xml:space="preserve"> </w:t>
      </w:r>
      <w:r w:rsidR="00EA73A7" w:rsidRPr="008259ED">
        <w:rPr>
          <w:rFonts w:eastAsiaTheme="minorEastAsia"/>
          <w:sz w:val="24"/>
          <w:szCs w:val="24"/>
        </w:rPr>
        <w:t xml:space="preserve">and </w:t>
      </w:r>
      <w:r w:rsidR="00D93150" w:rsidRPr="008259ED">
        <w:rPr>
          <w:rFonts w:eastAsiaTheme="minorEastAsia"/>
          <w:sz w:val="24"/>
          <w:szCs w:val="24"/>
        </w:rPr>
        <w:t xml:space="preserve">other potential confounders (e.g. indicators for year released and </w:t>
      </w:r>
      <w:r w:rsidR="00B60CC5" w:rsidRPr="008259ED">
        <w:rPr>
          <w:rFonts w:eastAsiaTheme="minorEastAsia"/>
          <w:sz w:val="24"/>
          <w:szCs w:val="24"/>
        </w:rPr>
        <w:t>alternative program participation)</w:t>
      </w:r>
      <w:r w:rsidR="000D13F0" w:rsidRPr="008259ED">
        <w:rPr>
          <w:rFonts w:eastAsiaTheme="minorEastAsia"/>
          <w:sz w:val="24"/>
          <w:szCs w:val="24"/>
        </w:rPr>
        <w:t xml:space="preserve">. </w:t>
      </w:r>
    </w:p>
    <w:p w14:paraId="1A8B1044" w14:textId="16FF11BF" w:rsidR="00173A0D" w:rsidRPr="002C6743" w:rsidRDefault="001A24CD" w:rsidP="002C6743">
      <w:pPr>
        <w:spacing w:line="480" w:lineRule="auto"/>
        <w:rPr>
          <w:rFonts w:cstheme="minorHAnsi"/>
          <w:sz w:val="24"/>
          <w:szCs w:val="24"/>
        </w:rPr>
      </w:pPr>
      <w:r>
        <w:rPr>
          <w:b/>
          <w:bCs/>
          <w:sz w:val="32"/>
          <w:szCs w:val="32"/>
        </w:rPr>
        <w:t xml:space="preserve">B. </w:t>
      </w:r>
      <w:r w:rsidR="00F84803" w:rsidRPr="001A24CD">
        <w:rPr>
          <w:b/>
          <w:bCs/>
          <w:sz w:val="32"/>
          <w:szCs w:val="32"/>
        </w:rPr>
        <w:t xml:space="preserve"> </w:t>
      </w:r>
      <w:r w:rsidR="00587CF7">
        <w:rPr>
          <w:b/>
          <w:bCs/>
          <w:sz w:val="32"/>
          <w:szCs w:val="32"/>
        </w:rPr>
        <w:t>Supportive Evidence of Conditional Exogeneity</w:t>
      </w:r>
    </w:p>
    <w:p w14:paraId="50C635F5" w14:textId="1DDBA16B" w:rsidR="001C027B" w:rsidRDefault="00763E10" w:rsidP="00A01118">
      <w:pPr>
        <w:spacing w:line="480" w:lineRule="auto"/>
        <w:ind w:firstLine="720"/>
        <w:rPr>
          <w:sz w:val="24"/>
          <w:szCs w:val="24"/>
        </w:rPr>
      </w:pPr>
      <w:r>
        <w:rPr>
          <w:sz w:val="24"/>
          <w:szCs w:val="24"/>
        </w:rPr>
        <w:t xml:space="preserve">The amount of mandatory savings an ACIL inmate accumulates over their sentence </w:t>
      </w:r>
      <w:r w:rsidR="004E4E43">
        <w:rPr>
          <w:sz w:val="24"/>
          <w:szCs w:val="24"/>
        </w:rPr>
        <w:t xml:space="preserve">is </w:t>
      </w:r>
      <w:r w:rsidR="00E46D9D">
        <w:rPr>
          <w:sz w:val="24"/>
          <w:szCs w:val="24"/>
        </w:rPr>
        <w:t>roughly</w:t>
      </w:r>
      <w:r w:rsidR="00E46D9D">
        <w:rPr>
          <w:rStyle w:val="FootnoteReference"/>
          <w:sz w:val="24"/>
          <w:szCs w:val="24"/>
        </w:rPr>
        <w:footnoteReference w:id="47"/>
      </w:r>
      <w:r w:rsidR="00E46D9D">
        <w:rPr>
          <w:sz w:val="24"/>
          <w:szCs w:val="24"/>
        </w:rPr>
        <w:t xml:space="preserve"> </w:t>
      </w:r>
      <w:r w:rsidR="004E4E43">
        <w:rPr>
          <w:sz w:val="24"/>
          <w:szCs w:val="24"/>
        </w:rPr>
        <w:t xml:space="preserve">a function of </w:t>
      </w:r>
      <w:r w:rsidR="00410AA3">
        <w:rPr>
          <w:sz w:val="24"/>
          <w:szCs w:val="24"/>
        </w:rPr>
        <w:t xml:space="preserve">the hourly wage </w:t>
      </w:r>
      <w:r w:rsidR="00427338">
        <w:rPr>
          <w:sz w:val="24"/>
          <w:szCs w:val="24"/>
        </w:rPr>
        <w:t>and hours worked</w:t>
      </w:r>
      <w:r w:rsidR="007F7D1D">
        <w:rPr>
          <w:sz w:val="24"/>
          <w:szCs w:val="24"/>
        </w:rPr>
        <w:t xml:space="preserve"> in their assignment. </w:t>
      </w:r>
      <w:r w:rsidR="006F1F21">
        <w:rPr>
          <w:sz w:val="24"/>
          <w:szCs w:val="24"/>
        </w:rPr>
        <w:t xml:space="preserve">As Table </w:t>
      </w:r>
      <w:r w:rsidR="000F264B">
        <w:rPr>
          <w:sz w:val="24"/>
          <w:szCs w:val="24"/>
        </w:rPr>
        <w:t>2</w:t>
      </w:r>
      <w:r w:rsidR="006F1F21">
        <w:rPr>
          <w:sz w:val="24"/>
          <w:szCs w:val="24"/>
        </w:rPr>
        <w:t xml:space="preserve"> shows, </w:t>
      </w:r>
      <w:r w:rsidR="00D21B9B">
        <w:rPr>
          <w:sz w:val="24"/>
          <w:szCs w:val="24"/>
        </w:rPr>
        <w:t>variation in mandatory savings is almost entirely explained by variation in the latter</w:t>
      </w:r>
      <w:r w:rsidR="00444747">
        <w:rPr>
          <w:sz w:val="24"/>
          <w:szCs w:val="24"/>
        </w:rPr>
        <w:t xml:space="preserve">, because the range </w:t>
      </w:r>
      <w:r w:rsidR="00B41D2A">
        <w:rPr>
          <w:sz w:val="24"/>
          <w:szCs w:val="24"/>
        </w:rPr>
        <w:t xml:space="preserve">of hourly wages </w:t>
      </w:r>
      <w:r w:rsidR="00CF757B">
        <w:rPr>
          <w:sz w:val="24"/>
          <w:szCs w:val="24"/>
        </w:rPr>
        <w:t>is severely limited.</w:t>
      </w:r>
      <w:r w:rsidR="00393D44">
        <w:rPr>
          <w:sz w:val="24"/>
          <w:szCs w:val="24"/>
        </w:rPr>
        <w:t xml:space="preserve"> </w:t>
      </w:r>
      <w:r w:rsidR="007267AB">
        <w:rPr>
          <w:sz w:val="24"/>
          <w:szCs w:val="24"/>
        </w:rPr>
        <w:t xml:space="preserve">Variation in hours worked is driven by </w:t>
      </w:r>
      <w:r w:rsidR="008F3D6C">
        <w:rPr>
          <w:sz w:val="24"/>
          <w:szCs w:val="24"/>
        </w:rPr>
        <w:t xml:space="preserve">three factors: </w:t>
      </w:r>
      <w:r w:rsidR="00424E05">
        <w:rPr>
          <w:sz w:val="24"/>
          <w:szCs w:val="24"/>
        </w:rPr>
        <w:t>(</w:t>
      </w:r>
      <w:proofErr w:type="spellStart"/>
      <w:r w:rsidR="00424E05">
        <w:rPr>
          <w:sz w:val="24"/>
          <w:szCs w:val="24"/>
        </w:rPr>
        <w:t>i</w:t>
      </w:r>
      <w:proofErr w:type="spellEnd"/>
      <w:r w:rsidR="00424E05">
        <w:rPr>
          <w:sz w:val="24"/>
          <w:szCs w:val="24"/>
        </w:rPr>
        <w:t xml:space="preserve">) </w:t>
      </w:r>
      <w:r w:rsidR="00D849E3">
        <w:rPr>
          <w:sz w:val="24"/>
          <w:szCs w:val="24"/>
        </w:rPr>
        <w:t xml:space="preserve">ACIL contracts’ </w:t>
      </w:r>
      <w:r w:rsidR="00173393">
        <w:rPr>
          <w:sz w:val="24"/>
          <w:szCs w:val="24"/>
        </w:rPr>
        <w:t xml:space="preserve">entry and exit over time and across </w:t>
      </w:r>
      <w:r w:rsidR="00D849E3">
        <w:rPr>
          <w:sz w:val="24"/>
          <w:szCs w:val="24"/>
        </w:rPr>
        <w:t>prisons,</w:t>
      </w:r>
      <w:r w:rsidR="00C42C33">
        <w:rPr>
          <w:sz w:val="24"/>
          <w:szCs w:val="24"/>
        </w:rPr>
        <w:t xml:space="preserve"> </w:t>
      </w:r>
      <w:r w:rsidR="00424E05">
        <w:rPr>
          <w:sz w:val="24"/>
          <w:szCs w:val="24"/>
        </w:rPr>
        <w:t xml:space="preserve">(ii) </w:t>
      </w:r>
      <w:r w:rsidR="00C42C33">
        <w:rPr>
          <w:sz w:val="24"/>
          <w:szCs w:val="24"/>
        </w:rPr>
        <w:t>alternative programs</w:t>
      </w:r>
      <w:r w:rsidR="001936B7">
        <w:rPr>
          <w:rStyle w:val="FootnoteReference"/>
          <w:sz w:val="24"/>
          <w:szCs w:val="24"/>
        </w:rPr>
        <w:footnoteReference w:id="48"/>
      </w:r>
      <w:r w:rsidR="00C42C33">
        <w:rPr>
          <w:sz w:val="24"/>
          <w:szCs w:val="24"/>
        </w:rPr>
        <w:t xml:space="preserve"> </w:t>
      </w:r>
      <w:r w:rsidR="00794B54">
        <w:rPr>
          <w:sz w:val="24"/>
          <w:szCs w:val="24"/>
        </w:rPr>
        <w:t>an inmate may be required to participate in,</w:t>
      </w:r>
      <w:r w:rsidR="00424E05">
        <w:rPr>
          <w:sz w:val="24"/>
          <w:szCs w:val="24"/>
        </w:rPr>
        <w:t xml:space="preserve"> (iii)</w:t>
      </w:r>
      <w:r w:rsidR="00D849E3">
        <w:rPr>
          <w:sz w:val="24"/>
          <w:szCs w:val="24"/>
        </w:rPr>
        <w:t xml:space="preserve"> </w:t>
      </w:r>
      <w:r w:rsidR="00FA7BF2">
        <w:rPr>
          <w:sz w:val="24"/>
          <w:szCs w:val="24"/>
        </w:rPr>
        <w:t>how much time inmates</w:t>
      </w:r>
      <w:r w:rsidR="00E960E8">
        <w:rPr>
          <w:sz w:val="24"/>
          <w:szCs w:val="24"/>
        </w:rPr>
        <w:t xml:space="preserve"> have remaining </w:t>
      </w:r>
      <w:r w:rsidR="00711DB2">
        <w:rPr>
          <w:sz w:val="24"/>
          <w:szCs w:val="24"/>
        </w:rPr>
        <w:t>in their sentence once assigned.</w:t>
      </w:r>
      <w:r w:rsidR="007150C2">
        <w:rPr>
          <w:sz w:val="24"/>
          <w:szCs w:val="24"/>
        </w:rPr>
        <w:t xml:space="preserve"> </w:t>
      </w:r>
      <w:r w:rsidR="004E6431">
        <w:rPr>
          <w:sz w:val="24"/>
          <w:szCs w:val="24"/>
        </w:rPr>
        <w:t xml:space="preserve">For ease of exposition, </w:t>
      </w:r>
      <w:r w:rsidR="00D72D52">
        <w:rPr>
          <w:sz w:val="24"/>
          <w:szCs w:val="24"/>
        </w:rPr>
        <w:t xml:space="preserve">I </w:t>
      </w:r>
      <w:r w:rsidR="00255066">
        <w:rPr>
          <w:sz w:val="24"/>
          <w:szCs w:val="24"/>
        </w:rPr>
        <w:t xml:space="preserve">restrict attention </w:t>
      </w:r>
      <w:r w:rsidR="00847BC1">
        <w:rPr>
          <w:sz w:val="24"/>
          <w:szCs w:val="24"/>
        </w:rPr>
        <w:t xml:space="preserve">to </w:t>
      </w:r>
      <w:r w:rsidR="00255066">
        <w:rPr>
          <w:sz w:val="24"/>
          <w:szCs w:val="24"/>
        </w:rPr>
        <w:t>the male subsample</w:t>
      </w:r>
      <w:r w:rsidR="00847BC1">
        <w:rPr>
          <w:sz w:val="24"/>
          <w:szCs w:val="24"/>
        </w:rPr>
        <w:t xml:space="preserve"> (8,258 inmate-spells)</w:t>
      </w:r>
      <w:r w:rsidR="00151F8C">
        <w:rPr>
          <w:sz w:val="24"/>
          <w:szCs w:val="24"/>
        </w:rPr>
        <w:t xml:space="preserve"> </w:t>
      </w:r>
      <w:r w:rsidR="00B84237">
        <w:rPr>
          <w:sz w:val="24"/>
          <w:szCs w:val="24"/>
        </w:rPr>
        <w:t xml:space="preserve">although </w:t>
      </w:r>
      <w:r w:rsidR="00794B54">
        <w:rPr>
          <w:sz w:val="24"/>
          <w:szCs w:val="24"/>
        </w:rPr>
        <w:t>a similar</w:t>
      </w:r>
      <w:r w:rsidR="00007F37">
        <w:rPr>
          <w:sz w:val="24"/>
          <w:szCs w:val="24"/>
        </w:rPr>
        <w:t xml:space="preserve"> rationale applies </w:t>
      </w:r>
      <w:r w:rsidR="00794B54">
        <w:rPr>
          <w:sz w:val="24"/>
          <w:szCs w:val="24"/>
        </w:rPr>
        <w:t>to the female subsample</w:t>
      </w:r>
      <w:r w:rsidR="00E15870">
        <w:rPr>
          <w:sz w:val="24"/>
          <w:szCs w:val="24"/>
        </w:rPr>
        <w:t xml:space="preserve"> (</w:t>
      </w:r>
      <w:r w:rsidR="00866174">
        <w:rPr>
          <w:sz w:val="24"/>
          <w:szCs w:val="24"/>
        </w:rPr>
        <w:t>2,309)</w:t>
      </w:r>
      <w:r w:rsidR="00794B54">
        <w:rPr>
          <w:sz w:val="24"/>
          <w:szCs w:val="24"/>
        </w:rPr>
        <w:t xml:space="preserve">, </w:t>
      </w:r>
      <w:r w:rsidR="001728D9">
        <w:rPr>
          <w:sz w:val="24"/>
          <w:szCs w:val="24"/>
        </w:rPr>
        <w:t>once I exclude</w:t>
      </w:r>
      <w:r w:rsidR="00794B54">
        <w:rPr>
          <w:sz w:val="24"/>
          <w:szCs w:val="24"/>
        </w:rPr>
        <w:t xml:space="preserve"> </w:t>
      </w:r>
      <w:r w:rsidR="002467A8">
        <w:rPr>
          <w:sz w:val="24"/>
          <w:szCs w:val="24"/>
        </w:rPr>
        <w:t xml:space="preserve">one ACIL </w:t>
      </w:r>
      <w:proofErr w:type="gramStart"/>
      <w:r w:rsidR="002467A8">
        <w:rPr>
          <w:sz w:val="24"/>
          <w:szCs w:val="24"/>
        </w:rPr>
        <w:t>assignment in particular</w:t>
      </w:r>
      <w:proofErr w:type="gramEnd"/>
      <w:r w:rsidR="002467A8">
        <w:rPr>
          <w:sz w:val="24"/>
          <w:szCs w:val="24"/>
        </w:rPr>
        <w:t>.</w:t>
      </w:r>
      <w:r w:rsidR="002467A8" w:rsidRPr="008259ED">
        <w:rPr>
          <w:rStyle w:val="FootnoteReference"/>
          <w:sz w:val="24"/>
          <w:szCs w:val="24"/>
        </w:rPr>
        <w:footnoteReference w:id="49"/>
      </w:r>
      <w:r w:rsidR="00D363A7">
        <w:rPr>
          <w:sz w:val="24"/>
          <w:szCs w:val="24"/>
        </w:rPr>
        <w:t xml:space="preserve"> </w:t>
      </w:r>
    </w:p>
    <w:p w14:paraId="60EF1ABA" w14:textId="2E6CECB5" w:rsidR="00F84803" w:rsidRPr="008259ED" w:rsidRDefault="00AF49B0" w:rsidP="0071143D">
      <w:pPr>
        <w:spacing w:line="480" w:lineRule="auto"/>
        <w:ind w:firstLine="720"/>
        <w:rPr>
          <w:sz w:val="24"/>
          <w:szCs w:val="24"/>
        </w:rPr>
      </w:pPr>
      <w:r>
        <w:rPr>
          <w:sz w:val="24"/>
          <w:szCs w:val="24"/>
        </w:rPr>
        <w:t xml:space="preserve">ADCRR </w:t>
      </w:r>
      <w:r w:rsidR="00FC39D3">
        <w:rPr>
          <w:sz w:val="24"/>
          <w:szCs w:val="24"/>
        </w:rPr>
        <w:t>has 1</w:t>
      </w:r>
      <w:r w:rsidR="00055406">
        <w:rPr>
          <w:sz w:val="24"/>
          <w:szCs w:val="24"/>
        </w:rPr>
        <w:t>3</w:t>
      </w:r>
      <w:r w:rsidR="00FC39D3">
        <w:rPr>
          <w:sz w:val="24"/>
          <w:szCs w:val="24"/>
        </w:rPr>
        <w:t xml:space="preserve"> </w:t>
      </w:r>
      <w:r w:rsidR="002927E2">
        <w:rPr>
          <w:sz w:val="24"/>
          <w:szCs w:val="24"/>
        </w:rPr>
        <w:t>different</w:t>
      </w:r>
      <w:r w:rsidR="00D35FB1">
        <w:rPr>
          <w:sz w:val="24"/>
          <w:szCs w:val="24"/>
        </w:rPr>
        <w:t xml:space="preserve"> men’s-only</w:t>
      </w:r>
      <w:r w:rsidR="002927E2">
        <w:rPr>
          <w:sz w:val="24"/>
          <w:szCs w:val="24"/>
        </w:rPr>
        <w:t xml:space="preserve"> </w:t>
      </w:r>
      <w:r w:rsidR="004319F4">
        <w:rPr>
          <w:sz w:val="24"/>
          <w:szCs w:val="24"/>
        </w:rPr>
        <w:t xml:space="preserve">active </w:t>
      </w:r>
      <w:r w:rsidR="002927E2">
        <w:rPr>
          <w:sz w:val="24"/>
          <w:szCs w:val="24"/>
        </w:rPr>
        <w:t>prison facilities across the state over the sample period</w:t>
      </w:r>
      <w:r w:rsidR="00055406">
        <w:rPr>
          <w:sz w:val="24"/>
          <w:szCs w:val="24"/>
        </w:rPr>
        <w:t>, 12 of which</w:t>
      </w:r>
      <w:r>
        <w:rPr>
          <w:sz w:val="24"/>
          <w:szCs w:val="24"/>
        </w:rPr>
        <w:t xml:space="preserve"> </w:t>
      </w:r>
      <w:r w:rsidR="00A27D92">
        <w:rPr>
          <w:sz w:val="24"/>
          <w:szCs w:val="24"/>
        </w:rPr>
        <w:t xml:space="preserve">had at least one active ACIL contract </w:t>
      </w:r>
      <w:r w:rsidR="00FB4815">
        <w:rPr>
          <w:sz w:val="24"/>
          <w:szCs w:val="24"/>
        </w:rPr>
        <w:t>during the sample period.</w:t>
      </w:r>
      <w:r w:rsidR="00FB4815">
        <w:rPr>
          <w:rStyle w:val="FootnoteReference"/>
          <w:sz w:val="24"/>
          <w:szCs w:val="24"/>
        </w:rPr>
        <w:footnoteReference w:id="50"/>
      </w:r>
      <w:r w:rsidR="009B163A" w:rsidRPr="009B163A">
        <w:rPr>
          <w:sz w:val="24"/>
          <w:szCs w:val="24"/>
        </w:rPr>
        <w:t xml:space="preserve"> </w:t>
      </w:r>
      <w:r w:rsidR="009B163A">
        <w:rPr>
          <w:sz w:val="24"/>
          <w:szCs w:val="24"/>
        </w:rPr>
        <w:t xml:space="preserve">Figure </w:t>
      </w:r>
      <w:r w:rsidR="00A72C47">
        <w:rPr>
          <w:sz w:val="24"/>
          <w:szCs w:val="24"/>
        </w:rPr>
        <w:t>1</w:t>
      </w:r>
      <w:r w:rsidR="009B163A">
        <w:rPr>
          <w:sz w:val="24"/>
          <w:szCs w:val="24"/>
        </w:rPr>
        <w:t xml:space="preserve"> demonstrates that while most</w:t>
      </w:r>
      <w:r w:rsidR="009B163A" w:rsidRPr="008259ED">
        <w:rPr>
          <w:sz w:val="24"/>
          <w:szCs w:val="24"/>
        </w:rPr>
        <w:t xml:space="preserve"> facilities have at least one active contract throughout the sample period, several have significant spans of time with zero ACIL contracts</w:t>
      </w:r>
      <w:r w:rsidR="0071143D">
        <w:rPr>
          <w:sz w:val="24"/>
          <w:szCs w:val="24"/>
        </w:rPr>
        <w:t xml:space="preserve">. </w:t>
      </w:r>
      <w:r w:rsidR="00F84803" w:rsidRPr="008259ED">
        <w:rPr>
          <w:sz w:val="24"/>
          <w:szCs w:val="24"/>
        </w:rPr>
        <w:t xml:space="preserve">ACIL assignment availability fluctuates based on the needs of the business that contracted the labor. Key examples of this are ACIL jobs in agriculture, which are associated with 44% of inmate-spells in the sample. These jobs usually involve harvesting, processing, or maintaining crops and as such, are seasonal in nature. These exogenous shocks to ACIL assignment availability-and consequentially, mandatory savings- are part of what drive the estimation of causal effects conditional on covariates. </w:t>
      </w:r>
    </w:p>
    <w:p w14:paraId="4FE12B1C" w14:textId="6F8987E4" w:rsidR="00F84803" w:rsidRDefault="00F84803" w:rsidP="00F84803">
      <w:pPr>
        <w:spacing w:line="480" w:lineRule="auto"/>
        <w:ind w:firstLine="360"/>
        <w:rPr>
          <w:sz w:val="24"/>
          <w:szCs w:val="24"/>
        </w:rPr>
      </w:pPr>
      <w:r w:rsidRPr="008259ED">
        <w:rPr>
          <w:sz w:val="24"/>
          <w:szCs w:val="24"/>
        </w:rPr>
        <w:t>While this leaves open the possibility of inmates being endogenously sorted to prison facilities with more consistent ACIL assignments,</w:t>
      </w:r>
      <w:r w:rsidR="00C01E6E">
        <w:rPr>
          <w:sz w:val="24"/>
          <w:szCs w:val="24"/>
        </w:rPr>
        <w:t xml:space="preserve"> ADCRR staff</w:t>
      </w:r>
      <w:r w:rsidR="00BD0F1E">
        <w:rPr>
          <w:sz w:val="24"/>
          <w:szCs w:val="24"/>
        </w:rPr>
        <w:t xml:space="preserve"> deny this practice and</w:t>
      </w:r>
      <w:r w:rsidR="00C01E6E">
        <w:rPr>
          <w:sz w:val="24"/>
          <w:szCs w:val="24"/>
        </w:rPr>
        <w:t xml:space="preserve"> </w:t>
      </w:r>
      <w:r w:rsidR="00D70C1B">
        <w:rPr>
          <w:sz w:val="24"/>
          <w:szCs w:val="24"/>
        </w:rPr>
        <w:t>allege</w:t>
      </w:r>
      <w:r w:rsidR="00C01E6E">
        <w:rPr>
          <w:sz w:val="24"/>
          <w:szCs w:val="24"/>
        </w:rPr>
        <w:t xml:space="preserve"> that inmates are assigned to different facilities based on their risk profile subject to capacity constraints for each facility</w:t>
      </w:r>
      <w:r w:rsidR="00BD0F1E">
        <w:rPr>
          <w:sz w:val="24"/>
          <w:szCs w:val="24"/>
        </w:rPr>
        <w:t>.</w:t>
      </w:r>
      <w:r w:rsidRPr="008259ED">
        <w:rPr>
          <w:sz w:val="24"/>
          <w:szCs w:val="24"/>
        </w:rPr>
        <w:t xml:space="preserve"> </w:t>
      </w:r>
      <w:r w:rsidR="00BD0F1E">
        <w:rPr>
          <w:sz w:val="24"/>
          <w:szCs w:val="24"/>
        </w:rPr>
        <w:t>To test this, I regress</w:t>
      </w:r>
      <w:r w:rsidRPr="008259ED">
        <w:rPr>
          <w:sz w:val="24"/>
          <w:szCs w:val="24"/>
        </w:rPr>
        <w:t xml:space="preserve"> the </w:t>
      </w:r>
      <w:r w:rsidR="004C3873">
        <w:rPr>
          <w:sz w:val="24"/>
          <w:szCs w:val="24"/>
        </w:rPr>
        <w:t xml:space="preserve">monthly </w:t>
      </w:r>
      <w:r w:rsidR="003107CE">
        <w:rPr>
          <w:sz w:val="24"/>
          <w:szCs w:val="24"/>
        </w:rPr>
        <w:t>fraction</w:t>
      </w:r>
      <w:r w:rsidR="000D6ED8">
        <w:rPr>
          <w:sz w:val="24"/>
          <w:szCs w:val="24"/>
        </w:rPr>
        <w:t>s</w:t>
      </w:r>
      <w:r w:rsidRPr="008259ED">
        <w:rPr>
          <w:sz w:val="24"/>
          <w:szCs w:val="24"/>
        </w:rPr>
        <w:t xml:space="preserve"> of inmates employed in ACIL</w:t>
      </w:r>
      <w:r w:rsidR="000D6ED8">
        <w:rPr>
          <w:sz w:val="24"/>
          <w:szCs w:val="24"/>
        </w:rPr>
        <w:t xml:space="preserve"> at a given facility</w:t>
      </w:r>
      <w:r w:rsidRPr="008259ED">
        <w:rPr>
          <w:sz w:val="24"/>
          <w:szCs w:val="24"/>
        </w:rPr>
        <w:t xml:space="preserve"> </w:t>
      </w:r>
      <w:r w:rsidR="000D6ED8">
        <w:rPr>
          <w:sz w:val="24"/>
          <w:szCs w:val="24"/>
        </w:rPr>
        <w:t>(shown in Figure 1)</w:t>
      </w:r>
      <w:r w:rsidR="00EE4271">
        <w:rPr>
          <w:sz w:val="24"/>
          <w:szCs w:val="24"/>
        </w:rPr>
        <w:t xml:space="preserve"> on</w:t>
      </w:r>
      <w:r w:rsidR="000D6ED8">
        <w:rPr>
          <w:sz w:val="24"/>
          <w:szCs w:val="24"/>
        </w:rPr>
        <w:t xml:space="preserve"> </w:t>
      </w:r>
      <w:r w:rsidRPr="008259ED">
        <w:rPr>
          <w:sz w:val="24"/>
          <w:szCs w:val="24"/>
        </w:rPr>
        <w:t>covariates</w:t>
      </w:r>
      <w:r w:rsidR="003C34CB">
        <w:rPr>
          <w:sz w:val="24"/>
          <w:szCs w:val="24"/>
        </w:rPr>
        <w:t xml:space="preserve"> at the facility-month level</w:t>
      </w:r>
      <w:r w:rsidRPr="008259ED">
        <w:rPr>
          <w:sz w:val="24"/>
          <w:szCs w:val="24"/>
        </w:rPr>
        <w:t xml:space="preserve"> one would expect to be associated with sorting</w:t>
      </w:r>
      <w:r w:rsidR="00F7093E">
        <w:rPr>
          <w:sz w:val="24"/>
          <w:szCs w:val="24"/>
        </w:rPr>
        <w:t xml:space="preserve"> </w:t>
      </w:r>
      <w:r w:rsidR="004A40D5">
        <w:rPr>
          <w:sz w:val="24"/>
          <w:szCs w:val="24"/>
        </w:rPr>
        <w:t xml:space="preserve">“better” inmates to facilities with </w:t>
      </w:r>
      <w:r w:rsidR="00375C7C">
        <w:rPr>
          <w:sz w:val="24"/>
          <w:szCs w:val="24"/>
        </w:rPr>
        <w:t>better ACIL assignment prospects</w:t>
      </w:r>
      <w:r w:rsidRPr="008259ED">
        <w:rPr>
          <w:sz w:val="24"/>
          <w:szCs w:val="24"/>
        </w:rPr>
        <w:t xml:space="preserve">. </w:t>
      </w:r>
      <w:r w:rsidR="00CB0F2F">
        <w:rPr>
          <w:sz w:val="24"/>
          <w:szCs w:val="24"/>
        </w:rPr>
        <w:t xml:space="preserve">Figure </w:t>
      </w:r>
      <w:r w:rsidR="00375C7C">
        <w:rPr>
          <w:sz w:val="24"/>
          <w:szCs w:val="24"/>
        </w:rPr>
        <w:t>12</w:t>
      </w:r>
      <w:r w:rsidR="00CB0F2F">
        <w:rPr>
          <w:sz w:val="24"/>
          <w:szCs w:val="24"/>
        </w:rPr>
        <w:t xml:space="preserve"> displays </w:t>
      </w:r>
      <w:r w:rsidR="00D721EE">
        <w:rPr>
          <w:sz w:val="24"/>
          <w:szCs w:val="24"/>
        </w:rPr>
        <w:t xml:space="preserve">the </w:t>
      </w:r>
      <w:r w:rsidR="00666DE2">
        <w:rPr>
          <w:sz w:val="24"/>
          <w:szCs w:val="24"/>
        </w:rPr>
        <w:t xml:space="preserve">results of the following regression </w:t>
      </w:r>
      <w:r w:rsidR="00107A05">
        <w:rPr>
          <w:sz w:val="24"/>
          <w:szCs w:val="24"/>
        </w:rPr>
        <w:t>estimated by POLS:</w:t>
      </w:r>
    </w:p>
    <w:p w14:paraId="2A5601FF" w14:textId="7F0242CA" w:rsidR="00107A05" w:rsidRPr="00F40EDA" w:rsidRDefault="00D31135" w:rsidP="00F84803">
      <w:pPr>
        <w:spacing w:line="480" w:lineRule="auto"/>
        <w:ind w:firstLine="360"/>
        <w:rPr>
          <w:rFonts w:eastAsiaTheme="minorEastAsia"/>
          <w:sz w:val="32"/>
          <w:szCs w:val="32"/>
        </w:rPr>
      </w:pPr>
      <m:oMathPara>
        <m:oMath>
          <m:r>
            <w:rPr>
              <w:rFonts w:ascii="Cambria Math" w:hAnsi="Cambria Math"/>
              <w:sz w:val="32"/>
              <w:szCs w:val="32"/>
            </w:rPr>
            <m:t>Fra</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f,t</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β</m:t>
              </m:r>
              <m:acc>
                <m:accPr>
                  <m:chr m:val="̅"/>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f,t</m:t>
              </m:r>
            </m:sub>
          </m:sSub>
          <m:r>
            <m:rPr>
              <m:sty m:val="bi"/>
            </m:rP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f,t</m:t>
              </m:r>
            </m:sub>
          </m:sSub>
        </m:oMath>
      </m:oMathPara>
    </w:p>
    <w:p w14:paraId="02285D37" w14:textId="604EAAE5" w:rsidR="00F40EDA" w:rsidRDefault="000E3A0D" w:rsidP="00423249">
      <w:pPr>
        <w:spacing w:line="480" w:lineRule="auto"/>
        <w:rPr>
          <w:rFonts w:eastAsiaTheme="minorEastAsia"/>
          <w:sz w:val="24"/>
          <w:szCs w:val="24"/>
        </w:rPr>
      </w:pPr>
      <w:r>
        <w:rPr>
          <w:rFonts w:eastAsiaTheme="minorEastAsia"/>
          <w:sz w:val="24"/>
          <w:szCs w:val="24"/>
        </w:rPr>
        <w:t>w</w:t>
      </w:r>
      <w:r w:rsidR="00423249">
        <w:rPr>
          <w:rFonts w:eastAsiaTheme="minorEastAsia"/>
          <w:sz w:val="24"/>
          <w:szCs w:val="24"/>
        </w:rPr>
        <w:t>here</w:t>
      </w:r>
      <w:r w:rsidR="00BF24D8">
        <w:rPr>
          <w:rFonts w:eastAsiaTheme="minorEastAsia"/>
          <w:sz w:val="24"/>
          <w:szCs w:val="24"/>
        </w:rPr>
        <w:t xml:space="preserve"> </w:t>
      </w:r>
      <m:oMath>
        <m:r>
          <w:rPr>
            <w:rFonts w:ascii="Cambria Math" w:eastAsiaTheme="minorEastAsia" w:hAnsi="Cambria Math"/>
            <w:sz w:val="24"/>
            <w:szCs w:val="24"/>
          </w:rPr>
          <m:t>Fra</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f,t</m:t>
            </m:r>
          </m:sub>
        </m:sSub>
      </m:oMath>
      <w:r w:rsidR="00423249">
        <w:rPr>
          <w:rFonts w:eastAsiaTheme="minorEastAsia"/>
          <w:sz w:val="24"/>
          <w:szCs w:val="24"/>
        </w:rPr>
        <w:t xml:space="preserve"> </w:t>
      </w:r>
      <w:r w:rsidR="00BF24D8">
        <w:rPr>
          <w:rFonts w:eastAsiaTheme="minorEastAsia"/>
          <w:sz w:val="24"/>
          <w:szCs w:val="24"/>
        </w:rPr>
        <w:t>is the fraction of inmate</w:t>
      </w:r>
      <w:r w:rsidR="00637887">
        <w:rPr>
          <w:rFonts w:eastAsiaTheme="minorEastAsia"/>
          <w:sz w:val="24"/>
          <w:szCs w:val="24"/>
        </w:rPr>
        <w:t xml:space="preserve">s that worked at least one day </w:t>
      </w:r>
      <w:r w:rsidR="0045593F">
        <w:rPr>
          <w:rFonts w:eastAsiaTheme="minorEastAsia"/>
          <w:sz w:val="24"/>
          <w:szCs w:val="24"/>
        </w:rPr>
        <w:t xml:space="preserve">in an ACIL job </w:t>
      </w:r>
      <w:r w:rsidR="00BF24D8">
        <w:rPr>
          <w:rFonts w:eastAsiaTheme="minorEastAsia"/>
          <w:sz w:val="24"/>
          <w:szCs w:val="24"/>
        </w:rPr>
        <w:t xml:space="preserve">at prison facility </w:t>
      </w:r>
      <m:oMath>
        <m:r>
          <w:rPr>
            <w:rFonts w:ascii="Cambria Math" w:eastAsiaTheme="minorEastAsia" w:hAnsi="Cambria Math"/>
            <w:sz w:val="24"/>
            <w:szCs w:val="24"/>
          </w:rPr>
          <m:t>f</m:t>
        </m:r>
      </m:oMath>
      <w:r w:rsidR="00BF24D8">
        <w:rPr>
          <w:rFonts w:eastAsiaTheme="minorEastAsia"/>
          <w:sz w:val="24"/>
          <w:szCs w:val="24"/>
        </w:rPr>
        <w:t xml:space="preserve"> in month </w:t>
      </w:r>
      <m:oMath>
        <m:r>
          <w:rPr>
            <w:rFonts w:ascii="Cambria Math" w:eastAsiaTheme="minorEastAsia" w:hAnsi="Cambria Math"/>
            <w:sz w:val="24"/>
            <w:szCs w:val="24"/>
          </w:rPr>
          <m:t>t</m:t>
        </m:r>
      </m:oMath>
      <w:r w:rsidR="00BF24D8">
        <w:rPr>
          <w:rFonts w:eastAsiaTheme="minorEastAsia"/>
          <w:sz w:val="24"/>
          <w:szCs w:val="24"/>
        </w:rPr>
        <w:t xml:space="preserve"> </w:t>
      </w:r>
      <w:r w:rsidR="00637887">
        <w:rPr>
          <w:rFonts w:eastAsiaTheme="minorEastAsia"/>
          <w:sz w:val="24"/>
          <w:szCs w:val="24"/>
        </w:rPr>
        <w:t>of the study period</w:t>
      </w:r>
      <w:r w:rsidR="0045593F">
        <w:rPr>
          <w:rFonts w:eastAsiaTheme="minorEastAsia"/>
          <w:sz w:val="24"/>
          <w:szCs w:val="24"/>
        </w:rPr>
        <w:t xml:space="preserve">. </w:t>
      </w:r>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m:rPr>
                    <m:sty m:val="bi"/>
                  </m:rPr>
                  <w:rPr>
                    <w:rFonts w:ascii="Cambria Math" w:eastAsiaTheme="minorEastAsia" w:hAnsi="Cambria Math"/>
                    <w:sz w:val="24"/>
                    <w:szCs w:val="24"/>
                  </w:rPr>
                  <m:t>X</m:t>
                </m:r>
              </m:e>
            </m:acc>
          </m:e>
          <m:sub>
            <m:r>
              <w:rPr>
                <w:rFonts w:ascii="Cambria Math" w:eastAsiaTheme="minorEastAsia" w:hAnsi="Cambria Math"/>
                <w:sz w:val="24"/>
                <w:szCs w:val="24"/>
              </w:rPr>
              <m:t>f,t</m:t>
            </m:r>
          </m:sub>
        </m:sSub>
      </m:oMath>
      <w:r w:rsidR="00C1290F">
        <w:rPr>
          <w:rFonts w:eastAsiaTheme="minorEastAsia"/>
          <w:sz w:val="24"/>
          <w:szCs w:val="24"/>
        </w:rPr>
        <w:t xml:space="preserve"> </w:t>
      </w:r>
      <w:r w:rsidR="00630AE3">
        <w:rPr>
          <w:rFonts w:eastAsiaTheme="minorEastAsia"/>
          <w:sz w:val="24"/>
          <w:szCs w:val="24"/>
        </w:rPr>
        <w:t xml:space="preserve">is a vector of mean </w:t>
      </w:r>
      <w:r w:rsidR="009C65D4">
        <w:rPr>
          <w:rFonts w:eastAsiaTheme="minorEastAsia"/>
          <w:sz w:val="24"/>
          <w:szCs w:val="24"/>
        </w:rPr>
        <w:t>characteristics of the</w:t>
      </w:r>
      <w:r w:rsidR="00EE69A1">
        <w:rPr>
          <w:rFonts w:eastAsiaTheme="minorEastAsia"/>
          <w:sz w:val="24"/>
          <w:szCs w:val="24"/>
        </w:rPr>
        <w:t xml:space="preserve"> </w:t>
      </w:r>
      <w:r w:rsidR="00EE69A1">
        <w:rPr>
          <w:rFonts w:eastAsiaTheme="minorEastAsia"/>
          <w:i/>
          <w:iCs/>
          <w:sz w:val="24"/>
          <w:szCs w:val="24"/>
        </w:rPr>
        <w:t>entire</w:t>
      </w:r>
      <w:r w:rsidR="00EE69A1">
        <w:rPr>
          <w:rFonts w:eastAsiaTheme="minorEastAsia"/>
          <w:sz w:val="24"/>
          <w:szCs w:val="24"/>
        </w:rPr>
        <w:t xml:space="preserve"> </w:t>
      </w:r>
      <w:r w:rsidR="009C65D4">
        <w:rPr>
          <w:rFonts w:eastAsiaTheme="minorEastAsia"/>
          <w:sz w:val="24"/>
          <w:szCs w:val="24"/>
        </w:rPr>
        <w:t xml:space="preserve">inmate population at a prison facility </w:t>
      </w:r>
      <m:oMath>
        <m:r>
          <w:rPr>
            <w:rFonts w:ascii="Cambria Math" w:eastAsiaTheme="minorEastAsia" w:hAnsi="Cambria Math"/>
            <w:sz w:val="24"/>
            <w:szCs w:val="24"/>
          </w:rPr>
          <m:t>f</m:t>
        </m:r>
      </m:oMath>
      <w:r w:rsidR="009C65D4">
        <w:rPr>
          <w:rFonts w:eastAsiaTheme="minorEastAsia"/>
          <w:sz w:val="24"/>
          <w:szCs w:val="24"/>
        </w:rPr>
        <w:t xml:space="preserve"> for a given month </w:t>
      </w:r>
      <m:oMath>
        <m:r>
          <w:rPr>
            <w:rFonts w:ascii="Cambria Math" w:eastAsiaTheme="minorEastAsia" w:hAnsi="Cambria Math"/>
            <w:sz w:val="24"/>
            <w:szCs w:val="24"/>
          </w:rPr>
          <m:t>t</m:t>
        </m:r>
      </m:oMath>
      <w:r w:rsidR="002B46C2">
        <w:rPr>
          <w:rFonts w:eastAsiaTheme="minorEastAsia"/>
          <w:sz w:val="24"/>
          <w:szCs w:val="24"/>
        </w:rPr>
        <w:t xml:space="preserve"> as well as a constant</w:t>
      </w:r>
      <w:r w:rsidR="009C65D4">
        <w:rPr>
          <w:rFonts w:eastAsiaTheme="minorEastAsia"/>
          <w:sz w:val="24"/>
          <w:szCs w:val="24"/>
        </w:rPr>
        <w:t xml:space="preserve">. </w:t>
      </w:r>
      <w:r w:rsidR="00167218">
        <w:rPr>
          <w:rFonts w:eastAsiaTheme="minorEastAsia"/>
          <w:sz w:val="24"/>
          <w:szCs w:val="24"/>
        </w:rPr>
        <w:t xml:space="preserve">For example, </w:t>
      </w:r>
      <w:r w:rsidR="00D44D5E">
        <w:rPr>
          <w:rFonts w:eastAsiaTheme="minorEastAsia"/>
          <w:sz w:val="24"/>
          <w:szCs w:val="24"/>
        </w:rPr>
        <w:t>“Not Prioritized ACI” is defined as an indicator</w:t>
      </w:r>
      <w:r w:rsidR="009915BF">
        <w:rPr>
          <w:rFonts w:eastAsiaTheme="minorEastAsia"/>
          <w:sz w:val="24"/>
          <w:szCs w:val="24"/>
        </w:rPr>
        <w:t xml:space="preserve"> that equals one when</w:t>
      </w:r>
      <w:r w:rsidR="008C0F93">
        <w:rPr>
          <w:rFonts w:eastAsiaTheme="minorEastAsia"/>
          <w:sz w:val="24"/>
          <w:szCs w:val="24"/>
        </w:rPr>
        <w:t xml:space="preserve"> an inmate </w:t>
      </w:r>
      <w:r w:rsidR="009915BF">
        <w:rPr>
          <w:rFonts w:eastAsiaTheme="minorEastAsia"/>
          <w:sz w:val="24"/>
          <w:szCs w:val="24"/>
        </w:rPr>
        <w:t>has</w:t>
      </w:r>
      <w:r w:rsidR="008C0F93">
        <w:rPr>
          <w:rFonts w:eastAsiaTheme="minorEastAsia"/>
          <w:sz w:val="24"/>
          <w:szCs w:val="24"/>
        </w:rPr>
        <w:t xml:space="preserve"> a</w:t>
      </w:r>
      <w:r w:rsidR="009915BF">
        <w:rPr>
          <w:rFonts w:eastAsiaTheme="minorEastAsia"/>
          <w:sz w:val="24"/>
          <w:szCs w:val="24"/>
        </w:rPr>
        <w:t xml:space="preserve">n ACI score of zero </w:t>
      </w:r>
      <w:r w:rsidR="00EC0894">
        <w:rPr>
          <w:rFonts w:eastAsiaTheme="minorEastAsia"/>
          <w:sz w:val="24"/>
          <w:szCs w:val="24"/>
        </w:rPr>
        <w:t>during a given facility-month</w:t>
      </w:r>
      <w:r w:rsidR="00257CF8">
        <w:rPr>
          <w:rFonts w:eastAsiaTheme="minorEastAsia"/>
          <w:sz w:val="24"/>
          <w:szCs w:val="24"/>
        </w:rPr>
        <w:t xml:space="preserve"> (since I can observe </w:t>
      </w:r>
      <w:proofErr w:type="gramStart"/>
      <w:r w:rsidR="00257CF8">
        <w:rPr>
          <w:rFonts w:eastAsiaTheme="minorEastAsia"/>
          <w:sz w:val="24"/>
          <w:szCs w:val="24"/>
        </w:rPr>
        <w:t>if and when</w:t>
      </w:r>
      <w:proofErr w:type="gramEnd"/>
      <w:r w:rsidR="00257CF8">
        <w:rPr>
          <w:rFonts w:eastAsiaTheme="minorEastAsia"/>
          <w:sz w:val="24"/>
          <w:szCs w:val="24"/>
        </w:rPr>
        <w:t xml:space="preserve"> they change for an inmate)</w:t>
      </w:r>
      <w:r w:rsidR="00EC0894">
        <w:rPr>
          <w:rFonts w:eastAsiaTheme="minorEastAsia"/>
          <w:sz w:val="24"/>
          <w:szCs w:val="24"/>
        </w:rPr>
        <w:t xml:space="preserve">. </w:t>
      </w:r>
      <w:r w:rsidR="00582A9D">
        <w:rPr>
          <w:rFonts w:eastAsiaTheme="minorEastAsia"/>
          <w:sz w:val="24"/>
          <w:szCs w:val="24"/>
        </w:rPr>
        <w:t>The corresponding mean characteristic in</w:t>
      </w:r>
      <w:r w:rsidR="00582A9D" w:rsidRPr="00812B7A">
        <w:rPr>
          <w:rFonts w:eastAsiaTheme="minorEastAsia"/>
          <w:b/>
          <w:bCs/>
          <w:sz w:val="24"/>
          <w:szCs w:val="24"/>
        </w:rPr>
        <w:t xml:space="preserve"> </w:t>
      </w:r>
      <m:oMath>
        <m:sSub>
          <m:sSubPr>
            <m:ctrlPr>
              <w:rPr>
                <w:rFonts w:ascii="Cambria Math" w:eastAsiaTheme="minorEastAsia" w:hAnsi="Cambria Math"/>
                <w:b/>
                <w:bCs/>
                <w:i/>
                <w:sz w:val="24"/>
                <w:szCs w:val="24"/>
              </w:rPr>
            </m:ctrlPr>
          </m:sSubPr>
          <m:e>
            <m:acc>
              <m:accPr>
                <m:chr m:val="̅"/>
                <m:ctrlPr>
                  <w:rPr>
                    <w:rFonts w:ascii="Cambria Math" w:eastAsiaTheme="minorEastAsia" w:hAnsi="Cambria Math"/>
                    <w:b/>
                    <w:bCs/>
                    <w:i/>
                    <w:sz w:val="24"/>
                    <w:szCs w:val="24"/>
                  </w:rPr>
                </m:ctrlPr>
              </m:accPr>
              <m:e>
                <m:r>
                  <m:rPr>
                    <m:sty m:val="bi"/>
                  </m:rPr>
                  <w:rPr>
                    <w:rFonts w:ascii="Cambria Math" w:eastAsiaTheme="minorEastAsia" w:hAnsi="Cambria Math"/>
                    <w:sz w:val="24"/>
                    <w:szCs w:val="24"/>
                  </w:rPr>
                  <m:t>X</m:t>
                </m:r>
              </m:e>
            </m:acc>
          </m:e>
          <m:sub>
            <m:r>
              <m:rPr>
                <m:sty m:val="bi"/>
              </m:rPr>
              <w:rPr>
                <w:rFonts w:ascii="Cambria Math" w:eastAsiaTheme="minorEastAsia" w:hAnsi="Cambria Math"/>
                <w:sz w:val="24"/>
                <w:szCs w:val="24"/>
              </w:rPr>
              <m:t>f,t</m:t>
            </m:r>
          </m:sub>
        </m:sSub>
      </m:oMath>
      <w:r w:rsidR="00812B7A">
        <w:rPr>
          <w:rFonts w:eastAsiaTheme="minorEastAsia"/>
          <w:b/>
          <w:bCs/>
          <w:sz w:val="24"/>
          <w:szCs w:val="24"/>
        </w:rPr>
        <w:t xml:space="preserve"> </w:t>
      </w:r>
      <w:r w:rsidR="00812B7A">
        <w:rPr>
          <w:rFonts w:eastAsiaTheme="minorEastAsia"/>
          <w:sz w:val="24"/>
          <w:szCs w:val="24"/>
        </w:rPr>
        <w:t xml:space="preserve">is then </w:t>
      </w:r>
      <w:r w:rsidR="006E3EB1">
        <w:rPr>
          <w:rFonts w:eastAsiaTheme="minorEastAsia"/>
          <w:sz w:val="24"/>
          <w:szCs w:val="24"/>
        </w:rPr>
        <w:t xml:space="preserve">just the fraction of inmates with an ACI score of zero at facility </w:t>
      </w:r>
      <m:oMath>
        <m:r>
          <w:rPr>
            <w:rFonts w:ascii="Cambria Math" w:eastAsiaTheme="minorEastAsia" w:hAnsi="Cambria Math"/>
            <w:sz w:val="24"/>
            <w:szCs w:val="24"/>
          </w:rPr>
          <m:t>f</m:t>
        </m:r>
      </m:oMath>
      <w:r w:rsidR="00E375D4">
        <w:rPr>
          <w:rFonts w:eastAsiaTheme="minorEastAsia"/>
          <w:sz w:val="24"/>
          <w:szCs w:val="24"/>
        </w:rPr>
        <w:t xml:space="preserve"> in month </w:t>
      </w:r>
      <m:oMath>
        <m:r>
          <w:rPr>
            <w:rFonts w:ascii="Cambria Math" w:eastAsiaTheme="minorEastAsia" w:hAnsi="Cambria Math"/>
            <w:sz w:val="24"/>
            <w:szCs w:val="24"/>
          </w:rPr>
          <m:t>t</m:t>
        </m:r>
      </m:oMath>
      <w:r w:rsidR="00E375D4">
        <w:rPr>
          <w:rFonts w:eastAsiaTheme="minorEastAsia"/>
          <w:sz w:val="24"/>
          <w:szCs w:val="24"/>
        </w:rPr>
        <w:t xml:space="preserve">. </w:t>
      </w:r>
      <w:r w:rsidR="000F0D65">
        <w:rPr>
          <w:rFonts w:eastAsiaTheme="minorEastAsia"/>
          <w:sz w:val="24"/>
          <w:szCs w:val="24"/>
        </w:rPr>
        <w:t>The other characteristics are calculated in a similar way.</w:t>
      </w:r>
    </w:p>
    <w:p w14:paraId="21479633" w14:textId="4195B32D" w:rsidR="0043710F" w:rsidRPr="00F716CE" w:rsidRDefault="000F0D65" w:rsidP="00F716CE">
      <w:pPr>
        <w:spacing w:line="480" w:lineRule="auto"/>
        <w:rPr>
          <w:rFonts w:eastAsiaTheme="minorEastAsia"/>
          <w:sz w:val="24"/>
          <w:szCs w:val="24"/>
        </w:rPr>
      </w:pPr>
      <w:r>
        <w:rPr>
          <w:rFonts w:eastAsiaTheme="minorEastAsia"/>
          <w:sz w:val="24"/>
          <w:szCs w:val="24"/>
        </w:rPr>
        <w:tab/>
      </w:r>
      <w:r w:rsidR="005076C6">
        <w:rPr>
          <w:rFonts w:eastAsiaTheme="minorEastAsia"/>
          <w:sz w:val="24"/>
          <w:szCs w:val="24"/>
        </w:rPr>
        <w:t xml:space="preserve">If inmates are systematically sorted into certain facilities based upon their perceived (by correctional officers) aptitude for ACIL contracts, one would expect </w:t>
      </w:r>
      <w:proofErr w:type="gramStart"/>
      <w:r w:rsidR="00CC6A37">
        <w:rPr>
          <w:rFonts w:eastAsiaTheme="minorEastAsia"/>
          <w:sz w:val="24"/>
          <w:szCs w:val="24"/>
        </w:rPr>
        <w:t>correlates</w:t>
      </w:r>
      <w:proofErr w:type="gramEnd"/>
      <w:r w:rsidR="00CC6A37">
        <w:rPr>
          <w:rFonts w:eastAsiaTheme="minorEastAsia"/>
          <w:sz w:val="24"/>
          <w:szCs w:val="24"/>
        </w:rPr>
        <w:t xml:space="preserve"> of that aptitude (i.e. </w:t>
      </w:r>
      <w:r w:rsidR="00B6480C">
        <w:rPr>
          <w:rFonts w:eastAsiaTheme="minorEastAsia"/>
          <w:sz w:val="24"/>
          <w:szCs w:val="24"/>
        </w:rPr>
        <w:t>l</w:t>
      </w:r>
      <w:r w:rsidR="00CC6A37">
        <w:rPr>
          <w:rFonts w:eastAsiaTheme="minorEastAsia"/>
          <w:sz w:val="24"/>
          <w:szCs w:val="24"/>
        </w:rPr>
        <w:t>ower recidivism risk</w:t>
      </w:r>
      <w:r w:rsidR="00B6480C">
        <w:rPr>
          <w:rFonts w:eastAsiaTheme="minorEastAsia"/>
          <w:sz w:val="24"/>
          <w:szCs w:val="24"/>
        </w:rPr>
        <w:t xml:space="preserve"> or</w:t>
      </w:r>
      <w:r w:rsidR="002F3DA7">
        <w:rPr>
          <w:rFonts w:eastAsiaTheme="minorEastAsia"/>
          <w:sz w:val="24"/>
          <w:szCs w:val="24"/>
        </w:rPr>
        <w:t xml:space="preserve"> higher ACI scores</w:t>
      </w:r>
      <w:r w:rsidR="00B6480C">
        <w:rPr>
          <w:rFonts w:eastAsiaTheme="minorEastAsia"/>
          <w:sz w:val="24"/>
          <w:szCs w:val="24"/>
        </w:rPr>
        <w:t xml:space="preserve">) to be predictive of the fraction of inmates employed in ACIL at a facility </w:t>
      </w:r>
      <m:oMath>
        <m:r>
          <w:rPr>
            <w:rFonts w:ascii="Cambria Math" w:eastAsiaTheme="minorEastAsia" w:hAnsi="Cambria Math"/>
            <w:sz w:val="24"/>
            <w:szCs w:val="24"/>
          </w:rPr>
          <m:t>f</m:t>
        </m:r>
      </m:oMath>
      <w:r w:rsidR="00B6480C">
        <w:rPr>
          <w:rFonts w:eastAsiaTheme="minorEastAsia"/>
          <w:sz w:val="24"/>
          <w:szCs w:val="24"/>
        </w:rPr>
        <w:t xml:space="preserve"> </w:t>
      </w:r>
      <w:proofErr w:type="gramStart"/>
      <w:r w:rsidR="00B6480C">
        <w:rPr>
          <w:rFonts w:eastAsiaTheme="minorEastAsia"/>
          <w:sz w:val="24"/>
          <w:szCs w:val="24"/>
        </w:rPr>
        <w:t>in a given</w:t>
      </w:r>
      <w:proofErr w:type="gramEnd"/>
      <w:r w:rsidR="00B6480C">
        <w:rPr>
          <w:rFonts w:eastAsiaTheme="minorEastAsia"/>
          <w:sz w:val="24"/>
          <w:szCs w:val="24"/>
        </w:rPr>
        <w:t xml:space="preserve"> month </w:t>
      </w:r>
      <m:oMath>
        <m:r>
          <w:rPr>
            <w:rFonts w:ascii="Cambria Math" w:eastAsiaTheme="minorEastAsia" w:hAnsi="Cambria Math"/>
            <w:sz w:val="24"/>
            <w:szCs w:val="24"/>
          </w:rPr>
          <m:t>t</m:t>
        </m:r>
      </m:oMath>
      <w:r w:rsidR="00B6480C">
        <w:rPr>
          <w:rFonts w:eastAsiaTheme="minorEastAsia"/>
          <w:sz w:val="24"/>
          <w:szCs w:val="24"/>
        </w:rPr>
        <w:t xml:space="preserve">. </w:t>
      </w:r>
      <w:r w:rsidR="0048616F">
        <w:rPr>
          <w:rFonts w:eastAsiaTheme="minorEastAsia"/>
          <w:sz w:val="24"/>
          <w:szCs w:val="24"/>
        </w:rPr>
        <w:t xml:space="preserve">Figure </w:t>
      </w:r>
      <w:r w:rsidR="00B558B8">
        <w:rPr>
          <w:rFonts w:eastAsiaTheme="minorEastAsia"/>
          <w:sz w:val="24"/>
          <w:szCs w:val="24"/>
        </w:rPr>
        <w:t>1</w:t>
      </w:r>
      <w:r w:rsidR="00F716CE">
        <w:rPr>
          <w:rFonts w:eastAsiaTheme="minorEastAsia"/>
          <w:sz w:val="24"/>
          <w:szCs w:val="24"/>
        </w:rPr>
        <w:t>2</w:t>
      </w:r>
      <w:r w:rsidR="0048616F">
        <w:rPr>
          <w:rFonts w:eastAsiaTheme="minorEastAsia"/>
          <w:sz w:val="24"/>
          <w:szCs w:val="24"/>
        </w:rPr>
        <w:t xml:space="preserve"> shows that</w:t>
      </w:r>
      <w:r w:rsidR="004967F3">
        <w:rPr>
          <w:rFonts w:eastAsiaTheme="minorEastAsia"/>
          <w:sz w:val="24"/>
          <w:szCs w:val="24"/>
        </w:rPr>
        <w:t xml:space="preserve"> </w:t>
      </w:r>
      <w:r w:rsidR="00194EDA">
        <w:rPr>
          <w:rFonts w:eastAsiaTheme="minorEastAsia"/>
          <w:sz w:val="24"/>
          <w:szCs w:val="24"/>
        </w:rPr>
        <w:t xml:space="preserve">none of these covariates manage to achieve significance at the 5% </w:t>
      </w:r>
      <w:r w:rsidR="009D3984">
        <w:rPr>
          <w:rFonts w:eastAsiaTheme="minorEastAsia"/>
          <w:sz w:val="24"/>
          <w:szCs w:val="24"/>
        </w:rPr>
        <w:t>level and</w:t>
      </w:r>
      <w:r w:rsidR="00194EDA">
        <w:rPr>
          <w:rFonts w:eastAsiaTheme="minorEastAsia"/>
          <w:sz w:val="24"/>
          <w:szCs w:val="24"/>
        </w:rPr>
        <w:t xml:space="preserve"> are collectively poor predictors of </w:t>
      </w:r>
      <w:r w:rsidR="00393E4E">
        <w:rPr>
          <w:rFonts w:eastAsiaTheme="minorEastAsia"/>
          <w:sz w:val="24"/>
          <w:szCs w:val="24"/>
        </w:rPr>
        <w:t xml:space="preserve">variation in </w:t>
      </w:r>
      <m:oMath>
        <m:r>
          <w:rPr>
            <w:rFonts w:ascii="Cambria Math" w:eastAsiaTheme="minorEastAsia" w:hAnsi="Cambria Math"/>
            <w:sz w:val="24"/>
            <w:szCs w:val="24"/>
          </w:rPr>
          <m:t>Fra</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f,t</m:t>
            </m:r>
          </m:sub>
        </m:sSub>
      </m:oMath>
      <w:r w:rsidR="00393E4E">
        <w:rPr>
          <w:rFonts w:eastAsiaTheme="minorEastAsia"/>
          <w:sz w:val="24"/>
          <w:szCs w:val="24"/>
        </w:rPr>
        <w:t xml:space="preserve">. </w:t>
      </w:r>
      <w:r w:rsidR="0043710F">
        <w:rPr>
          <w:rFonts w:cstheme="minorHAnsi"/>
          <w:sz w:val="24"/>
          <w:szCs w:val="24"/>
        </w:rPr>
        <w:t>Even setting aside statistical significance, the magnitudes of the point estimates are small. The coefficient on Not Prioritized ACI is -0.12</w:t>
      </w:r>
      <w:r w:rsidR="0043710F">
        <w:rPr>
          <w:rFonts w:cstheme="minorHAnsi"/>
          <w:sz w:val="20"/>
          <w:szCs w:val="20"/>
        </w:rPr>
        <w:t xml:space="preserve">, </w:t>
      </w:r>
      <w:r w:rsidR="0043710F">
        <w:rPr>
          <w:rFonts w:cstheme="minorHAnsi"/>
          <w:sz w:val="24"/>
          <w:szCs w:val="24"/>
        </w:rPr>
        <w:t xml:space="preserve">which implies that a one percentage point increase in inmates with an ACI score of zero is associated with a 0.12 percentage point decline in the fraction of inmates that worked at least one day in an ACIL assignment at facility </w:t>
      </w:r>
      <m:oMath>
        <m:r>
          <w:rPr>
            <w:rFonts w:ascii="Cambria Math" w:hAnsi="Cambria Math" w:cstheme="minorHAnsi"/>
            <w:sz w:val="24"/>
            <w:szCs w:val="24"/>
          </w:rPr>
          <m:t>f</m:t>
        </m:r>
      </m:oMath>
      <w:r w:rsidR="0043710F">
        <w:rPr>
          <w:rFonts w:eastAsiaTheme="minorEastAsia" w:cstheme="minorHAnsi"/>
          <w:sz w:val="24"/>
          <w:szCs w:val="24"/>
        </w:rPr>
        <w:t xml:space="preserve"> during month </w:t>
      </w:r>
      <m:oMath>
        <m:r>
          <w:rPr>
            <w:rFonts w:ascii="Cambria Math" w:eastAsiaTheme="minorEastAsia" w:hAnsi="Cambria Math" w:cstheme="minorHAnsi"/>
            <w:sz w:val="24"/>
            <w:szCs w:val="24"/>
          </w:rPr>
          <m:t>t</m:t>
        </m:r>
      </m:oMath>
      <w:r w:rsidR="0043710F">
        <w:rPr>
          <w:rFonts w:eastAsiaTheme="minorEastAsia" w:cstheme="minorHAnsi"/>
          <w:sz w:val="24"/>
          <w:szCs w:val="24"/>
        </w:rPr>
        <w:t xml:space="preserve">. I plan to do a future robustness check where I restrict to the day when an inmate is transferred to a new facility, and regress </w:t>
      </w:r>
      <m:oMath>
        <m:r>
          <w:rPr>
            <w:rFonts w:ascii="Cambria Math" w:eastAsiaTheme="minorEastAsia" w:hAnsi="Cambria Math" w:cstheme="minorHAnsi"/>
            <w:sz w:val="24"/>
            <w:szCs w:val="24"/>
          </w:rPr>
          <m:t>Fra</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f,t</m:t>
            </m:r>
          </m:sub>
        </m:sSub>
      </m:oMath>
      <w:r w:rsidR="0043710F">
        <w:rPr>
          <w:rFonts w:eastAsiaTheme="minorEastAsia" w:cstheme="minorHAnsi"/>
          <w:sz w:val="24"/>
          <w:szCs w:val="24"/>
        </w:rPr>
        <w:t xml:space="preserve"> of the destination facility on individual inmate’s characteristics </w:t>
      </w:r>
      <m:oMath>
        <m:sSub>
          <m:sSubPr>
            <m:ctrlPr>
              <w:rPr>
                <w:rFonts w:ascii="Cambria Math" w:eastAsiaTheme="minorEastAsia" w:hAnsi="Cambria Math" w:cstheme="minorHAnsi"/>
                <w:b/>
                <w:bCs/>
                <w:i/>
                <w:sz w:val="24"/>
                <w:szCs w:val="24"/>
              </w:rPr>
            </m:ctrlPr>
          </m:sSubPr>
          <m:e>
            <m:r>
              <m:rPr>
                <m:sty m:val="bi"/>
              </m:rPr>
              <w:rPr>
                <w:rFonts w:ascii="Cambria Math" w:eastAsiaTheme="minorEastAsia" w:hAnsi="Cambria Math" w:cstheme="minorHAnsi"/>
                <w:sz w:val="24"/>
                <w:szCs w:val="24"/>
              </w:rPr>
              <m:t>X</m:t>
            </m:r>
          </m:e>
          <m:sub>
            <m:r>
              <m:rPr>
                <m:sty m:val="bi"/>
              </m:rPr>
              <w:rPr>
                <w:rFonts w:ascii="Cambria Math" w:eastAsiaTheme="minorEastAsia" w:hAnsi="Cambria Math" w:cstheme="minorHAnsi"/>
                <w:sz w:val="24"/>
                <w:szCs w:val="24"/>
              </w:rPr>
              <m:t>f,t</m:t>
            </m:r>
          </m:sub>
        </m:sSub>
      </m:oMath>
      <w:r w:rsidR="0043710F">
        <w:rPr>
          <w:rFonts w:eastAsiaTheme="minorEastAsia" w:cstheme="minorHAnsi"/>
          <w:b/>
          <w:bCs/>
          <w:sz w:val="24"/>
          <w:szCs w:val="24"/>
        </w:rPr>
        <w:t xml:space="preserve"> </w:t>
      </w:r>
      <w:r w:rsidR="0043710F">
        <w:rPr>
          <w:rFonts w:eastAsiaTheme="minorEastAsia" w:cstheme="minorHAnsi"/>
          <w:sz w:val="24"/>
          <w:szCs w:val="24"/>
        </w:rPr>
        <w:t>to capture the sorting decision more directly.</w:t>
      </w:r>
    </w:p>
    <w:p w14:paraId="76DB4E30" w14:textId="6E611BF8" w:rsidR="00375C7C" w:rsidRPr="00375C7C" w:rsidRDefault="00375C7C" w:rsidP="00375C7C">
      <w:pPr>
        <w:pStyle w:val="Caption"/>
        <w:keepNext/>
        <w:jc w:val="center"/>
        <w:rPr>
          <w:sz w:val="24"/>
          <w:szCs w:val="24"/>
        </w:rPr>
      </w:pPr>
      <w:r w:rsidRPr="00375C7C">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12</w:t>
      </w:r>
      <w:r w:rsidR="00A865CD">
        <w:rPr>
          <w:sz w:val="24"/>
          <w:szCs w:val="24"/>
        </w:rPr>
        <w:fldChar w:fldCharType="end"/>
      </w:r>
    </w:p>
    <w:p w14:paraId="1E03EF49" w14:textId="77777777" w:rsidR="00CE7488" w:rsidRDefault="0098135F" w:rsidP="00CE7488">
      <w:pPr>
        <w:keepNext/>
        <w:spacing w:line="240" w:lineRule="auto"/>
        <w:ind w:firstLine="360"/>
      </w:pPr>
      <w:r>
        <w:rPr>
          <w:noProof/>
        </w:rPr>
        <w:drawing>
          <wp:inline distT="0" distB="0" distL="0" distR="0" wp14:anchorId="3BC11ADA" wp14:editId="2E8E4501">
            <wp:extent cx="5029200" cy="3659065"/>
            <wp:effectExtent l="0" t="0" r="0" b="0"/>
            <wp:docPr id="1507186519" name="Picture 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6519" name="Picture 5" descr="A graph with lines an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220" cy="3675086"/>
                    </a:xfrm>
                    <a:prstGeom prst="rect">
                      <a:avLst/>
                    </a:prstGeom>
                    <a:noFill/>
                    <a:ln>
                      <a:noFill/>
                    </a:ln>
                  </pic:spPr>
                </pic:pic>
              </a:graphicData>
            </a:graphic>
          </wp:inline>
        </w:drawing>
      </w:r>
    </w:p>
    <w:p w14:paraId="1805B831" w14:textId="62AE1B7D" w:rsidR="00D7028D" w:rsidRPr="0006135A" w:rsidRDefault="00FC569D" w:rsidP="00375C7C">
      <w:pPr>
        <w:spacing w:line="240" w:lineRule="auto"/>
        <w:jc w:val="both"/>
        <w:rPr>
          <w:rFonts w:cstheme="minorHAnsi"/>
          <w:sz w:val="24"/>
          <w:szCs w:val="24"/>
        </w:rPr>
      </w:pPr>
      <w:r w:rsidRPr="0006135A">
        <w:rPr>
          <w:rFonts w:cstheme="minorHAnsi"/>
          <w:sz w:val="24"/>
          <w:szCs w:val="24"/>
        </w:rPr>
        <w:t>Note:</w:t>
      </w:r>
      <w:r w:rsidR="00F900AA" w:rsidRPr="0006135A">
        <w:rPr>
          <w:rFonts w:cstheme="minorHAnsi"/>
          <w:sz w:val="24"/>
          <w:szCs w:val="24"/>
        </w:rPr>
        <w:t xml:space="preserve"> Figure </w:t>
      </w:r>
      <w:r w:rsidR="00975917" w:rsidRPr="0006135A">
        <w:rPr>
          <w:rFonts w:cstheme="minorHAnsi"/>
          <w:sz w:val="24"/>
          <w:szCs w:val="24"/>
        </w:rPr>
        <w:t>1</w:t>
      </w:r>
      <w:r w:rsidR="0006135A">
        <w:rPr>
          <w:rFonts w:cstheme="minorHAnsi"/>
          <w:sz w:val="24"/>
          <w:szCs w:val="24"/>
        </w:rPr>
        <w:t>2</w:t>
      </w:r>
      <w:r w:rsidR="00F900AA" w:rsidRPr="0006135A">
        <w:rPr>
          <w:rFonts w:cstheme="minorHAnsi"/>
          <w:sz w:val="24"/>
          <w:szCs w:val="24"/>
        </w:rPr>
        <w:t xml:space="preserve"> plots </w:t>
      </w:r>
      <w:r w:rsidR="000F0F68" w:rsidRPr="0006135A">
        <w:rPr>
          <w:rFonts w:cstheme="minorHAnsi"/>
          <w:sz w:val="24"/>
          <w:szCs w:val="24"/>
        </w:rPr>
        <w:t xml:space="preserve">coefficients from a pooled OLS regression of the fraction of inmates who worked at least one day in an ACIL assignment </w:t>
      </w:r>
      <w:r w:rsidR="00865B7C" w:rsidRPr="0006135A">
        <w:rPr>
          <w:rFonts w:cstheme="minorHAnsi"/>
          <w:sz w:val="24"/>
          <w:szCs w:val="24"/>
        </w:rPr>
        <w:t xml:space="preserve">at the prison-month level. </w:t>
      </w:r>
      <w:r w:rsidRPr="0006135A">
        <w:rPr>
          <w:rFonts w:cstheme="minorHAnsi"/>
          <w:sz w:val="24"/>
          <w:szCs w:val="24"/>
        </w:rPr>
        <w:t xml:space="preserve"> </w:t>
      </w:r>
      <w:r w:rsidR="001A7101" w:rsidRPr="0006135A">
        <w:rPr>
          <w:rFonts w:cstheme="minorHAnsi"/>
          <w:sz w:val="24"/>
          <w:szCs w:val="24"/>
        </w:rPr>
        <w:t xml:space="preserve">Low Internal Risk is defined </w:t>
      </w:r>
      <w:r w:rsidR="00B04AAD" w:rsidRPr="0006135A">
        <w:rPr>
          <w:rFonts w:cstheme="minorHAnsi"/>
          <w:sz w:val="24"/>
          <w:szCs w:val="24"/>
        </w:rPr>
        <w:t xml:space="preserve">as the fraction of inmates with an IR score of 1 or 2. Low Recidivism Risk is defined as the fraction of inmates with </w:t>
      </w:r>
      <w:r w:rsidR="00D2239A" w:rsidRPr="0006135A">
        <w:rPr>
          <w:rFonts w:cstheme="minorHAnsi"/>
          <w:sz w:val="24"/>
          <w:szCs w:val="24"/>
        </w:rPr>
        <w:t xml:space="preserve">a recidivism risk score of 1 or 2. Low Custody is defined as the fraction of inmates </w:t>
      </w:r>
      <w:r w:rsidR="00367447" w:rsidRPr="0006135A">
        <w:rPr>
          <w:rFonts w:cstheme="minorHAnsi"/>
          <w:sz w:val="24"/>
          <w:szCs w:val="24"/>
        </w:rPr>
        <w:t xml:space="preserve">that are eligible to be held in a minimum-security facility. Not Prioritized ACI is defined as the fraction of inmates </w:t>
      </w:r>
      <w:r w:rsidR="006A3152" w:rsidRPr="0006135A">
        <w:rPr>
          <w:rFonts w:cstheme="minorHAnsi"/>
          <w:sz w:val="24"/>
          <w:szCs w:val="24"/>
        </w:rPr>
        <w:t xml:space="preserve">with an ACI score of zero. </w:t>
      </w:r>
      <w:r w:rsidR="0099016E" w:rsidRPr="0006135A">
        <w:rPr>
          <w:rFonts w:cstheme="minorHAnsi"/>
          <w:sz w:val="24"/>
          <w:szCs w:val="24"/>
        </w:rPr>
        <w:t xml:space="preserve">%GED is defined as the fraction of inmates with </w:t>
      </w:r>
      <w:r w:rsidR="006168B2" w:rsidRPr="0006135A">
        <w:rPr>
          <w:rFonts w:cstheme="minorHAnsi"/>
          <w:sz w:val="24"/>
          <w:szCs w:val="24"/>
        </w:rPr>
        <w:t>a GED.</w:t>
      </w:r>
      <w:r w:rsidR="0047706C" w:rsidRPr="0006135A">
        <w:rPr>
          <w:rFonts w:cstheme="minorHAnsi"/>
          <w:sz w:val="24"/>
          <w:szCs w:val="24"/>
        </w:rPr>
        <w:t xml:space="preserve"> %Drug through %Property are the fractions of inmates serving time for a conviction in each respective </w:t>
      </w:r>
      <w:r w:rsidR="00F00331" w:rsidRPr="0006135A">
        <w:rPr>
          <w:rFonts w:cstheme="minorHAnsi"/>
          <w:sz w:val="24"/>
          <w:szCs w:val="24"/>
        </w:rPr>
        <w:t xml:space="preserve">crime category, which are not mutually exclusive. Private Prison indicates whether facility f </w:t>
      </w:r>
      <w:r w:rsidR="002348FA" w:rsidRPr="0006135A">
        <w:rPr>
          <w:rFonts w:cstheme="minorHAnsi"/>
          <w:sz w:val="24"/>
          <w:szCs w:val="24"/>
        </w:rPr>
        <w:t>is operated by a private firm contracted by ADCRR.</w:t>
      </w:r>
      <w:r w:rsidR="0083617F" w:rsidRPr="0006135A">
        <w:rPr>
          <w:rFonts w:cstheme="minorHAnsi"/>
          <w:sz w:val="24"/>
          <w:szCs w:val="24"/>
        </w:rPr>
        <w:t xml:space="preserve"> Standard errors are clustered at the facility level.</w:t>
      </w:r>
    </w:p>
    <w:p w14:paraId="336ECBF2" w14:textId="77777777" w:rsidR="00C66EF5" w:rsidRPr="008259ED" w:rsidRDefault="00C66EF5" w:rsidP="00F84803">
      <w:pPr>
        <w:spacing w:line="480" w:lineRule="auto"/>
        <w:ind w:firstLine="360"/>
        <w:rPr>
          <w:rFonts w:cstheme="minorHAnsi"/>
          <w:sz w:val="24"/>
          <w:szCs w:val="24"/>
        </w:rPr>
      </w:pPr>
    </w:p>
    <w:p w14:paraId="35774C97" w14:textId="64DBD003" w:rsidR="00F84803" w:rsidRPr="008259ED" w:rsidRDefault="00F84803" w:rsidP="00F84803">
      <w:pPr>
        <w:spacing w:line="480" w:lineRule="auto"/>
        <w:rPr>
          <w:rFonts w:cstheme="minorHAnsi"/>
          <w:b/>
          <w:bCs/>
          <w:sz w:val="32"/>
          <w:szCs w:val="32"/>
        </w:rPr>
      </w:pPr>
      <w:r w:rsidRPr="008259ED">
        <w:rPr>
          <w:rFonts w:cstheme="minorHAnsi"/>
          <w:b/>
          <w:bCs/>
          <w:sz w:val="32"/>
          <w:szCs w:val="32"/>
        </w:rPr>
        <w:t>Prioritization of Higher Risk Inmates for ACIL Assignments</w:t>
      </w:r>
    </w:p>
    <w:p w14:paraId="36835275" w14:textId="7006BB8D" w:rsidR="00F84803" w:rsidRDefault="004C20BC" w:rsidP="00B16415">
      <w:pPr>
        <w:spacing w:line="480" w:lineRule="auto"/>
        <w:ind w:firstLine="360"/>
        <w:rPr>
          <w:rFonts w:cstheme="minorHAnsi"/>
          <w:sz w:val="24"/>
          <w:szCs w:val="24"/>
        </w:rPr>
      </w:pPr>
      <w:r>
        <w:rPr>
          <w:rFonts w:cstheme="minorHAnsi"/>
          <w:sz w:val="24"/>
          <w:szCs w:val="24"/>
        </w:rPr>
        <w:t xml:space="preserve">Correspondence with </w:t>
      </w:r>
      <w:r w:rsidR="00F84803" w:rsidRPr="008259ED">
        <w:rPr>
          <w:rFonts w:cstheme="minorHAnsi"/>
          <w:sz w:val="24"/>
          <w:szCs w:val="24"/>
        </w:rPr>
        <w:t>ADCRR staff and internal documentation</w:t>
      </w:r>
      <w:r w:rsidR="00F84803" w:rsidRPr="008259ED">
        <w:rPr>
          <w:rStyle w:val="FootnoteReference"/>
          <w:rFonts w:cstheme="minorHAnsi"/>
          <w:sz w:val="24"/>
          <w:szCs w:val="24"/>
        </w:rPr>
        <w:footnoteReference w:id="51"/>
      </w:r>
      <w:r w:rsidR="00F84803" w:rsidRPr="008259ED">
        <w:rPr>
          <w:rFonts w:cstheme="minorHAnsi"/>
          <w:sz w:val="24"/>
          <w:szCs w:val="24"/>
        </w:rPr>
        <w:t xml:space="preserve"> indicate that rather than a match of skills, ACIL-eligible inmates are prioritized for assignments according to their recidivism risk score</w:t>
      </w:r>
      <w:r w:rsidR="0091429C">
        <w:rPr>
          <w:rFonts w:cstheme="minorHAnsi"/>
          <w:sz w:val="24"/>
          <w:szCs w:val="24"/>
        </w:rPr>
        <w:t xml:space="preserve">, ACI </w:t>
      </w:r>
      <w:r w:rsidR="001C4F81">
        <w:rPr>
          <w:rFonts w:cstheme="minorHAnsi"/>
          <w:sz w:val="24"/>
          <w:szCs w:val="24"/>
        </w:rPr>
        <w:t>score,</w:t>
      </w:r>
      <w:r w:rsidR="00F84803" w:rsidRPr="008259ED">
        <w:rPr>
          <w:rFonts w:cstheme="minorHAnsi"/>
          <w:sz w:val="24"/>
          <w:szCs w:val="24"/>
        </w:rPr>
        <w:t xml:space="preserve"> and how much time the inmate has until release. An inmate’s recidivism risk score </w:t>
      </w:r>
      <w:r w:rsidR="00074860">
        <w:rPr>
          <w:rFonts w:cstheme="minorHAnsi"/>
          <w:sz w:val="24"/>
          <w:szCs w:val="24"/>
        </w:rPr>
        <w:t xml:space="preserve">is </w:t>
      </w:r>
      <w:proofErr w:type="gramStart"/>
      <w:r w:rsidR="00074860">
        <w:rPr>
          <w:rFonts w:cstheme="minorHAnsi"/>
          <w:sz w:val="24"/>
          <w:szCs w:val="24"/>
        </w:rPr>
        <w:t>composite</w:t>
      </w:r>
      <w:proofErr w:type="gramEnd"/>
      <w:r w:rsidR="00074860">
        <w:rPr>
          <w:rFonts w:cstheme="minorHAnsi"/>
          <w:sz w:val="24"/>
          <w:szCs w:val="24"/>
        </w:rPr>
        <w:t xml:space="preserve"> score ranging from </w:t>
      </w:r>
      <w:r w:rsidR="0020487E">
        <w:rPr>
          <w:rFonts w:cstheme="minorHAnsi"/>
          <w:sz w:val="24"/>
          <w:szCs w:val="24"/>
        </w:rPr>
        <w:t xml:space="preserve">1 to 14 that </w:t>
      </w:r>
      <w:r w:rsidR="00F84803" w:rsidRPr="008259ED">
        <w:rPr>
          <w:rFonts w:cstheme="minorHAnsi"/>
          <w:sz w:val="24"/>
          <w:szCs w:val="24"/>
        </w:rPr>
        <w:t>factors in their criminal record, employment history, substance abuse history, education, and the correctional officer’s discretion during an interview with the inmate</w:t>
      </w:r>
      <w:r w:rsidR="00F84803" w:rsidRPr="008259ED">
        <w:rPr>
          <w:rStyle w:val="FootnoteReference"/>
          <w:rFonts w:cstheme="minorHAnsi"/>
          <w:sz w:val="24"/>
          <w:szCs w:val="24"/>
        </w:rPr>
        <w:footnoteReference w:id="52"/>
      </w:r>
      <w:r w:rsidR="00F84803" w:rsidRPr="008259ED">
        <w:rPr>
          <w:rFonts w:cstheme="minorHAnsi"/>
          <w:sz w:val="24"/>
          <w:szCs w:val="24"/>
        </w:rPr>
        <w:t>.</w:t>
      </w:r>
      <w:r w:rsidR="009A37A1">
        <w:rPr>
          <w:rFonts w:cstheme="minorHAnsi"/>
          <w:sz w:val="24"/>
          <w:szCs w:val="24"/>
        </w:rPr>
        <w:t xml:space="preserve"> </w:t>
      </w:r>
      <w:r w:rsidR="00622AE6">
        <w:rPr>
          <w:rFonts w:cstheme="minorHAnsi"/>
          <w:sz w:val="24"/>
          <w:szCs w:val="24"/>
        </w:rPr>
        <w:t xml:space="preserve">These scores are determined </w:t>
      </w:r>
      <w:r w:rsidR="000B326B">
        <w:rPr>
          <w:rFonts w:cstheme="minorHAnsi"/>
          <w:sz w:val="24"/>
          <w:szCs w:val="24"/>
        </w:rPr>
        <w:t xml:space="preserve">within the first few months of an inmate’s sentence and rarely change </w:t>
      </w:r>
      <w:r w:rsidR="005A4D24">
        <w:rPr>
          <w:rFonts w:cstheme="minorHAnsi"/>
          <w:sz w:val="24"/>
          <w:szCs w:val="24"/>
        </w:rPr>
        <w:t xml:space="preserve">over its course. </w:t>
      </w:r>
      <w:r w:rsidR="00F84803" w:rsidRPr="008259ED">
        <w:rPr>
          <w:rFonts w:cstheme="minorHAnsi"/>
          <w:sz w:val="24"/>
          <w:szCs w:val="24"/>
        </w:rPr>
        <w:t xml:space="preserve"> </w:t>
      </w:r>
      <w:r w:rsidR="004E5ECC">
        <w:rPr>
          <w:rFonts w:cstheme="minorHAnsi"/>
          <w:sz w:val="24"/>
          <w:szCs w:val="24"/>
        </w:rPr>
        <w:t xml:space="preserve">According </w:t>
      </w:r>
      <w:r w:rsidR="00F70BAD">
        <w:rPr>
          <w:rFonts w:cstheme="minorHAnsi"/>
          <w:sz w:val="24"/>
          <w:szCs w:val="24"/>
        </w:rPr>
        <w:t>to internal documentation</w:t>
      </w:r>
      <w:r w:rsidR="00F84803" w:rsidRPr="008259ED">
        <w:rPr>
          <w:rFonts w:cstheme="minorHAnsi"/>
          <w:sz w:val="24"/>
          <w:szCs w:val="24"/>
        </w:rPr>
        <w:t xml:space="preserve">, </w:t>
      </w:r>
      <w:r w:rsidR="00F70BAD">
        <w:rPr>
          <w:rFonts w:cstheme="minorHAnsi"/>
          <w:sz w:val="24"/>
          <w:szCs w:val="24"/>
        </w:rPr>
        <w:t xml:space="preserve">ACIL-eligible </w:t>
      </w:r>
      <w:r w:rsidR="00F84803" w:rsidRPr="008259ED">
        <w:rPr>
          <w:rFonts w:cstheme="minorHAnsi"/>
          <w:sz w:val="24"/>
          <w:szCs w:val="24"/>
        </w:rPr>
        <w:t xml:space="preserve">inmates with </w:t>
      </w:r>
      <w:r w:rsidR="00F84803" w:rsidRPr="001445AA">
        <w:rPr>
          <w:rFonts w:cstheme="minorHAnsi"/>
          <w:i/>
          <w:iCs/>
          <w:sz w:val="24"/>
          <w:szCs w:val="24"/>
        </w:rPr>
        <w:t>higher</w:t>
      </w:r>
      <w:r w:rsidR="00F84803" w:rsidRPr="008259ED">
        <w:rPr>
          <w:rFonts w:cstheme="minorHAnsi"/>
          <w:sz w:val="24"/>
          <w:szCs w:val="24"/>
        </w:rPr>
        <w:t xml:space="preserve"> recidivism risk scores and </w:t>
      </w:r>
      <w:r w:rsidR="00F84803" w:rsidRPr="001445AA">
        <w:rPr>
          <w:rFonts w:cstheme="minorHAnsi"/>
          <w:i/>
          <w:iCs/>
          <w:sz w:val="24"/>
          <w:szCs w:val="24"/>
        </w:rPr>
        <w:t>less</w:t>
      </w:r>
      <w:r w:rsidR="00F84803" w:rsidRPr="008259ED">
        <w:rPr>
          <w:rFonts w:cstheme="minorHAnsi"/>
          <w:sz w:val="24"/>
          <w:szCs w:val="24"/>
        </w:rPr>
        <w:t xml:space="preserve"> time remaining in their sentence are prioritized when an ACIL vacancy arises, provided it does not conflict with any other rehabilitative programs</w:t>
      </w:r>
      <w:r w:rsidR="00F84803" w:rsidRPr="008259ED">
        <w:rPr>
          <w:rStyle w:val="FootnoteReference"/>
          <w:rFonts w:cstheme="minorHAnsi"/>
          <w:sz w:val="24"/>
          <w:szCs w:val="24"/>
        </w:rPr>
        <w:footnoteReference w:id="53"/>
      </w:r>
      <w:r w:rsidR="00F84803" w:rsidRPr="008259ED">
        <w:rPr>
          <w:rFonts w:cstheme="minorHAnsi"/>
          <w:sz w:val="24"/>
          <w:szCs w:val="24"/>
        </w:rPr>
        <w:t xml:space="preserve"> the inmate is participating in. </w:t>
      </w:r>
    </w:p>
    <w:p w14:paraId="7CB986F1" w14:textId="6C6B7F5C" w:rsidR="00C728F6" w:rsidRPr="00A22471" w:rsidRDefault="00C728F6" w:rsidP="00C728F6">
      <w:pPr>
        <w:pStyle w:val="Caption"/>
        <w:keepNext/>
        <w:jc w:val="center"/>
        <w:rPr>
          <w:sz w:val="24"/>
          <w:szCs w:val="24"/>
        </w:rPr>
      </w:pPr>
      <w:r w:rsidRPr="00A22471">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13</w:t>
      </w:r>
      <w:r w:rsidR="00A865CD">
        <w:rPr>
          <w:sz w:val="24"/>
          <w:szCs w:val="24"/>
        </w:rPr>
        <w:fldChar w:fldCharType="end"/>
      </w:r>
    </w:p>
    <w:p w14:paraId="4BFA2351" w14:textId="3CC6051D" w:rsidR="00346502" w:rsidRDefault="007D7F64" w:rsidP="00346502">
      <w:pPr>
        <w:keepNext/>
        <w:spacing w:line="240" w:lineRule="auto"/>
        <w:ind w:firstLine="360"/>
        <w:jc w:val="center"/>
      </w:pPr>
      <w:r>
        <w:rPr>
          <w:noProof/>
        </w:rPr>
        <w:drawing>
          <wp:inline distT="0" distB="0" distL="0" distR="0" wp14:anchorId="13BF0686" wp14:editId="028026CB">
            <wp:extent cx="4805332" cy="3495675"/>
            <wp:effectExtent l="0" t="0" r="0" b="0"/>
            <wp:docPr id="1818395741"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5741" name="Picture 1" descr="A graph with blue and 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614" cy="3508247"/>
                    </a:xfrm>
                    <a:prstGeom prst="rect">
                      <a:avLst/>
                    </a:prstGeom>
                    <a:noFill/>
                    <a:ln>
                      <a:noFill/>
                    </a:ln>
                  </pic:spPr>
                </pic:pic>
              </a:graphicData>
            </a:graphic>
          </wp:inline>
        </w:drawing>
      </w:r>
    </w:p>
    <w:p w14:paraId="23E7B0D9" w14:textId="7060530E" w:rsidR="00346502" w:rsidRPr="00C728F6" w:rsidRDefault="000C4C8B" w:rsidP="00346502">
      <w:pPr>
        <w:rPr>
          <w:sz w:val="24"/>
          <w:szCs w:val="24"/>
        </w:rPr>
      </w:pPr>
      <w:r w:rsidRPr="00C728F6">
        <w:rPr>
          <w:sz w:val="24"/>
          <w:szCs w:val="24"/>
        </w:rPr>
        <w:t>Note: Figure 1</w:t>
      </w:r>
      <w:r w:rsidR="00C728F6">
        <w:rPr>
          <w:sz w:val="24"/>
          <w:szCs w:val="24"/>
        </w:rPr>
        <w:t>3</w:t>
      </w:r>
      <w:r w:rsidRPr="00C728F6">
        <w:rPr>
          <w:sz w:val="24"/>
          <w:szCs w:val="24"/>
        </w:rPr>
        <w:t xml:space="preserve"> </w:t>
      </w:r>
      <w:r w:rsidR="0033786B" w:rsidRPr="00C728F6">
        <w:rPr>
          <w:sz w:val="24"/>
          <w:szCs w:val="24"/>
        </w:rPr>
        <w:t xml:space="preserve">plots </w:t>
      </w:r>
      <w:r w:rsidR="00626A03" w:rsidRPr="00C728F6">
        <w:rPr>
          <w:sz w:val="24"/>
          <w:szCs w:val="24"/>
        </w:rPr>
        <w:t xml:space="preserve">coefficients from an OLS regression of </w:t>
      </w:r>
      <w:r w:rsidR="00A812F1" w:rsidRPr="00C728F6">
        <w:rPr>
          <w:sz w:val="24"/>
          <w:szCs w:val="24"/>
        </w:rPr>
        <w:t>estimated</w:t>
      </w:r>
      <w:r w:rsidR="0033786B" w:rsidRPr="00C728F6">
        <w:rPr>
          <w:sz w:val="24"/>
          <w:szCs w:val="24"/>
        </w:rPr>
        <w:t xml:space="preserve"> savings </w:t>
      </w:r>
      <w:r w:rsidR="00A812F1" w:rsidRPr="00C728F6">
        <w:rPr>
          <w:sz w:val="24"/>
          <w:szCs w:val="24"/>
        </w:rPr>
        <w:t xml:space="preserve">(2017 dollars, in thousands) </w:t>
      </w:r>
      <w:r w:rsidR="009F37B0" w:rsidRPr="00C728F6">
        <w:rPr>
          <w:sz w:val="24"/>
          <w:szCs w:val="24"/>
        </w:rPr>
        <w:t xml:space="preserve">on indicators </w:t>
      </w:r>
      <w:r w:rsidR="008327DE" w:rsidRPr="00C728F6">
        <w:rPr>
          <w:sz w:val="24"/>
          <w:szCs w:val="24"/>
        </w:rPr>
        <w:t>for</w:t>
      </w:r>
      <w:r w:rsidR="00321E44" w:rsidRPr="00C728F6">
        <w:rPr>
          <w:sz w:val="24"/>
          <w:szCs w:val="24"/>
        </w:rPr>
        <w:t xml:space="preserve"> recidivism risk scores in the male sample</w:t>
      </w:r>
      <w:r w:rsidR="008327DE" w:rsidRPr="00C728F6">
        <w:rPr>
          <w:sz w:val="24"/>
          <w:szCs w:val="24"/>
        </w:rPr>
        <w:t xml:space="preserve"> and an intercept</w:t>
      </w:r>
      <w:r w:rsidR="00BD105E" w:rsidRPr="00C728F6">
        <w:rPr>
          <w:sz w:val="24"/>
          <w:szCs w:val="24"/>
        </w:rPr>
        <w:t xml:space="preserve"> (Baseline)</w:t>
      </w:r>
      <w:r w:rsidR="00321E44" w:rsidRPr="00C728F6">
        <w:rPr>
          <w:sz w:val="24"/>
          <w:szCs w:val="24"/>
        </w:rPr>
        <w:t xml:space="preserve">. An inmate-spell’s recidivism risk score is the highest recidivism risk score </w:t>
      </w:r>
      <w:r w:rsidR="002F1F6C" w:rsidRPr="00C728F6">
        <w:rPr>
          <w:sz w:val="24"/>
          <w:szCs w:val="24"/>
        </w:rPr>
        <w:t>received during that spell</w:t>
      </w:r>
      <w:r w:rsidR="00D11FE3" w:rsidRPr="00C728F6">
        <w:rPr>
          <w:sz w:val="24"/>
          <w:szCs w:val="24"/>
        </w:rPr>
        <w:t xml:space="preserve">. </w:t>
      </w:r>
      <w:r w:rsidR="008D2C41" w:rsidRPr="00C728F6">
        <w:rPr>
          <w:sz w:val="24"/>
          <w:szCs w:val="24"/>
        </w:rPr>
        <w:t xml:space="preserve">95% Confidence Intervals given by </w:t>
      </w:r>
      <w:r w:rsidR="00F35647" w:rsidRPr="00C728F6">
        <w:rPr>
          <w:sz w:val="24"/>
          <w:szCs w:val="24"/>
        </w:rPr>
        <w:t>line segments extending from point estimates.</w:t>
      </w:r>
    </w:p>
    <w:p w14:paraId="5A90102B" w14:textId="7A0A2469" w:rsidR="00A22471" w:rsidRPr="00A22471" w:rsidRDefault="00A22471" w:rsidP="00A22471">
      <w:pPr>
        <w:pStyle w:val="Caption"/>
        <w:keepNext/>
        <w:jc w:val="center"/>
        <w:rPr>
          <w:sz w:val="24"/>
          <w:szCs w:val="24"/>
        </w:rPr>
      </w:pPr>
      <w:r w:rsidRPr="00A22471">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14</w:t>
      </w:r>
      <w:r w:rsidR="00A865CD">
        <w:rPr>
          <w:sz w:val="24"/>
          <w:szCs w:val="24"/>
        </w:rPr>
        <w:fldChar w:fldCharType="end"/>
      </w:r>
    </w:p>
    <w:p w14:paraId="6BAB38CD" w14:textId="77777777" w:rsidR="00B558B8" w:rsidRDefault="00A5553B" w:rsidP="00AD298D">
      <w:pPr>
        <w:keepNext/>
        <w:spacing w:line="240" w:lineRule="auto"/>
        <w:ind w:firstLine="360"/>
        <w:jc w:val="center"/>
      </w:pPr>
      <w:r>
        <w:rPr>
          <w:noProof/>
        </w:rPr>
        <w:drawing>
          <wp:inline distT="0" distB="0" distL="0" distR="0" wp14:anchorId="08E6B0EE" wp14:editId="14CACABA">
            <wp:extent cx="4933950" cy="3038475"/>
            <wp:effectExtent l="0" t="0" r="0" b="9525"/>
            <wp:docPr id="1696633409" name="Chart 1">
              <a:extLst xmlns:a="http://schemas.openxmlformats.org/drawingml/2006/main">
                <a:ext uri="{FF2B5EF4-FFF2-40B4-BE49-F238E27FC236}">
                  <a16:creationId xmlns:a16="http://schemas.microsoft.com/office/drawing/2014/main" id="{0826C495-FEBC-356D-C538-67FC87F3BD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6F107B1" w14:textId="6B9BE048" w:rsidR="000E1A3C" w:rsidRPr="00A22471" w:rsidRDefault="000E1A3C" w:rsidP="000E1A3C">
      <w:pPr>
        <w:rPr>
          <w:sz w:val="24"/>
          <w:szCs w:val="24"/>
        </w:rPr>
      </w:pPr>
      <w:r w:rsidRPr="00A22471">
        <w:rPr>
          <w:sz w:val="24"/>
          <w:szCs w:val="24"/>
        </w:rPr>
        <w:t>Note: Figure 1</w:t>
      </w:r>
      <w:r w:rsidR="00050C0B">
        <w:rPr>
          <w:sz w:val="24"/>
          <w:szCs w:val="24"/>
        </w:rPr>
        <w:t>4</w:t>
      </w:r>
      <w:r w:rsidRPr="00A22471">
        <w:rPr>
          <w:sz w:val="24"/>
          <w:szCs w:val="24"/>
        </w:rPr>
        <w:t xml:space="preserve"> </w:t>
      </w:r>
      <w:r w:rsidR="00BB4972" w:rsidRPr="00A22471">
        <w:rPr>
          <w:sz w:val="24"/>
          <w:szCs w:val="24"/>
        </w:rPr>
        <w:t xml:space="preserve">plots average estimated mandatory savings </w:t>
      </w:r>
      <w:r w:rsidR="004F1CEC" w:rsidRPr="00A22471">
        <w:rPr>
          <w:sz w:val="24"/>
          <w:szCs w:val="24"/>
        </w:rPr>
        <w:t>over</w:t>
      </w:r>
      <w:r w:rsidR="006B4A4A" w:rsidRPr="00A22471">
        <w:rPr>
          <w:sz w:val="24"/>
          <w:szCs w:val="24"/>
        </w:rPr>
        <w:t xml:space="preserve"> ACI scores associated </w:t>
      </w:r>
      <w:r w:rsidR="000C09DE" w:rsidRPr="00A22471">
        <w:rPr>
          <w:sz w:val="24"/>
          <w:szCs w:val="24"/>
        </w:rPr>
        <w:t xml:space="preserve">with </w:t>
      </w:r>
      <w:r w:rsidR="0081008D" w:rsidRPr="00A22471">
        <w:rPr>
          <w:sz w:val="24"/>
          <w:szCs w:val="24"/>
        </w:rPr>
        <w:t xml:space="preserve">inmate spells. </w:t>
      </w:r>
      <w:r w:rsidR="009C03F0" w:rsidRPr="00A22471">
        <w:rPr>
          <w:sz w:val="24"/>
          <w:szCs w:val="24"/>
        </w:rPr>
        <w:t xml:space="preserve">An inmate spell’s </w:t>
      </w:r>
      <w:r w:rsidR="00BB02DB" w:rsidRPr="00A22471">
        <w:rPr>
          <w:sz w:val="24"/>
          <w:szCs w:val="24"/>
        </w:rPr>
        <w:t>ACI score is defined as the maximum ACI score they received during the spell.</w:t>
      </w:r>
    </w:p>
    <w:p w14:paraId="0C4984FD" w14:textId="13A37FAB" w:rsidR="0098282C" w:rsidRPr="0098282C" w:rsidRDefault="005C204F" w:rsidP="0098282C">
      <w:pPr>
        <w:spacing w:line="480" w:lineRule="auto"/>
        <w:rPr>
          <w:sz w:val="24"/>
          <w:szCs w:val="24"/>
        </w:rPr>
      </w:pPr>
      <w:r>
        <w:tab/>
      </w:r>
      <w:r w:rsidRPr="0098282C">
        <w:rPr>
          <w:sz w:val="24"/>
          <w:szCs w:val="24"/>
        </w:rPr>
        <w:t>Figure 1</w:t>
      </w:r>
      <w:r w:rsidR="0069469A">
        <w:rPr>
          <w:sz w:val="24"/>
          <w:szCs w:val="24"/>
        </w:rPr>
        <w:t>3</w:t>
      </w:r>
      <w:r w:rsidRPr="0098282C">
        <w:rPr>
          <w:sz w:val="24"/>
          <w:szCs w:val="24"/>
        </w:rPr>
        <w:t xml:space="preserve"> shows that </w:t>
      </w:r>
      <w:r w:rsidR="006B6602" w:rsidRPr="0098282C">
        <w:rPr>
          <w:sz w:val="24"/>
          <w:szCs w:val="24"/>
        </w:rPr>
        <w:t xml:space="preserve">on average, ACIL inmate-spells </w:t>
      </w:r>
      <w:r w:rsidR="0085139E" w:rsidRPr="0098282C">
        <w:rPr>
          <w:sz w:val="24"/>
          <w:szCs w:val="24"/>
        </w:rPr>
        <w:t>with higher recidivism risk scores</w:t>
      </w:r>
      <w:r w:rsidR="00B868E3" w:rsidRPr="0098282C">
        <w:rPr>
          <w:sz w:val="24"/>
          <w:szCs w:val="24"/>
        </w:rPr>
        <w:t xml:space="preserve"> </w:t>
      </w:r>
      <w:r w:rsidR="0098282C" w:rsidRPr="0098282C">
        <w:rPr>
          <w:sz w:val="24"/>
          <w:szCs w:val="24"/>
        </w:rPr>
        <w:t xml:space="preserve">end up </w:t>
      </w:r>
      <w:r w:rsidR="000D315C">
        <w:rPr>
          <w:sz w:val="24"/>
          <w:szCs w:val="24"/>
        </w:rPr>
        <w:t xml:space="preserve">with </w:t>
      </w:r>
      <w:r w:rsidR="007C2853">
        <w:rPr>
          <w:sz w:val="24"/>
          <w:szCs w:val="24"/>
        </w:rPr>
        <w:t xml:space="preserve">slightly </w:t>
      </w:r>
      <w:r w:rsidR="000D315C">
        <w:rPr>
          <w:sz w:val="24"/>
          <w:szCs w:val="24"/>
        </w:rPr>
        <w:t xml:space="preserve">larger amounts of mandatory savings </w:t>
      </w:r>
      <w:r w:rsidR="00D32358">
        <w:rPr>
          <w:sz w:val="24"/>
          <w:szCs w:val="24"/>
        </w:rPr>
        <w:t>by the time they are released.</w:t>
      </w:r>
      <w:r w:rsidR="00E44D03">
        <w:rPr>
          <w:sz w:val="24"/>
          <w:szCs w:val="24"/>
        </w:rPr>
        <w:t xml:space="preserve"> A joint F-test </w:t>
      </w:r>
      <w:r w:rsidR="0087716C">
        <w:rPr>
          <w:sz w:val="24"/>
          <w:szCs w:val="24"/>
        </w:rPr>
        <w:t xml:space="preserve">rejects </w:t>
      </w:r>
      <w:r w:rsidR="00CF0B27">
        <w:rPr>
          <w:sz w:val="24"/>
          <w:szCs w:val="24"/>
        </w:rPr>
        <w:t>equality of coefficients</w:t>
      </w:r>
      <w:r w:rsidR="00584442">
        <w:rPr>
          <w:sz w:val="24"/>
          <w:szCs w:val="24"/>
        </w:rPr>
        <w:t xml:space="preserve"> 2-6+ (p=0.0239).  </w:t>
      </w:r>
      <w:proofErr w:type="gramStart"/>
      <w:r w:rsidR="00A17F40">
        <w:rPr>
          <w:sz w:val="24"/>
          <w:szCs w:val="24"/>
        </w:rPr>
        <w:t>However</w:t>
      </w:r>
      <w:proofErr w:type="gramEnd"/>
      <w:r w:rsidR="00A17F40">
        <w:rPr>
          <w:sz w:val="24"/>
          <w:szCs w:val="24"/>
        </w:rPr>
        <w:t xml:space="preserve"> as Figure 1</w:t>
      </w:r>
      <w:r w:rsidR="0069469A">
        <w:rPr>
          <w:sz w:val="24"/>
          <w:szCs w:val="24"/>
        </w:rPr>
        <w:t>4</w:t>
      </w:r>
      <w:r w:rsidR="00A17F40">
        <w:rPr>
          <w:sz w:val="24"/>
          <w:szCs w:val="24"/>
        </w:rPr>
        <w:t xml:space="preserve"> shows, th</w:t>
      </w:r>
      <w:r w:rsidR="004A7BB8">
        <w:rPr>
          <w:sz w:val="24"/>
          <w:szCs w:val="24"/>
        </w:rPr>
        <w:t>e prioritization of certain inmates for ACIL assignments is far more pronounced for inmate</w:t>
      </w:r>
      <w:r w:rsidR="004730C4">
        <w:rPr>
          <w:sz w:val="24"/>
          <w:szCs w:val="24"/>
        </w:rPr>
        <w:t xml:space="preserve">s with higher ACI scores. </w:t>
      </w:r>
      <w:r w:rsidR="009917A9">
        <w:rPr>
          <w:sz w:val="24"/>
          <w:szCs w:val="24"/>
        </w:rPr>
        <w:t xml:space="preserve">Average savings for ACI scores of 1-5 </w:t>
      </w:r>
      <w:r w:rsidR="00E6347C">
        <w:rPr>
          <w:sz w:val="24"/>
          <w:szCs w:val="24"/>
        </w:rPr>
        <w:t xml:space="preserve">are statistically indistinguishable from each other at the 10% level despite strongly rejecting their collective difference from the baseline mean (ACI score=0). </w:t>
      </w:r>
      <w:r w:rsidR="00500B94">
        <w:rPr>
          <w:sz w:val="24"/>
          <w:szCs w:val="24"/>
        </w:rPr>
        <w:t xml:space="preserve">This </w:t>
      </w:r>
      <w:r w:rsidR="007B5423">
        <w:rPr>
          <w:sz w:val="24"/>
          <w:szCs w:val="24"/>
        </w:rPr>
        <w:t xml:space="preserve">reinforces the credibility of the conditional exogeneity assumption </w:t>
      </w:r>
      <w:r w:rsidR="00F06525">
        <w:rPr>
          <w:sz w:val="24"/>
          <w:szCs w:val="24"/>
        </w:rPr>
        <w:t xml:space="preserve">by demonstrating that despite the best efforts of correctional officers to prioritize certain inmates for ACIL </w:t>
      </w:r>
      <w:r w:rsidR="000874DB">
        <w:rPr>
          <w:sz w:val="24"/>
          <w:szCs w:val="24"/>
        </w:rPr>
        <w:t xml:space="preserve">assignments, </w:t>
      </w:r>
      <w:r w:rsidR="00DB0EF5">
        <w:rPr>
          <w:sz w:val="24"/>
          <w:szCs w:val="24"/>
        </w:rPr>
        <w:t>variation in the timing and location of ACIL contract availability significantly mitigate</w:t>
      </w:r>
      <w:r w:rsidR="002A614F">
        <w:rPr>
          <w:sz w:val="24"/>
          <w:szCs w:val="24"/>
        </w:rPr>
        <w:t xml:space="preserve"> how much that selection can impact resulting mandatory savings</w:t>
      </w:r>
      <w:r w:rsidR="007A2CBE">
        <w:rPr>
          <w:sz w:val="24"/>
          <w:szCs w:val="24"/>
        </w:rPr>
        <w:t xml:space="preserve"> levels. </w:t>
      </w:r>
    </w:p>
    <w:p w14:paraId="66FF2C6A" w14:textId="7CE5C97E" w:rsidR="00F84803" w:rsidRPr="008259ED" w:rsidRDefault="00F84803" w:rsidP="00F84803">
      <w:pPr>
        <w:spacing w:line="480" w:lineRule="auto"/>
        <w:rPr>
          <w:rFonts w:cstheme="minorHAnsi"/>
          <w:sz w:val="24"/>
          <w:szCs w:val="24"/>
        </w:rPr>
      </w:pPr>
      <w:r w:rsidRPr="008259ED">
        <w:rPr>
          <w:rFonts w:cstheme="minorHAnsi"/>
          <w:sz w:val="24"/>
          <w:szCs w:val="24"/>
        </w:rPr>
        <w:tab/>
      </w:r>
      <w:r w:rsidR="00B35FA2">
        <w:rPr>
          <w:rFonts w:cstheme="minorHAnsi"/>
          <w:sz w:val="24"/>
          <w:szCs w:val="24"/>
        </w:rPr>
        <w:t>In a future robustness check</w:t>
      </w:r>
      <w:r w:rsidRPr="008259ED">
        <w:rPr>
          <w:rFonts w:cstheme="minorHAnsi"/>
          <w:sz w:val="24"/>
          <w:szCs w:val="24"/>
        </w:rPr>
        <w:t xml:space="preserve">, I </w:t>
      </w:r>
      <w:r w:rsidR="00385734">
        <w:rPr>
          <w:rFonts w:cstheme="minorHAnsi"/>
          <w:sz w:val="24"/>
          <w:szCs w:val="24"/>
        </w:rPr>
        <w:t>invest</w:t>
      </w:r>
      <w:r w:rsidR="00F234AA">
        <w:rPr>
          <w:rFonts w:cstheme="minorHAnsi"/>
          <w:sz w:val="24"/>
          <w:szCs w:val="24"/>
        </w:rPr>
        <w:t>igate</w:t>
      </w:r>
      <w:r w:rsidRPr="008259ED">
        <w:rPr>
          <w:rFonts w:cstheme="minorHAnsi"/>
          <w:sz w:val="24"/>
          <w:szCs w:val="24"/>
        </w:rPr>
        <w:t xml:space="preserve"> whether recidivism risk scores have predictive power of ex-ante potential to recidivate. Doing so requires a suitable “control” group of prisoners that </w:t>
      </w:r>
      <w:r w:rsidR="009C5857">
        <w:rPr>
          <w:rFonts w:cstheme="minorHAnsi"/>
          <w:sz w:val="24"/>
          <w:szCs w:val="24"/>
        </w:rPr>
        <w:t xml:space="preserve">may have been </w:t>
      </w:r>
      <w:r w:rsidR="006E4D59">
        <w:rPr>
          <w:rFonts w:cstheme="minorHAnsi"/>
          <w:sz w:val="24"/>
          <w:szCs w:val="24"/>
        </w:rPr>
        <w:t>a “good fit” for ACIL</w:t>
      </w:r>
      <w:r w:rsidRPr="008259ED">
        <w:rPr>
          <w:rFonts w:cstheme="minorHAnsi"/>
          <w:sz w:val="24"/>
          <w:szCs w:val="24"/>
        </w:rPr>
        <w:t xml:space="preserve"> but </w:t>
      </w:r>
      <w:r w:rsidR="006E4D59">
        <w:rPr>
          <w:rFonts w:cstheme="minorHAnsi"/>
          <w:sz w:val="24"/>
          <w:szCs w:val="24"/>
        </w:rPr>
        <w:t xml:space="preserve">were </w:t>
      </w:r>
      <w:r w:rsidRPr="008259ED">
        <w:rPr>
          <w:rFonts w:cstheme="minorHAnsi"/>
          <w:sz w:val="24"/>
          <w:szCs w:val="24"/>
        </w:rPr>
        <w:t>never assigned due to exogenous reasons. I use the lengthy periods with no active ACIL contracts at the Phoenix West, Florence West, and Safford prisons to test this hypothesis. These facilities are good candidates for control comparisons since they have ACIL-eligible prison populations with good overlap in observable characteristics [show comparison of means here]</w:t>
      </w:r>
      <w:r w:rsidR="006521FA">
        <w:rPr>
          <w:rFonts w:cstheme="minorHAnsi"/>
          <w:sz w:val="24"/>
          <w:szCs w:val="24"/>
        </w:rPr>
        <w:t xml:space="preserve"> with the study sample</w:t>
      </w:r>
      <w:r w:rsidRPr="008259ED">
        <w:rPr>
          <w:rFonts w:cstheme="minorHAnsi"/>
          <w:sz w:val="24"/>
          <w:szCs w:val="24"/>
        </w:rPr>
        <w:t>. Phoenix West and Florence West are small private prisons primarily for inmates with DUI convictions, while Safford is a large public prison that has difficulty maintaining ACIL contracts due to its remote location.</w:t>
      </w:r>
    </w:p>
    <w:p w14:paraId="74228465" w14:textId="77777777" w:rsidR="00130EB0" w:rsidRDefault="00130EB0" w:rsidP="001A24CD">
      <w:pPr>
        <w:rPr>
          <w:b/>
          <w:bCs/>
          <w:sz w:val="32"/>
          <w:szCs w:val="32"/>
        </w:rPr>
      </w:pPr>
    </w:p>
    <w:p w14:paraId="53D9BFDB" w14:textId="48941626" w:rsidR="00F84803" w:rsidRPr="001A24CD" w:rsidRDefault="001A24CD" w:rsidP="001A24CD">
      <w:pPr>
        <w:rPr>
          <w:b/>
          <w:bCs/>
          <w:sz w:val="32"/>
          <w:szCs w:val="32"/>
        </w:rPr>
      </w:pPr>
      <w:r>
        <w:rPr>
          <w:b/>
          <w:bCs/>
          <w:sz w:val="32"/>
          <w:szCs w:val="32"/>
        </w:rPr>
        <w:t xml:space="preserve">C. </w:t>
      </w:r>
      <w:r w:rsidR="00F84803" w:rsidRPr="001A24CD">
        <w:rPr>
          <w:b/>
          <w:bCs/>
          <w:sz w:val="32"/>
          <w:szCs w:val="32"/>
        </w:rPr>
        <w:t>Summary Statistics of Data Employed</w:t>
      </w:r>
    </w:p>
    <w:p w14:paraId="52EB12C3" w14:textId="77777777" w:rsidR="00F84803" w:rsidRPr="008259ED" w:rsidRDefault="00F84803" w:rsidP="00F84803">
      <w:pPr>
        <w:rPr>
          <w:b/>
          <w:bCs/>
          <w:sz w:val="24"/>
          <w:szCs w:val="24"/>
        </w:rPr>
      </w:pPr>
    </w:p>
    <w:p w14:paraId="22FF3764" w14:textId="35867C3E" w:rsidR="009979A5" w:rsidRDefault="00F84803" w:rsidP="009979A5">
      <w:pPr>
        <w:spacing w:line="480" w:lineRule="auto"/>
        <w:rPr>
          <w:sz w:val="24"/>
          <w:szCs w:val="24"/>
        </w:rPr>
      </w:pPr>
      <w:r w:rsidRPr="008259ED">
        <w:rPr>
          <w:sz w:val="24"/>
          <w:szCs w:val="24"/>
        </w:rPr>
        <w:tab/>
        <w:t xml:space="preserve">Table </w:t>
      </w:r>
      <w:r w:rsidR="00A4285D">
        <w:rPr>
          <w:sz w:val="24"/>
          <w:szCs w:val="24"/>
        </w:rPr>
        <w:t>1</w:t>
      </w:r>
      <w:r w:rsidRPr="008259ED">
        <w:rPr>
          <w:sz w:val="24"/>
          <w:szCs w:val="24"/>
        </w:rPr>
        <w:t xml:space="preserve"> </w:t>
      </w:r>
      <w:r w:rsidR="00B06645">
        <w:rPr>
          <w:sz w:val="24"/>
          <w:szCs w:val="24"/>
        </w:rPr>
        <w:t xml:space="preserve">(Appendix) </w:t>
      </w:r>
      <w:r w:rsidRPr="008259ED">
        <w:rPr>
          <w:sz w:val="24"/>
          <w:szCs w:val="24"/>
        </w:rPr>
        <w:t xml:space="preserve">shows summary statistics for the male and female </w:t>
      </w:r>
      <w:r w:rsidR="00B06645">
        <w:rPr>
          <w:sz w:val="24"/>
          <w:szCs w:val="24"/>
        </w:rPr>
        <w:t>ACIL inmate-spells.</w:t>
      </w:r>
      <w:r w:rsidRPr="008259ED">
        <w:rPr>
          <w:sz w:val="24"/>
          <w:szCs w:val="24"/>
        </w:rPr>
        <w:t xml:space="preserve"> On average, male offenders are roughly 53% White non-Latino, have more than one previous incarceration spell, 40 years old at the time of release, and roughly 3 out 4 are non-violent offenders. Their average sentence length is 4.07 years (median: 3.31) and roughly 70% are released into community supervision. The female subsample is similar, with 61% identifying as White non-Latino and 37 years old on average at the time of release. However, their sentences are somewhat shorter on average at 2.98 years (median: 2.43) and most of them have no prior incarceration spells. A greater fraction of them (87.7% vs 75.8%) are also non-violent offenders</w:t>
      </w:r>
      <w:r w:rsidR="00620AB6">
        <w:rPr>
          <w:sz w:val="24"/>
          <w:szCs w:val="24"/>
        </w:rPr>
        <w:t>.</w:t>
      </w:r>
    </w:p>
    <w:p w14:paraId="6AEC4CD3" w14:textId="77777777" w:rsidR="00C06320" w:rsidRDefault="00C06320" w:rsidP="009979A5">
      <w:pPr>
        <w:spacing w:line="480" w:lineRule="auto"/>
        <w:rPr>
          <w:rFonts w:cstheme="minorHAnsi"/>
          <w:b/>
          <w:bCs/>
          <w:sz w:val="32"/>
          <w:szCs w:val="32"/>
        </w:rPr>
      </w:pPr>
    </w:p>
    <w:p w14:paraId="264B1D2C" w14:textId="03ABA65F" w:rsidR="00BE16D6" w:rsidRPr="00003701" w:rsidRDefault="009979A5" w:rsidP="009979A5">
      <w:pPr>
        <w:spacing w:line="480" w:lineRule="auto"/>
        <w:rPr>
          <w:rFonts w:cstheme="minorHAnsi"/>
          <w:b/>
          <w:bCs/>
          <w:sz w:val="32"/>
          <w:szCs w:val="32"/>
        </w:rPr>
      </w:pPr>
      <w:r w:rsidRPr="00003701">
        <w:rPr>
          <w:rFonts w:cstheme="minorHAnsi"/>
          <w:b/>
          <w:bCs/>
          <w:sz w:val="32"/>
          <w:szCs w:val="32"/>
        </w:rPr>
        <w:t xml:space="preserve">D. </w:t>
      </w:r>
      <w:r w:rsidR="00883A44" w:rsidRPr="00003701">
        <w:rPr>
          <w:rFonts w:cstheme="minorHAnsi"/>
          <w:b/>
          <w:bCs/>
          <w:sz w:val="32"/>
          <w:szCs w:val="32"/>
        </w:rPr>
        <w:t>Effects of Mandatory Savings on Recidivism</w:t>
      </w:r>
    </w:p>
    <w:p w14:paraId="54FC2C73" w14:textId="18045D5D" w:rsidR="00C66F38" w:rsidRPr="001D4790" w:rsidRDefault="00CF00F4" w:rsidP="00C66F38">
      <w:pPr>
        <w:spacing w:line="480" w:lineRule="auto"/>
        <w:rPr>
          <w:rFonts w:eastAsiaTheme="minorEastAsia" w:cstheme="minorHAnsi"/>
          <w:sz w:val="24"/>
          <w:szCs w:val="24"/>
        </w:rPr>
      </w:pPr>
      <w:r>
        <w:rPr>
          <w:rFonts w:ascii="Arial" w:hAnsi="Arial" w:cs="Arial"/>
          <w:b/>
          <w:bCs/>
          <w:sz w:val="32"/>
          <w:szCs w:val="32"/>
        </w:rPr>
        <w:tab/>
      </w:r>
      <w:r w:rsidR="008316F2" w:rsidRPr="00C66F38">
        <w:rPr>
          <w:rFonts w:cstheme="minorHAnsi"/>
          <w:sz w:val="24"/>
          <w:szCs w:val="24"/>
        </w:rPr>
        <w:t>Figure</w:t>
      </w:r>
      <w:r w:rsidR="006C75ED" w:rsidRPr="00C66F38">
        <w:rPr>
          <w:rFonts w:cstheme="minorHAnsi"/>
          <w:sz w:val="24"/>
          <w:szCs w:val="24"/>
        </w:rPr>
        <w:t xml:space="preserve"> 1</w:t>
      </w:r>
      <w:r w:rsidR="00C06320">
        <w:rPr>
          <w:rFonts w:cstheme="minorHAnsi"/>
          <w:sz w:val="24"/>
          <w:szCs w:val="24"/>
        </w:rPr>
        <w:t>5</w:t>
      </w:r>
      <w:r w:rsidR="006C75ED" w:rsidRPr="00C66F38">
        <w:rPr>
          <w:rFonts w:cstheme="minorHAnsi"/>
          <w:sz w:val="24"/>
          <w:szCs w:val="24"/>
        </w:rPr>
        <w:t xml:space="preserve"> plots </w:t>
      </w:r>
      <w:r w:rsidR="00850FB6" w:rsidRPr="00C66F38">
        <w:rPr>
          <w:rFonts w:cstheme="minorHAnsi"/>
          <w:sz w:val="24"/>
          <w:szCs w:val="24"/>
        </w:rPr>
        <w:t xml:space="preserve">the coefficient </w:t>
      </w:r>
      <w:r w:rsidR="00637B3D" w:rsidRPr="00C66F38">
        <w:rPr>
          <w:rFonts w:cstheme="minorHAnsi"/>
          <w:sz w:val="24"/>
          <w:szCs w:val="24"/>
        </w:rPr>
        <w:t xml:space="preserve">from the linear projection of a recidivism indicator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i,j</m:t>
            </m:r>
          </m:sub>
        </m:sSub>
      </m:oMath>
      <w:r w:rsidR="0029566A" w:rsidRPr="00C66F38">
        <w:rPr>
          <w:rFonts w:eastAsiaTheme="minorEastAsia" w:cstheme="minorHAnsi"/>
          <w:sz w:val="24"/>
          <w:szCs w:val="24"/>
        </w:rPr>
        <w:t xml:space="preserve"> for whether inmate </w:t>
      </w:r>
      <m:oMath>
        <m:r>
          <w:rPr>
            <w:rFonts w:ascii="Cambria Math" w:eastAsiaTheme="minorEastAsia" w:hAnsi="Cambria Math" w:cstheme="minorHAnsi"/>
            <w:sz w:val="24"/>
            <w:szCs w:val="24"/>
          </w:rPr>
          <m:t>i</m:t>
        </m:r>
      </m:oMath>
      <w:r w:rsidR="0029566A" w:rsidRPr="00C66F38">
        <w:rPr>
          <w:rFonts w:eastAsiaTheme="minorEastAsia" w:cstheme="minorHAnsi"/>
          <w:sz w:val="24"/>
          <w:szCs w:val="24"/>
        </w:rPr>
        <w:t xml:space="preserve"> recidivated </w:t>
      </w:r>
      <w:r w:rsidR="001568E3" w:rsidRPr="00C66F38">
        <w:rPr>
          <w:rFonts w:eastAsiaTheme="minorEastAsia" w:cstheme="minorHAnsi"/>
          <w:sz w:val="24"/>
          <w:szCs w:val="24"/>
        </w:rPr>
        <w:t xml:space="preserve">by month </w:t>
      </w:r>
      <m:oMath>
        <m:r>
          <w:rPr>
            <w:rFonts w:ascii="Cambria Math" w:eastAsiaTheme="minorEastAsia" w:hAnsi="Cambria Math" w:cstheme="minorHAnsi"/>
            <w:sz w:val="24"/>
            <w:szCs w:val="24"/>
          </w:rPr>
          <m:t>j</m:t>
        </m:r>
      </m:oMath>
      <w:r w:rsidR="001568E3" w:rsidRPr="00C66F38">
        <w:rPr>
          <w:rFonts w:eastAsiaTheme="minorEastAsia" w:cstheme="minorHAnsi"/>
          <w:sz w:val="24"/>
          <w:szCs w:val="24"/>
        </w:rPr>
        <w:t xml:space="preserve"> on the</w:t>
      </w:r>
      <w:r w:rsidR="0079304A" w:rsidRPr="00C66F38">
        <w:rPr>
          <w:rFonts w:eastAsiaTheme="minorEastAsia" w:cstheme="minorHAnsi"/>
          <w:sz w:val="24"/>
          <w:szCs w:val="24"/>
        </w:rPr>
        <w:t xml:space="preserve"> estimated mandatory savings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i</m:t>
            </m:r>
          </m:sub>
        </m:sSub>
      </m:oMath>
      <w:r w:rsidR="0043420C" w:rsidRPr="00C66F38">
        <w:rPr>
          <w:rFonts w:eastAsiaTheme="minorEastAsia" w:cstheme="minorHAnsi"/>
          <w:sz w:val="24"/>
          <w:szCs w:val="24"/>
        </w:rPr>
        <w:t xml:space="preserve"> </w:t>
      </w:r>
      <w:r w:rsidR="0079304A" w:rsidRPr="00C66F38">
        <w:rPr>
          <w:rFonts w:eastAsiaTheme="minorEastAsia" w:cstheme="minorHAnsi"/>
          <w:sz w:val="24"/>
          <w:szCs w:val="24"/>
        </w:rPr>
        <w:t>they left prison with</w:t>
      </w:r>
      <w:r w:rsidR="00332DEE" w:rsidRPr="00C66F38">
        <w:rPr>
          <w:rFonts w:eastAsiaTheme="minorEastAsia" w:cstheme="minorHAnsi"/>
          <w:sz w:val="24"/>
          <w:szCs w:val="24"/>
        </w:rPr>
        <w:t>,</w:t>
      </w:r>
      <w:r w:rsidR="00160E33" w:rsidRPr="00C66F38">
        <w:rPr>
          <w:rFonts w:eastAsiaTheme="minorEastAsia" w:cstheme="minorHAnsi"/>
          <w:sz w:val="24"/>
          <w:szCs w:val="24"/>
        </w:rPr>
        <w:t xml:space="preserve"> measured</w:t>
      </w:r>
      <w:r w:rsidR="00332DEE" w:rsidRPr="00C66F38">
        <w:rPr>
          <w:rFonts w:eastAsiaTheme="minorEastAsia" w:cstheme="minorHAnsi"/>
          <w:sz w:val="24"/>
          <w:szCs w:val="24"/>
        </w:rPr>
        <w:t xml:space="preserve"> </w:t>
      </w:r>
      <w:r w:rsidR="00E426FD" w:rsidRPr="00C66F38">
        <w:rPr>
          <w:rFonts w:eastAsiaTheme="minorEastAsia" w:cstheme="minorHAnsi"/>
          <w:sz w:val="24"/>
          <w:szCs w:val="24"/>
        </w:rPr>
        <w:t xml:space="preserve">in </w:t>
      </w:r>
      <w:proofErr w:type="gramStart"/>
      <w:r w:rsidR="00E426FD" w:rsidRPr="00C66F38">
        <w:rPr>
          <w:rFonts w:eastAsiaTheme="minorEastAsia" w:cstheme="minorHAnsi"/>
          <w:sz w:val="24"/>
          <w:szCs w:val="24"/>
        </w:rPr>
        <w:t>thousands</w:t>
      </w:r>
      <w:proofErr w:type="gramEnd"/>
      <w:r w:rsidR="00E426FD" w:rsidRPr="00C66F38">
        <w:rPr>
          <w:rFonts w:eastAsiaTheme="minorEastAsia" w:cstheme="minorHAnsi"/>
          <w:sz w:val="24"/>
          <w:szCs w:val="24"/>
        </w:rPr>
        <w:t xml:space="preserve"> of 2017 dollars. </w:t>
      </w:r>
      <w:r w:rsidR="00F5419A" w:rsidRPr="00C66F38">
        <w:rPr>
          <w:rFonts w:eastAsiaTheme="minorEastAsia" w:cstheme="minorHAnsi"/>
          <w:sz w:val="24"/>
          <w:szCs w:val="24"/>
        </w:rPr>
        <w:t>Each coefficient can be</w:t>
      </w:r>
      <w:r w:rsidR="00F5419A">
        <w:rPr>
          <w:rFonts w:ascii="Arial" w:eastAsiaTheme="minorEastAsia" w:hAnsi="Arial" w:cs="Arial"/>
          <w:sz w:val="24"/>
          <w:szCs w:val="24"/>
        </w:rPr>
        <w:t xml:space="preserve"> </w:t>
      </w:r>
      <w:r w:rsidR="00C66F38">
        <w:rPr>
          <w:rFonts w:cstheme="minorHAnsi"/>
          <w:sz w:val="24"/>
          <w:szCs w:val="24"/>
        </w:rPr>
        <w:t xml:space="preserve">interpreted as the average change in the probability of recidivating within </w:t>
      </w:r>
      <m:oMath>
        <m:r>
          <w:rPr>
            <w:rFonts w:ascii="Cambria Math" w:hAnsi="Cambria Math" w:cstheme="minorHAnsi"/>
            <w:sz w:val="24"/>
            <w:szCs w:val="24"/>
          </w:rPr>
          <m:t>j</m:t>
        </m:r>
      </m:oMath>
      <w:r w:rsidR="00C66F38">
        <w:rPr>
          <w:rFonts w:eastAsiaTheme="minorEastAsia" w:cstheme="minorHAnsi"/>
          <w:sz w:val="24"/>
          <w:szCs w:val="24"/>
        </w:rPr>
        <w:t xml:space="preserve"> months of release for a $1,000 increase in mandatory savings. Because the outcomes are “nested”</w:t>
      </w:r>
      <w:r w:rsidR="00C66F38">
        <w:rPr>
          <w:rStyle w:val="FootnoteReference"/>
          <w:rFonts w:eastAsiaTheme="minorEastAsia" w:cstheme="minorHAnsi"/>
          <w:sz w:val="24"/>
          <w:szCs w:val="24"/>
        </w:rPr>
        <w:footnoteReference w:id="54"/>
      </w:r>
      <w:r w:rsidR="00C66F38">
        <w:rPr>
          <w:rFonts w:eastAsiaTheme="minorEastAsia" w:cstheme="minorHAnsi"/>
          <w:sz w:val="24"/>
          <w:szCs w:val="24"/>
        </w:rPr>
        <w:t xml:space="preserve">, one should interpret the change in estimates from one month to the next as evidence of a persisting effect over time rather than their nominal values. One can see that this association persists until roughly 6 months after release. </w:t>
      </w:r>
      <w:r w:rsidR="004178FB">
        <w:rPr>
          <w:rFonts w:eastAsiaTheme="minorEastAsia" w:cstheme="minorHAnsi"/>
          <w:sz w:val="24"/>
          <w:szCs w:val="24"/>
        </w:rPr>
        <w:t xml:space="preserve">Table 4 (Appendix) </w:t>
      </w:r>
      <w:r w:rsidR="0092343C">
        <w:rPr>
          <w:rFonts w:eastAsiaTheme="minorEastAsia" w:cstheme="minorHAnsi"/>
          <w:sz w:val="24"/>
          <w:szCs w:val="24"/>
        </w:rPr>
        <w:t>show</w:t>
      </w:r>
      <w:r w:rsidR="00A92613">
        <w:rPr>
          <w:rFonts w:eastAsiaTheme="minorEastAsia" w:cstheme="minorHAnsi"/>
          <w:sz w:val="24"/>
          <w:szCs w:val="24"/>
        </w:rPr>
        <w:t>s</w:t>
      </w:r>
      <w:r w:rsidR="0092343C">
        <w:rPr>
          <w:rFonts w:eastAsiaTheme="minorEastAsia" w:cstheme="minorHAnsi"/>
          <w:sz w:val="24"/>
          <w:szCs w:val="24"/>
        </w:rPr>
        <w:t xml:space="preserve"> the estimated </w:t>
      </w:r>
      <m:oMath>
        <m:r>
          <w:rPr>
            <w:rFonts w:ascii="Cambria Math" w:eastAsiaTheme="minorEastAsia" w:hAnsi="Cambria Math" w:cstheme="minorHAnsi"/>
            <w:sz w:val="24"/>
            <w:szCs w:val="24"/>
          </w:rPr>
          <m:t> </m:t>
        </m:r>
        <m:acc>
          <m:accPr>
            <m:ctrlPr>
              <w:rPr>
                <w:rFonts w:ascii="Cambria Math" w:eastAsiaTheme="minorEastAsia" w:hAnsi="Cambria Math" w:cstheme="minorHAnsi"/>
                <w:i/>
                <w:sz w:val="24"/>
                <w:szCs w:val="24"/>
              </w:rPr>
            </m:ctrlPr>
          </m:acc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β</m:t>
                </m:r>
              </m:e>
              <m:sub>
                <m:r>
                  <w:rPr>
                    <w:rFonts w:ascii="Cambria Math" w:eastAsiaTheme="minorEastAsia" w:hAnsi="Cambria Math" w:cstheme="minorHAnsi"/>
                    <w:sz w:val="24"/>
                    <w:szCs w:val="24"/>
                  </w:rPr>
                  <m:t>j</m:t>
                </m:r>
              </m:sub>
            </m:sSub>
          </m:e>
        </m:acc>
      </m:oMath>
      <w:r w:rsidR="00C1616D">
        <w:rPr>
          <w:rFonts w:eastAsiaTheme="minorEastAsia" w:cstheme="minorHAnsi"/>
          <w:sz w:val="24"/>
          <w:szCs w:val="24"/>
        </w:rPr>
        <w:t xml:space="preserve"> for selected months </w:t>
      </w:r>
      <w:r w:rsidR="007B241B">
        <w:rPr>
          <w:rFonts w:eastAsiaTheme="minorEastAsia" w:cstheme="minorHAnsi"/>
          <w:sz w:val="24"/>
          <w:szCs w:val="24"/>
        </w:rPr>
        <w:t xml:space="preserve">under the “No” columns. </w:t>
      </w:r>
      <w:r w:rsidR="00130EBB">
        <w:rPr>
          <w:rFonts w:eastAsiaTheme="minorEastAsia" w:cstheme="minorHAnsi"/>
          <w:sz w:val="24"/>
          <w:szCs w:val="24"/>
        </w:rPr>
        <w:t>A $1,000 increase in mandatory savings</w:t>
      </w:r>
      <w:r w:rsidR="001D4790">
        <w:rPr>
          <w:rFonts w:eastAsiaTheme="minorEastAsia" w:cstheme="minorHAnsi"/>
          <w:sz w:val="24"/>
          <w:szCs w:val="24"/>
        </w:rPr>
        <w:t xml:space="preserve"> is associated with a 1.1 percentage point </w:t>
      </w:r>
      <w:r w:rsidR="001D4790">
        <w:rPr>
          <w:rFonts w:eastAsiaTheme="minorEastAsia" w:cstheme="minorHAnsi"/>
          <w:i/>
          <w:iCs/>
          <w:sz w:val="24"/>
          <w:szCs w:val="24"/>
        </w:rPr>
        <w:t xml:space="preserve">reduction </w:t>
      </w:r>
      <w:r w:rsidR="001D4790">
        <w:rPr>
          <w:rFonts w:eastAsiaTheme="minorEastAsia" w:cstheme="minorHAnsi"/>
          <w:sz w:val="24"/>
          <w:szCs w:val="24"/>
        </w:rPr>
        <w:t>in the probability of recidivating within 6 months of release</w:t>
      </w:r>
      <w:r w:rsidR="006A1249">
        <w:rPr>
          <w:rFonts w:eastAsiaTheme="minorEastAsia" w:cstheme="minorHAnsi"/>
          <w:sz w:val="24"/>
          <w:szCs w:val="24"/>
        </w:rPr>
        <w:t xml:space="preserve">, which is a 6% reduction over the mean. </w:t>
      </w:r>
    </w:p>
    <w:p w14:paraId="72EA00C3" w14:textId="1F1F3006" w:rsidR="00EA7BAE" w:rsidRDefault="00C001B3" w:rsidP="00C66F38">
      <w:pPr>
        <w:spacing w:line="480" w:lineRule="auto"/>
        <w:rPr>
          <w:rFonts w:eastAsiaTheme="minorEastAsia" w:cstheme="minorHAnsi"/>
          <w:sz w:val="24"/>
          <w:szCs w:val="24"/>
        </w:rPr>
      </w:pPr>
      <w:r>
        <w:rPr>
          <w:rFonts w:eastAsiaTheme="minorEastAsia" w:cstheme="minorHAnsi"/>
          <w:sz w:val="24"/>
          <w:szCs w:val="24"/>
        </w:rPr>
        <w:tab/>
        <w:t>Figure 1</w:t>
      </w:r>
      <w:r w:rsidR="00892392">
        <w:rPr>
          <w:rFonts w:eastAsiaTheme="minorEastAsia" w:cstheme="minorHAnsi"/>
          <w:sz w:val="24"/>
          <w:szCs w:val="24"/>
        </w:rPr>
        <w:t>6</w:t>
      </w:r>
      <w:r>
        <w:rPr>
          <w:rFonts w:eastAsiaTheme="minorEastAsia" w:cstheme="minorHAnsi"/>
          <w:sz w:val="24"/>
          <w:szCs w:val="24"/>
        </w:rPr>
        <w:t xml:space="preserve"> </w:t>
      </w:r>
      <w:r w:rsidR="00742EB8">
        <w:rPr>
          <w:rFonts w:eastAsiaTheme="minorEastAsia" w:cstheme="minorHAnsi"/>
          <w:sz w:val="24"/>
          <w:szCs w:val="24"/>
        </w:rPr>
        <w:t xml:space="preserve">shows the </w:t>
      </w:r>
      <m:oMath>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AP</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j</m:t>
                </m:r>
              </m:sub>
            </m:sSub>
          </m:e>
        </m:acc>
      </m:oMath>
      <w:r w:rsidR="00742EB8">
        <w:rPr>
          <w:rFonts w:eastAsiaTheme="minorEastAsia" w:cstheme="minorHAnsi"/>
          <w:sz w:val="24"/>
          <w:szCs w:val="24"/>
        </w:rPr>
        <w:t xml:space="preserve">’s </w:t>
      </w:r>
      <w:r w:rsidR="00EB0CB3">
        <w:rPr>
          <w:rFonts w:eastAsiaTheme="minorEastAsia" w:cstheme="minorHAnsi"/>
          <w:sz w:val="24"/>
          <w:szCs w:val="24"/>
        </w:rPr>
        <w:t>from the more flexible model from equation (1)</w:t>
      </w:r>
      <w:r w:rsidR="004C3DBA">
        <w:rPr>
          <w:rFonts w:eastAsiaTheme="minorEastAsia" w:cstheme="minorHAnsi"/>
          <w:sz w:val="24"/>
          <w:szCs w:val="24"/>
        </w:rPr>
        <w:t xml:space="preserve">, which includes </w:t>
      </w:r>
      <w:r w:rsidR="003234CF">
        <w:rPr>
          <w:rFonts w:eastAsiaTheme="minorEastAsia" w:cstheme="minorHAnsi"/>
          <w:sz w:val="24"/>
          <w:szCs w:val="24"/>
        </w:rPr>
        <w:t>demographic controls</w:t>
      </w:r>
      <w:r w:rsidR="00C370F5">
        <w:rPr>
          <w:rFonts w:eastAsiaTheme="minorEastAsia" w:cstheme="minorHAnsi"/>
          <w:sz w:val="24"/>
          <w:szCs w:val="24"/>
        </w:rPr>
        <w:t>, number of disciplinary violations during their sentence, whether they participated in vocational training</w:t>
      </w:r>
      <w:r w:rsidR="002A411A">
        <w:rPr>
          <w:rFonts w:eastAsiaTheme="minorEastAsia" w:cstheme="minorHAnsi"/>
          <w:sz w:val="24"/>
          <w:szCs w:val="24"/>
        </w:rPr>
        <w:t xml:space="preserve"> or a release program</w:t>
      </w:r>
      <w:r w:rsidR="000C752A">
        <w:rPr>
          <w:rFonts w:eastAsiaTheme="minorEastAsia" w:cstheme="minorHAnsi"/>
          <w:sz w:val="24"/>
          <w:szCs w:val="24"/>
        </w:rPr>
        <w:t xml:space="preserve">, their ACI and recidivism risk scores, </w:t>
      </w:r>
      <w:r w:rsidR="009577E4">
        <w:rPr>
          <w:rFonts w:eastAsiaTheme="minorEastAsia" w:cstheme="minorHAnsi"/>
          <w:sz w:val="24"/>
          <w:szCs w:val="24"/>
        </w:rPr>
        <w:t xml:space="preserve">year-released indicators, </w:t>
      </w:r>
      <w:r w:rsidR="003824EF">
        <w:rPr>
          <w:rFonts w:eastAsiaTheme="minorEastAsia" w:cstheme="minorHAnsi"/>
          <w:sz w:val="24"/>
          <w:szCs w:val="24"/>
        </w:rPr>
        <w:t>crime categories (i.e. Drug,</w:t>
      </w:r>
      <w:r w:rsidR="00A82051">
        <w:rPr>
          <w:rFonts w:eastAsiaTheme="minorEastAsia" w:cstheme="minorHAnsi"/>
          <w:sz w:val="24"/>
          <w:szCs w:val="24"/>
        </w:rPr>
        <w:t xml:space="preserve"> Property, Violent or DUI offenses)</w:t>
      </w:r>
      <w:r w:rsidR="00D1236A">
        <w:rPr>
          <w:rFonts w:eastAsiaTheme="minorEastAsia" w:cstheme="minorHAnsi"/>
          <w:sz w:val="24"/>
          <w:szCs w:val="24"/>
        </w:rPr>
        <w:t xml:space="preserve"> and measures of severity (i.e. felony class)</w:t>
      </w:r>
      <w:r w:rsidR="00A82051">
        <w:rPr>
          <w:rFonts w:eastAsiaTheme="minorEastAsia" w:cstheme="minorHAnsi"/>
          <w:sz w:val="24"/>
          <w:szCs w:val="24"/>
        </w:rPr>
        <w:t xml:space="preserve">, age at release, </w:t>
      </w:r>
      <w:r w:rsidR="003234CF">
        <w:rPr>
          <w:rFonts w:eastAsiaTheme="minorEastAsia" w:cstheme="minorHAnsi"/>
          <w:sz w:val="24"/>
          <w:szCs w:val="24"/>
        </w:rPr>
        <w:t xml:space="preserve">sentence length, and number of prior incarceration spells. </w:t>
      </w:r>
      <w:r w:rsidR="00E873E6">
        <w:rPr>
          <w:rFonts w:eastAsiaTheme="minorEastAsia" w:cstheme="minorHAnsi"/>
          <w:sz w:val="24"/>
          <w:szCs w:val="24"/>
        </w:rPr>
        <w:t xml:space="preserve">Additionally, </w:t>
      </w:r>
      <w:r w:rsidR="00EC6CC5">
        <w:rPr>
          <w:rFonts w:eastAsiaTheme="minorEastAsia" w:cstheme="minorHAnsi"/>
          <w:sz w:val="24"/>
          <w:szCs w:val="24"/>
        </w:rPr>
        <w:t xml:space="preserve">it includes an interaction term allowing the slope of savings </w:t>
      </w:r>
      <w:r w:rsidR="00837F98">
        <w:rPr>
          <w:rFonts w:eastAsiaTheme="minorEastAsia" w:cstheme="minorHAnsi"/>
          <w:sz w:val="24"/>
          <w:szCs w:val="24"/>
        </w:rPr>
        <w:t xml:space="preserve">to vary depending on the </w:t>
      </w:r>
      <w:r w:rsidR="00F770AB">
        <w:rPr>
          <w:rFonts w:eastAsiaTheme="minorEastAsia" w:cstheme="minorHAnsi"/>
          <w:sz w:val="24"/>
          <w:szCs w:val="24"/>
        </w:rPr>
        <w:t xml:space="preserve">industry their primary ACIL assignment was associated with. </w:t>
      </w:r>
      <w:r w:rsidR="001C0FAC">
        <w:rPr>
          <w:rFonts w:eastAsiaTheme="minorEastAsia" w:cstheme="minorHAnsi"/>
          <w:sz w:val="24"/>
          <w:szCs w:val="24"/>
        </w:rPr>
        <w:t xml:space="preserve">Including these controls </w:t>
      </w:r>
      <w:r w:rsidR="00961D9E">
        <w:rPr>
          <w:rFonts w:eastAsiaTheme="minorEastAsia" w:cstheme="minorHAnsi"/>
          <w:sz w:val="24"/>
          <w:szCs w:val="24"/>
        </w:rPr>
        <w:t xml:space="preserve">yields smaller estimates of the average effect of a $1,000 increase, </w:t>
      </w:r>
      <w:r w:rsidR="00911040">
        <w:rPr>
          <w:rFonts w:eastAsiaTheme="minorEastAsia" w:cstheme="minorHAnsi"/>
          <w:sz w:val="24"/>
          <w:szCs w:val="24"/>
        </w:rPr>
        <w:t>despite exhibiting similar dynamics to Figure 1</w:t>
      </w:r>
      <w:r w:rsidR="00B130DF">
        <w:rPr>
          <w:rFonts w:eastAsiaTheme="minorEastAsia" w:cstheme="minorHAnsi"/>
          <w:sz w:val="24"/>
          <w:szCs w:val="24"/>
        </w:rPr>
        <w:t>5</w:t>
      </w:r>
      <w:r w:rsidR="00911040">
        <w:rPr>
          <w:rFonts w:eastAsiaTheme="minorEastAsia" w:cstheme="minorHAnsi"/>
          <w:sz w:val="24"/>
          <w:szCs w:val="24"/>
        </w:rPr>
        <w:t xml:space="preserve"> – dropping to </w:t>
      </w:r>
      <w:r w:rsidR="00353450">
        <w:rPr>
          <w:rFonts w:eastAsiaTheme="minorEastAsia" w:cstheme="minorHAnsi"/>
          <w:sz w:val="24"/>
          <w:szCs w:val="24"/>
        </w:rPr>
        <w:t xml:space="preserve">a 0.8 percentage point reduction in the probability of recidivating within 6 months of release, which is a 4.25% reduction over the mean. </w:t>
      </w:r>
      <w:r w:rsidR="00EA7BAE">
        <w:rPr>
          <w:rFonts w:eastAsiaTheme="minorEastAsia" w:cstheme="minorHAnsi"/>
          <w:sz w:val="24"/>
          <w:szCs w:val="24"/>
        </w:rPr>
        <w:t>Table 5 (Appendix) shows a qualitatively similar pattern in the estimates for the female subsample</w:t>
      </w:r>
      <w:r w:rsidR="00E00F04">
        <w:rPr>
          <w:rFonts w:eastAsiaTheme="minorEastAsia" w:cstheme="minorHAnsi"/>
          <w:sz w:val="24"/>
          <w:szCs w:val="24"/>
        </w:rPr>
        <w:t xml:space="preserve"> as well as point estimates and percent changes </w:t>
      </w:r>
      <w:r w:rsidR="00B455FA">
        <w:rPr>
          <w:rFonts w:eastAsiaTheme="minorEastAsia" w:cstheme="minorHAnsi"/>
          <w:sz w:val="24"/>
          <w:szCs w:val="24"/>
        </w:rPr>
        <w:t xml:space="preserve">that are larger in magnitude relative to the male subsample. </w:t>
      </w:r>
    </w:p>
    <w:p w14:paraId="2DF51699" w14:textId="19C5B359" w:rsidR="00927A15" w:rsidRPr="00927A15" w:rsidRDefault="00927A15" w:rsidP="00C66F38">
      <w:pPr>
        <w:spacing w:line="480" w:lineRule="auto"/>
        <w:rPr>
          <w:rFonts w:eastAsiaTheme="minorEastAsia" w:cstheme="minorHAnsi"/>
          <w:sz w:val="24"/>
          <w:szCs w:val="24"/>
        </w:rPr>
      </w:pPr>
      <w:r>
        <w:rPr>
          <w:rFonts w:eastAsiaTheme="minorEastAsia" w:cstheme="minorHAnsi"/>
          <w:sz w:val="24"/>
          <w:szCs w:val="24"/>
        </w:rPr>
        <w:tab/>
      </w:r>
      <w:r w:rsidR="00A24DE7">
        <w:rPr>
          <w:rFonts w:eastAsiaTheme="minorEastAsia" w:cstheme="minorHAnsi"/>
          <w:sz w:val="24"/>
          <w:szCs w:val="24"/>
        </w:rPr>
        <w:t xml:space="preserve">Despite the </w:t>
      </w:r>
      <w:r w:rsidR="00B73B19">
        <w:rPr>
          <w:rFonts w:eastAsiaTheme="minorEastAsia" w:cstheme="minorHAnsi"/>
          <w:sz w:val="24"/>
          <w:szCs w:val="24"/>
        </w:rPr>
        <w:t xml:space="preserve">flexibility </w:t>
      </w:r>
      <w:r w:rsidR="002651A4">
        <w:rPr>
          <w:rFonts w:eastAsiaTheme="minorEastAsia" w:cstheme="minorHAnsi"/>
          <w:sz w:val="24"/>
          <w:szCs w:val="24"/>
        </w:rPr>
        <w:t xml:space="preserve">of </w:t>
      </w:r>
      <w:r w:rsidR="00355AC9">
        <w:rPr>
          <w:rFonts w:eastAsiaTheme="minorEastAsia" w:cstheme="minorHAnsi"/>
          <w:sz w:val="24"/>
          <w:szCs w:val="24"/>
        </w:rPr>
        <w:t>the model generating estimates in Figure 1</w:t>
      </w:r>
      <w:r w:rsidR="007A47AB">
        <w:rPr>
          <w:rFonts w:eastAsiaTheme="minorEastAsia" w:cstheme="minorHAnsi"/>
          <w:sz w:val="24"/>
          <w:szCs w:val="24"/>
        </w:rPr>
        <w:t>6</w:t>
      </w:r>
      <w:r w:rsidR="00355AC9">
        <w:rPr>
          <w:rFonts w:eastAsiaTheme="minorEastAsia" w:cstheme="minorHAnsi"/>
          <w:sz w:val="24"/>
          <w:szCs w:val="24"/>
        </w:rPr>
        <w:t xml:space="preserve">, </w:t>
      </w:r>
      <w:r w:rsidR="005B7F14">
        <w:rPr>
          <w:rFonts w:eastAsiaTheme="minorEastAsia" w:cstheme="minorHAnsi"/>
          <w:sz w:val="24"/>
          <w:szCs w:val="24"/>
        </w:rPr>
        <w:t>they may still mask significant heterogeneity a</w:t>
      </w:r>
      <w:r w:rsidR="00A14463">
        <w:rPr>
          <w:rFonts w:eastAsiaTheme="minorEastAsia" w:cstheme="minorHAnsi"/>
          <w:sz w:val="24"/>
          <w:szCs w:val="24"/>
        </w:rPr>
        <w:t xml:space="preserve">cross ACIL jobs associated with different industries. </w:t>
      </w:r>
      <w:r w:rsidR="006C26C6">
        <w:rPr>
          <w:rFonts w:eastAsiaTheme="minorEastAsia" w:cstheme="minorHAnsi"/>
          <w:sz w:val="24"/>
          <w:szCs w:val="24"/>
        </w:rPr>
        <w:t xml:space="preserve">Investigating this heterogeneity is important </w:t>
      </w:r>
      <w:r w:rsidR="00071745">
        <w:rPr>
          <w:rFonts w:eastAsiaTheme="minorEastAsia" w:cstheme="minorHAnsi"/>
          <w:sz w:val="24"/>
          <w:szCs w:val="24"/>
        </w:rPr>
        <w:t>due to plausibly different skill sets required in different types of ACIL jobs and their</w:t>
      </w:r>
      <w:r w:rsidR="00AA3FFE">
        <w:rPr>
          <w:rFonts w:eastAsiaTheme="minorEastAsia" w:cstheme="minorHAnsi"/>
          <w:sz w:val="24"/>
          <w:szCs w:val="24"/>
        </w:rPr>
        <w:t xml:space="preserve"> relevance in getting steady w</w:t>
      </w:r>
      <w:r w:rsidR="00F1336C">
        <w:rPr>
          <w:rFonts w:eastAsiaTheme="minorEastAsia" w:cstheme="minorHAnsi"/>
          <w:sz w:val="24"/>
          <w:szCs w:val="24"/>
        </w:rPr>
        <w:t>ork post-release.</w:t>
      </w:r>
      <w:r w:rsidR="009F49A6">
        <w:rPr>
          <w:rFonts w:eastAsiaTheme="minorEastAsia" w:cstheme="minorHAnsi"/>
          <w:sz w:val="24"/>
          <w:szCs w:val="24"/>
        </w:rPr>
        <w:t xml:space="preserve"> Another </w:t>
      </w:r>
      <w:r w:rsidR="00692D8F">
        <w:rPr>
          <w:rFonts w:eastAsiaTheme="minorEastAsia" w:cstheme="minorHAnsi"/>
          <w:sz w:val="24"/>
          <w:szCs w:val="24"/>
        </w:rPr>
        <w:t xml:space="preserve">restrictive feature of the model is that it inherently assumes </w:t>
      </w:r>
      <w:r w:rsidR="00A95A32">
        <w:rPr>
          <w:rFonts w:eastAsiaTheme="minorEastAsia" w:cstheme="minorHAnsi"/>
          <w:sz w:val="24"/>
          <w:szCs w:val="24"/>
        </w:rPr>
        <w:t>constant “linear” effects of additional mandatory savings on the probability of recidivating.</w:t>
      </w:r>
      <w:r w:rsidR="00981616">
        <w:rPr>
          <w:rFonts w:eastAsiaTheme="minorEastAsia" w:cstheme="minorHAnsi"/>
          <w:sz w:val="24"/>
          <w:szCs w:val="24"/>
        </w:rPr>
        <w:t xml:space="preserve"> In </w:t>
      </w:r>
      <w:r w:rsidR="00BD5236">
        <w:rPr>
          <w:rFonts w:eastAsiaTheme="minorEastAsia" w:cstheme="minorHAnsi"/>
          <w:sz w:val="24"/>
          <w:szCs w:val="24"/>
        </w:rPr>
        <w:t>later subsections,</w:t>
      </w:r>
      <w:r w:rsidR="00F1336C">
        <w:rPr>
          <w:rFonts w:eastAsiaTheme="minorEastAsia" w:cstheme="minorHAnsi"/>
          <w:sz w:val="24"/>
          <w:szCs w:val="24"/>
        </w:rPr>
        <w:t xml:space="preserve"> </w:t>
      </w:r>
      <w:r w:rsidR="007D2DC5">
        <w:rPr>
          <w:rFonts w:eastAsiaTheme="minorEastAsia" w:cstheme="minorHAnsi"/>
          <w:sz w:val="24"/>
          <w:szCs w:val="24"/>
        </w:rPr>
        <w:t xml:space="preserve">I </w:t>
      </w:r>
      <w:proofErr w:type="gramStart"/>
      <w:r w:rsidR="007D2DC5">
        <w:rPr>
          <w:rFonts w:eastAsiaTheme="minorEastAsia" w:cstheme="minorHAnsi"/>
          <w:sz w:val="24"/>
          <w:szCs w:val="24"/>
        </w:rPr>
        <w:t>investigate</w:t>
      </w:r>
      <w:proofErr w:type="gramEnd"/>
      <w:r w:rsidR="007D2DC5">
        <w:rPr>
          <w:rFonts w:eastAsiaTheme="minorEastAsia" w:cstheme="minorHAnsi"/>
          <w:sz w:val="24"/>
          <w:szCs w:val="24"/>
        </w:rPr>
        <w:t xml:space="preserve"> these dimensions of heterogeneity </w:t>
      </w:r>
      <w:r w:rsidR="00A55FD0">
        <w:rPr>
          <w:rFonts w:eastAsiaTheme="minorEastAsia" w:cstheme="minorHAnsi"/>
          <w:sz w:val="24"/>
          <w:szCs w:val="24"/>
        </w:rPr>
        <w:t xml:space="preserve">by restricting to the 6-month recidivism outcome and </w:t>
      </w:r>
      <w:r w:rsidR="00D13905">
        <w:rPr>
          <w:rFonts w:eastAsiaTheme="minorEastAsia" w:cstheme="minorHAnsi"/>
          <w:sz w:val="24"/>
          <w:szCs w:val="24"/>
        </w:rPr>
        <w:t>estimat</w:t>
      </w:r>
      <w:r w:rsidR="00995156">
        <w:rPr>
          <w:rFonts w:eastAsiaTheme="minorEastAsia" w:cstheme="minorHAnsi"/>
          <w:sz w:val="24"/>
          <w:szCs w:val="24"/>
        </w:rPr>
        <w:t>ing</w:t>
      </w:r>
      <w:r w:rsidR="00D13905">
        <w:rPr>
          <w:rFonts w:eastAsiaTheme="minorEastAsia" w:cstheme="minorHAnsi"/>
          <w:sz w:val="24"/>
          <w:szCs w:val="24"/>
        </w:rPr>
        <w:t xml:space="preserve"> separate models for different ACIL industries</w:t>
      </w:r>
      <w:r w:rsidR="00BF71FC">
        <w:rPr>
          <w:rFonts w:eastAsiaTheme="minorEastAsia" w:cstheme="minorHAnsi"/>
          <w:sz w:val="24"/>
          <w:szCs w:val="24"/>
        </w:rPr>
        <w:t xml:space="preserve"> and adding a quadratic term to allow for </w:t>
      </w:r>
      <w:r w:rsidR="009401EB">
        <w:rPr>
          <w:rFonts w:eastAsiaTheme="minorEastAsia" w:cstheme="minorHAnsi"/>
          <w:sz w:val="24"/>
          <w:szCs w:val="24"/>
        </w:rPr>
        <w:t xml:space="preserve">the </w:t>
      </w:r>
      <m:oMath>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AP</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6</m:t>
                </m:r>
              </m:sub>
            </m:sSub>
          </m:e>
        </m:acc>
      </m:oMath>
      <w:r w:rsidR="00A373BB">
        <w:rPr>
          <w:rFonts w:eastAsiaTheme="minorEastAsia" w:cstheme="minorHAnsi"/>
          <w:sz w:val="24"/>
          <w:szCs w:val="24"/>
        </w:rPr>
        <w:t xml:space="preserve"> </w:t>
      </w:r>
      <w:r w:rsidR="00981616">
        <w:rPr>
          <w:rFonts w:eastAsiaTheme="minorEastAsia" w:cstheme="minorHAnsi"/>
          <w:sz w:val="24"/>
          <w:szCs w:val="24"/>
        </w:rPr>
        <w:t>to be a function of mandatory savings.</w:t>
      </w:r>
    </w:p>
    <w:p w14:paraId="07BE38D6" w14:textId="6942162F" w:rsidR="00CF00F4" w:rsidRPr="008316F2" w:rsidRDefault="00CF00F4" w:rsidP="009979A5">
      <w:pPr>
        <w:spacing w:line="480" w:lineRule="auto"/>
        <w:rPr>
          <w:rFonts w:ascii="Arial" w:hAnsi="Arial" w:cs="Arial"/>
          <w:sz w:val="24"/>
          <w:szCs w:val="24"/>
        </w:rPr>
      </w:pPr>
    </w:p>
    <w:p w14:paraId="644A6BB7" w14:textId="5B88CFA7" w:rsidR="007A47AB" w:rsidRPr="007A47AB" w:rsidRDefault="007A47AB" w:rsidP="007A47AB">
      <w:pPr>
        <w:pStyle w:val="Caption"/>
        <w:keepNext/>
        <w:jc w:val="center"/>
        <w:rPr>
          <w:sz w:val="24"/>
          <w:szCs w:val="24"/>
        </w:rPr>
      </w:pPr>
      <w:r w:rsidRPr="007A47AB">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15</w:t>
      </w:r>
      <w:r w:rsidR="00A865CD">
        <w:rPr>
          <w:sz w:val="24"/>
          <w:szCs w:val="24"/>
        </w:rPr>
        <w:fldChar w:fldCharType="end"/>
      </w:r>
    </w:p>
    <w:p w14:paraId="742EC572" w14:textId="77777777" w:rsidR="00694DD5" w:rsidRDefault="006560EE" w:rsidP="00694DD5">
      <w:pPr>
        <w:keepNext/>
        <w:spacing w:line="240" w:lineRule="auto"/>
        <w:jc w:val="center"/>
      </w:pPr>
      <w:r>
        <w:rPr>
          <w:rFonts w:ascii="Arial" w:hAnsi="Arial" w:cs="Arial"/>
          <w:b/>
          <w:bCs/>
          <w:noProof/>
          <w:sz w:val="32"/>
          <w:szCs w:val="32"/>
        </w:rPr>
        <w:drawing>
          <wp:inline distT="0" distB="0" distL="0" distR="0" wp14:anchorId="2FB2FFF6" wp14:editId="584E5746">
            <wp:extent cx="4997635" cy="3635566"/>
            <wp:effectExtent l="0" t="0" r="0" b="3175"/>
            <wp:docPr id="1565779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605" cy="3649366"/>
                    </a:xfrm>
                    <a:prstGeom prst="rect">
                      <a:avLst/>
                    </a:prstGeom>
                    <a:noFill/>
                    <a:ln>
                      <a:noFill/>
                    </a:ln>
                  </pic:spPr>
                </pic:pic>
              </a:graphicData>
            </a:graphic>
          </wp:inline>
        </w:drawing>
      </w:r>
    </w:p>
    <w:p w14:paraId="7303291A" w14:textId="6F542DE0" w:rsidR="00DE1819" w:rsidRPr="007A47AB" w:rsidRDefault="006D4102" w:rsidP="00DE1819">
      <w:pPr>
        <w:rPr>
          <w:sz w:val="24"/>
          <w:szCs w:val="24"/>
        </w:rPr>
      </w:pPr>
      <w:r w:rsidRPr="007A47AB">
        <w:rPr>
          <w:sz w:val="24"/>
          <w:szCs w:val="24"/>
        </w:rPr>
        <w:t xml:space="preserve">Note: </w:t>
      </w:r>
      <w:r w:rsidR="0001559A" w:rsidRPr="007A47AB">
        <w:rPr>
          <w:sz w:val="24"/>
          <w:szCs w:val="24"/>
        </w:rPr>
        <w:t>Figure 1</w:t>
      </w:r>
      <w:r w:rsidR="00DA3712">
        <w:rPr>
          <w:sz w:val="24"/>
          <w:szCs w:val="24"/>
        </w:rPr>
        <w:t>5</w:t>
      </w:r>
      <w:r w:rsidR="0001559A" w:rsidRPr="007A47AB">
        <w:rPr>
          <w:sz w:val="24"/>
          <w:szCs w:val="24"/>
        </w:rPr>
        <w:t xml:space="preserve"> </w:t>
      </w:r>
      <w:r w:rsidR="00775C02" w:rsidRPr="007A47AB">
        <w:rPr>
          <w:sz w:val="24"/>
          <w:szCs w:val="24"/>
        </w:rPr>
        <w:t xml:space="preserve">plots the coefficient on savings from a linear projection </w:t>
      </w:r>
      <w:r w:rsidR="00611532" w:rsidRPr="007A47AB">
        <w:rPr>
          <w:sz w:val="24"/>
          <w:szCs w:val="24"/>
        </w:rPr>
        <w:t xml:space="preserve">of indicators for ever recidivating within </w:t>
      </w:r>
      <w:r w:rsidR="00DE2B70" w:rsidRPr="007A47AB">
        <w:rPr>
          <w:sz w:val="24"/>
          <w:szCs w:val="24"/>
        </w:rPr>
        <w:t xml:space="preserve">j months, ranging from 1 to 36. </w:t>
      </w:r>
      <w:r w:rsidR="008D20FF" w:rsidRPr="007A47AB">
        <w:rPr>
          <w:sz w:val="24"/>
          <w:szCs w:val="24"/>
        </w:rPr>
        <w:t xml:space="preserve">Standard errors are clustered at the individual level. </w:t>
      </w:r>
    </w:p>
    <w:p w14:paraId="0465FA75" w14:textId="58D2AEC3" w:rsidR="00DA3712" w:rsidRPr="00DA3712" w:rsidRDefault="00DA3712" w:rsidP="00DA3712">
      <w:pPr>
        <w:pStyle w:val="Caption"/>
        <w:keepNext/>
        <w:jc w:val="center"/>
        <w:rPr>
          <w:sz w:val="24"/>
          <w:szCs w:val="24"/>
        </w:rPr>
      </w:pPr>
      <w:r w:rsidRPr="00DA3712">
        <w:rPr>
          <w:sz w:val="24"/>
          <w:szCs w:val="24"/>
        </w:rPr>
        <w:t xml:space="preserve">Figure </w:t>
      </w:r>
      <w:r w:rsidR="00A865CD">
        <w:rPr>
          <w:sz w:val="24"/>
          <w:szCs w:val="24"/>
        </w:rPr>
        <w:fldChar w:fldCharType="begin"/>
      </w:r>
      <w:r w:rsidR="00A865CD">
        <w:rPr>
          <w:sz w:val="24"/>
          <w:szCs w:val="24"/>
        </w:rPr>
        <w:instrText xml:space="preserve"> SEQ Figure \* ARABIC </w:instrText>
      </w:r>
      <w:r w:rsidR="00A865CD">
        <w:rPr>
          <w:sz w:val="24"/>
          <w:szCs w:val="24"/>
        </w:rPr>
        <w:fldChar w:fldCharType="separate"/>
      </w:r>
      <w:r w:rsidR="00D53331">
        <w:rPr>
          <w:noProof/>
          <w:sz w:val="24"/>
          <w:szCs w:val="24"/>
        </w:rPr>
        <w:t>16</w:t>
      </w:r>
      <w:r w:rsidR="00A865CD">
        <w:rPr>
          <w:sz w:val="24"/>
          <w:szCs w:val="24"/>
        </w:rPr>
        <w:fldChar w:fldCharType="end"/>
      </w:r>
    </w:p>
    <w:p w14:paraId="1DC15857" w14:textId="10838E1F" w:rsidR="00DA3712" w:rsidRDefault="00E729EF" w:rsidP="00D21617">
      <w:pPr>
        <w:spacing w:line="480" w:lineRule="auto"/>
        <w:jc w:val="center"/>
        <w:rPr>
          <w:rFonts w:cstheme="minorHAnsi"/>
          <w:b/>
          <w:bCs/>
          <w:sz w:val="24"/>
          <w:szCs w:val="24"/>
        </w:rPr>
      </w:pPr>
      <w:r>
        <w:rPr>
          <w:rFonts w:ascii="Arial" w:hAnsi="Arial" w:cs="Arial"/>
          <w:b/>
          <w:bCs/>
          <w:noProof/>
          <w:sz w:val="32"/>
          <w:szCs w:val="32"/>
        </w:rPr>
        <w:drawing>
          <wp:inline distT="0" distB="0" distL="0" distR="0" wp14:anchorId="4C582AAE" wp14:editId="066F6E0B">
            <wp:extent cx="4967346" cy="3613533"/>
            <wp:effectExtent l="0" t="0" r="5080" b="6350"/>
            <wp:docPr id="205352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090" cy="3629351"/>
                    </a:xfrm>
                    <a:prstGeom prst="rect">
                      <a:avLst/>
                    </a:prstGeom>
                    <a:noFill/>
                    <a:ln>
                      <a:noFill/>
                    </a:ln>
                  </pic:spPr>
                </pic:pic>
              </a:graphicData>
            </a:graphic>
          </wp:inline>
        </w:drawing>
      </w:r>
    </w:p>
    <w:p w14:paraId="44C84BFC" w14:textId="2599F773" w:rsidR="00D21617" w:rsidRPr="00C71974" w:rsidRDefault="00D21617" w:rsidP="00B84C03">
      <w:pPr>
        <w:spacing w:line="240" w:lineRule="auto"/>
        <w:rPr>
          <w:rFonts w:cstheme="minorHAnsi"/>
          <w:sz w:val="24"/>
          <w:szCs w:val="24"/>
        </w:rPr>
      </w:pPr>
      <w:r>
        <w:rPr>
          <w:rFonts w:cstheme="minorHAnsi"/>
          <w:sz w:val="24"/>
          <w:szCs w:val="24"/>
        </w:rPr>
        <w:t xml:space="preserve">Note: Figure 16 </w:t>
      </w:r>
      <w:r w:rsidR="00063A4F">
        <w:rPr>
          <w:rFonts w:cstheme="minorHAnsi"/>
          <w:sz w:val="24"/>
          <w:szCs w:val="24"/>
        </w:rPr>
        <w:t>displays the average partial effects</w:t>
      </w:r>
      <w:r w:rsidR="00C639E1">
        <w:rPr>
          <w:rFonts w:cstheme="minorHAnsi"/>
          <w:sz w:val="24"/>
          <w:szCs w:val="24"/>
        </w:rPr>
        <w:t xml:space="preserve"> of a $1,000 increase in mandatory savings </w:t>
      </w:r>
      <w:r w:rsidR="000F44E2">
        <w:rPr>
          <w:rFonts w:cstheme="minorHAnsi"/>
          <w:sz w:val="24"/>
          <w:szCs w:val="24"/>
        </w:rPr>
        <w:t>on the probability of recidivating</w:t>
      </w:r>
      <w:r w:rsidR="00B84C03">
        <w:rPr>
          <w:rFonts w:cstheme="minorHAnsi"/>
          <w:sz w:val="24"/>
          <w:szCs w:val="24"/>
        </w:rPr>
        <w:t xml:space="preserve"> separately for </w:t>
      </w:r>
      <w:r w:rsidR="00C71974">
        <w:rPr>
          <w:rFonts w:cstheme="minorHAnsi"/>
          <w:sz w:val="24"/>
          <w:szCs w:val="24"/>
        </w:rPr>
        <w:t>months 1-36. Standard errors are clustered at the individual level.</w:t>
      </w:r>
    </w:p>
    <w:p w14:paraId="1C4B486E" w14:textId="685C746A" w:rsidR="008F539C" w:rsidRPr="008259ED" w:rsidRDefault="00D53127" w:rsidP="00FB04B9">
      <w:pPr>
        <w:spacing w:line="480" w:lineRule="auto"/>
        <w:rPr>
          <w:rFonts w:ascii="Arial" w:hAnsi="Arial" w:cs="Arial"/>
          <w:b/>
          <w:bCs/>
          <w:noProof/>
          <w:sz w:val="32"/>
          <w:szCs w:val="32"/>
        </w:rPr>
      </w:pPr>
      <w:r>
        <w:rPr>
          <w:rFonts w:ascii="Arial" w:hAnsi="Arial" w:cs="Arial"/>
          <w:b/>
          <w:bCs/>
          <w:noProof/>
          <w:sz w:val="32"/>
          <w:szCs w:val="32"/>
        </w:rPr>
        <w:t>E</w:t>
      </w:r>
      <w:r w:rsidR="00FB04B9" w:rsidRPr="008259ED">
        <w:rPr>
          <w:rFonts w:ascii="Arial" w:hAnsi="Arial" w:cs="Arial"/>
          <w:b/>
          <w:bCs/>
          <w:noProof/>
          <w:sz w:val="32"/>
          <w:szCs w:val="32"/>
        </w:rPr>
        <w:t xml:space="preserve">. </w:t>
      </w:r>
      <w:r w:rsidR="00107435" w:rsidRPr="008259ED">
        <w:rPr>
          <w:rFonts w:ascii="Arial" w:hAnsi="Arial" w:cs="Arial"/>
          <w:b/>
          <w:bCs/>
          <w:noProof/>
          <w:sz w:val="32"/>
          <w:szCs w:val="32"/>
        </w:rPr>
        <w:t>Effects for Violent v.s. Non-Violent Offenders</w:t>
      </w:r>
    </w:p>
    <w:p w14:paraId="0129F138" w14:textId="597614EF" w:rsidR="00107435" w:rsidRPr="008259ED" w:rsidRDefault="00485FCA" w:rsidP="00FB04B9">
      <w:pPr>
        <w:spacing w:line="480" w:lineRule="auto"/>
        <w:rPr>
          <w:rFonts w:cstheme="minorHAnsi"/>
          <w:noProof/>
          <w:sz w:val="24"/>
          <w:szCs w:val="24"/>
        </w:rPr>
      </w:pPr>
      <w:r w:rsidRPr="008259ED">
        <w:rPr>
          <w:rFonts w:ascii="Arial" w:hAnsi="Arial" w:cs="Arial"/>
          <w:noProof/>
          <w:sz w:val="24"/>
          <w:szCs w:val="24"/>
        </w:rPr>
        <w:tab/>
      </w:r>
      <w:r w:rsidRPr="008259ED">
        <w:rPr>
          <w:rFonts w:cstheme="minorHAnsi"/>
          <w:noProof/>
          <w:sz w:val="24"/>
          <w:szCs w:val="24"/>
        </w:rPr>
        <w:t>If</w:t>
      </w:r>
      <w:r w:rsidR="00E611EB" w:rsidRPr="008259ED">
        <w:rPr>
          <w:rFonts w:cstheme="minorHAnsi"/>
          <w:noProof/>
          <w:sz w:val="24"/>
          <w:szCs w:val="24"/>
        </w:rPr>
        <w:t xml:space="preserve"> compensation rather than selection is driving effects,</w:t>
      </w:r>
      <w:r w:rsidR="008D5605">
        <w:rPr>
          <w:rFonts w:cstheme="minorHAnsi"/>
          <w:noProof/>
          <w:sz w:val="24"/>
          <w:szCs w:val="24"/>
        </w:rPr>
        <w:t xml:space="preserve"> the</w:t>
      </w:r>
      <w:r w:rsidR="00E611EB" w:rsidRPr="008259ED">
        <w:rPr>
          <w:rFonts w:cstheme="minorHAnsi"/>
          <w:noProof/>
          <w:sz w:val="24"/>
          <w:szCs w:val="24"/>
        </w:rPr>
        <w:t xml:space="preserve"> economic theory</w:t>
      </w:r>
      <w:r w:rsidR="008D5605">
        <w:rPr>
          <w:rFonts w:cstheme="minorHAnsi"/>
          <w:noProof/>
          <w:sz w:val="24"/>
          <w:szCs w:val="24"/>
        </w:rPr>
        <w:t xml:space="preserve"> discussed in Section II</w:t>
      </w:r>
      <w:r w:rsidR="00E611EB" w:rsidRPr="008259ED">
        <w:rPr>
          <w:rFonts w:cstheme="minorHAnsi"/>
          <w:noProof/>
          <w:sz w:val="24"/>
          <w:szCs w:val="24"/>
        </w:rPr>
        <w:t xml:space="preserve"> would suggest that </w:t>
      </w:r>
      <w:r w:rsidR="00AE3DEA" w:rsidRPr="008259ED">
        <w:rPr>
          <w:rFonts w:cstheme="minorHAnsi"/>
          <w:noProof/>
          <w:sz w:val="24"/>
          <w:szCs w:val="24"/>
        </w:rPr>
        <w:t>impact</w:t>
      </w:r>
      <w:r w:rsidR="006C74DD" w:rsidRPr="008259ED">
        <w:rPr>
          <w:rFonts w:cstheme="minorHAnsi"/>
          <w:noProof/>
          <w:sz w:val="24"/>
          <w:szCs w:val="24"/>
        </w:rPr>
        <w:t>s</w:t>
      </w:r>
      <w:r w:rsidR="00AE3DEA" w:rsidRPr="008259ED">
        <w:rPr>
          <w:rFonts w:cstheme="minorHAnsi"/>
          <w:noProof/>
          <w:sz w:val="24"/>
          <w:szCs w:val="24"/>
        </w:rPr>
        <w:t xml:space="preserve"> should be more pronounced in reducing recidivism</w:t>
      </w:r>
      <w:r w:rsidR="00237927">
        <w:rPr>
          <w:rFonts w:cstheme="minorHAnsi"/>
          <w:noProof/>
          <w:sz w:val="24"/>
          <w:szCs w:val="24"/>
        </w:rPr>
        <w:t xml:space="preserve"> precisely</w:t>
      </w:r>
      <w:r w:rsidR="00AE3DEA" w:rsidRPr="008259ED">
        <w:rPr>
          <w:rFonts w:cstheme="minorHAnsi"/>
          <w:noProof/>
          <w:sz w:val="24"/>
          <w:szCs w:val="24"/>
        </w:rPr>
        <w:t xml:space="preserve"> for individuals</w:t>
      </w:r>
      <w:r w:rsidR="00897661" w:rsidRPr="008259ED">
        <w:rPr>
          <w:rFonts w:cstheme="minorHAnsi"/>
          <w:noProof/>
          <w:sz w:val="24"/>
          <w:szCs w:val="24"/>
        </w:rPr>
        <w:t xml:space="preserve"> committing crimes that are</w:t>
      </w:r>
      <w:r w:rsidR="00237927">
        <w:rPr>
          <w:rFonts w:cstheme="minorHAnsi"/>
          <w:noProof/>
          <w:sz w:val="24"/>
          <w:szCs w:val="24"/>
        </w:rPr>
        <w:t xml:space="preserve"> plausibly</w:t>
      </w:r>
      <w:r w:rsidR="00897661" w:rsidRPr="008259ED">
        <w:rPr>
          <w:rFonts w:cstheme="minorHAnsi"/>
          <w:noProof/>
          <w:sz w:val="24"/>
          <w:szCs w:val="24"/>
        </w:rPr>
        <w:t xml:space="preserve"> financially-motivated. </w:t>
      </w:r>
      <w:r w:rsidR="00120E90">
        <w:rPr>
          <w:rFonts w:cstheme="minorHAnsi"/>
          <w:noProof/>
          <w:sz w:val="24"/>
          <w:szCs w:val="24"/>
        </w:rPr>
        <w:t xml:space="preserve">In particular, the theory suggests that </w:t>
      </w:r>
      <w:r w:rsidR="003C4393">
        <w:rPr>
          <w:rFonts w:cstheme="minorHAnsi"/>
          <w:noProof/>
          <w:sz w:val="24"/>
          <w:szCs w:val="24"/>
        </w:rPr>
        <w:t xml:space="preserve">recidivism for commiting violent crimes </w:t>
      </w:r>
      <w:r w:rsidR="00C15607">
        <w:rPr>
          <w:rFonts w:cstheme="minorHAnsi"/>
          <w:noProof/>
          <w:sz w:val="24"/>
          <w:szCs w:val="24"/>
        </w:rPr>
        <w:t>should be relatively unaffected by higher savings levels</w:t>
      </w:r>
      <w:r w:rsidR="0046357E">
        <w:rPr>
          <w:rFonts w:cstheme="minorHAnsi"/>
          <w:noProof/>
          <w:sz w:val="24"/>
          <w:szCs w:val="24"/>
        </w:rPr>
        <w:t>, since financial</w:t>
      </w:r>
      <w:r w:rsidR="00824F13">
        <w:rPr>
          <w:rFonts w:cstheme="minorHAnsi"/>
          <w:noProof/>
          <w:sz w:val="24"/>
          <w:szCs w:val="24"/>
        </w:rPr>
        <w:t xml:space="preserve"> security is unlikely to </w:t>
      </w:r>
      <w:r w:rsidR="00E640B6">
        <w:rPr>
          <w:rFonts w:cstheme="minorHAnsi"/>
          <w:noProof/>
          <w:sz w:val="24"/>
          <w:szCs w:val="24"/>
        </w:rPr>
        <w:t>be a salient factor</w:t>
      </w:r>
      <w:r w:rsidR="004E12B7">
        <w:rPr>
          <w:rFonts w:cstheme="minorHAnsi"/>
          <w:noProof/>
          <w:sz w:val="24"/>
          <w:szCs w:val="24"/>
        </w:rPr>
        <w:t xml:space="preserve"> </w:t>
      </w:r>
      <w:r w:rsidR="007D26B7">
        <w:rPr>
          <w:rFonts w:cstheme="minorHAnsi"/>
          <w:noProof/>
          <w:sz w:val="24"/>
          <w:szCs w:val="24"/>
        </w:rPr>
        <w:t>for most violent crimes</w:t>
      </w:r>
      <w:r w:rsidR="00A06BC2">
        <w:rPr>
          <w:rFonts w:cstheme="minorHAnsi"/>
          <w:noProof/>
          <w:sz w:val="24"/>
          <w:szCs w:val="24"/>
        </w:rPr>
        <w:t>.</w:t>
      </w:r>
      <w:r w:rsidR="003D0DFA">
        <w:rPr>
          <w:rStyle w:val="FootnoteReference"/>
          <w:rFonts w:cstheme="minorHAnsi"/>
          <w:noProof/>
          <w:sz w:val="24"/>
          <w:szCs w:val="24"/>
        </w:rPr>
        <w:footnoteReference w:id="55"/>
      </w:r>
    </w:p>
    <w:p w14:paraId="0A748434" w14:textId="69F3A935" w:rsidR="000C2308" w:rsidRDefault="004B6195" w:rsidP="0025557D">
      <w:pPr>
        <w:spacing w:line="480" w:lineRule="auto"/>
        <w:rPr>
          <w:rFonts w:eastAsiaTheme="minorEastAsia" w:cstheme="minorHAnsi"/>
          <w:noProof/>
          <w:sz w:val="24"/>
          <w:szCs w:val="24"/>
        </w:rPr>
      </w:pPr>
      <w:r w:rsidRPr="008259ED">
        <w:rPr>
          <w:rFonts w:cstheme="minorHAnsi"/>
          <w:noProof/>
          <w:sz w:val="24"/>
          <w:szCs w:val="24"/>
        </w:rPr>
        <w:tab/>
      </w:r>
      <w:r w:rsidR="00A562CF">
        <w:rPr>
          <w:rFonts w:cstheme="minorHAnsi"/>
          <w:noProof/>
          <w:sz w:val="24"/>
          <w:szCs w:val="24"/>
        </w:rPr>
        <w:t xml:space="preserve">Table 6 (Appendix) presents OLS estimates of </w:t>
      </w:r>
      <m:oMath>
        <m:acc>
          <m:accPr>
            <m:ctrlPr>
              <w:rPr>
                <w:rFonts w:ascii="Cambria Math" w:hAnsi="Cambria Math" w:cstheme="minorHAnsi"/>
                <w:i/>
                <w:noProof/>
                <w:sz w:val="24"/>
                <w:szCs w:val="24"/>
              </w:rPr>
            </m:ctrlPr>
          </m:accPr>
          <m:e>
            <m:r>
              <w:rPr>
                <w:rFonts w:ascii="Cambria Math" w:hAnsi="Cambria Math" w:cstheme="minorHAnsi"/>
                <w:noProof/>
                <w:sz w:val="24"/>
                <w:szCs w:val="24"/>
              </w:rPr>
              <m:t>AP</m:t>
            </m:r>
            <m:sSub>
              <m:sSubPr>
                <m:ctrlPr>
                  <w:rPr>
                    <w:rFonts w:ascii="Cambria Math" w:hAnsi="Cambria Math" w:cstheme="minorHAnsi"/>
                    <w:i/>
                    <w:noProof/>
                    <w:sz w:val="24"/>
                    <w:szCs w:val="24"/>
                  </w:rPr>
                </m:ctrlPr>
              </m:sSubPr>
              <m:e>
                <m:r>
                  <w:rPr>
                    <w:rFonts w:ascii="Cambria Math" w:hAnsi="Cambria Math" w:cstheme="minorHAnsi"/>
                    <w:noProof/>
                    <w:sz w:val="24"/>
                    <w:szCs w:val="24"/>
                  </w:rPr>
                  <m:t>E</m:t>
                </m:r>
              </m:e>
              <m:sub>
                <m:r>
                  <w:rPr>
                    <w:rFonts w:ascii="Cambria Math" w:hAnsi="Cambria Math" w:cstheme="minorHAnsi"/>
                    <w:noProof/>
                    <w:sz w:val="24"/>
                    <w:szCs w:val="24"/>
                  </w:rPr>
                  <m:t>6</m:t>
                </m:r>
              </m:sub>
            </m:sSub>
          </m:e>
        </m:acc>
      </m:oMath>
      <w:r w:rsidR="003C34E4">
        <w:rPr>
          <w:rFonts w:eastAsiaTheme="minorEastAsia" w:cstheme="minorHAnsi"/>
          <w:noProof/>
          <w:sz w:val="24"/>
          <w:szCs w:val="24"/>
        </w:rPr>
        <w:t xml:space="preserve"> and </w:t>
      </w:r>
      <m:oMath>
        <m:acc>
          <m:accPr>
            <m:ctrlPr>
              <w:rPr>
                <w:rFonts w:ascii="Cambria Math" w:hAnsi="Cambria Math" w:cstheme="minorHAnsi"/>
                <w:i/>
                <w:noProof/>
                <w:sz w:val="24"/>
                <w:szCs w:val="24"/>
              </w:rPr>
            </m:ctrlPr>
          </m:accPr>
          <m:e>
            <m:r>
              <w:rPr>
                <w:rFonts w:ascii="Cambria Math" w:hAnsi="Cambria Math" w:cstheme="minorHAnsi"/>
                <w:noProof/>
                <w:sz w:val="24"/>
                <w:szCs w:val="24"/>
              </w:rPr>
              <m:t>AP</m:t>
            </m:r>
            <m:sSub>
              <m:sSubPr>
                <m:ctrlPr>
                  <w:rPr>
                    <w:rFonts w:ascii="Cambria Math" w:hAnsi="Cambria Math" w:cstheme="minorHAnsi"/>
                    <w:i/>
                    <w:noProof/>
                    <w:sz w:val="24"/>
                    <w:szCs w:val="24"/>
                  </w:rPr>
                </m:ctrlPr>
              </m:sSubPr>
              <m:e>
                <m:r>
                  <w:rPr>
                    <w:rFonts w:ascii="Cambria Math" w:hAnsi="Cambria Math" w:cstheme="minorHAnsi"/>
                    <w:noProof/>
                    <w:sz w:val="24"/>
                    <w:szCs w:val="24"/>
                  </w:rPr>
                  <m:t>E</m:t>
                </m:r>
              </m:e>
              <m:sub>
                <m:r>
                  <w:rPr>
                    <w:rFonts w:ascii="Cambria Math" w:hAnsi="Cambria Math" w:cstheme="minorHAnsi"/>
                    <w:noProof/>
                    <w:sz w:val="24"/>
                    <w:szCs w:val="24"/>
                  </w:rPr>
                  <m:t>36</m:t>
                </m:r>
              </m:sub>
            </m:sSub>
          </m:e>
        </m:acc>
      </m:oMath>
      <w:r w:rsidR="003C34E4">
        <w:rPr>
          <w:rFonts w:eastAsiaTheme="minorEastAsia" w:cstheme="minorHAnsi"/>
          <w:noProof/>
          <w:sz w:val="24"/>
          <w:szCs w:val="24"/>
        </w:rPr>
        <w:t xml:space="preserve"> </w:t>
      </w:r>
      <w:r w:rsidR="009F6F97">
        <w:rPr>
          <w:rFonts w:eastAsiaTheme="minorEastAsia" w:cstheme="minorHAnsi"/>
          <w:noProof/>
          <w:sz w:val="24"/>
          <w:szCs w:val="24"/>
        </w:rPr>
        <w:t>using the same controls as Section IV</w:t>
      </w:r>
      <w:r w:rsidR="008B2CED">
        <w:rPr>
          <w:rFonts w:eastAsiaTheme="minorEastAsia" w:cstheme="minorHAnsi"/>
          <w:noProof/>
          <w:sz w:val="24"/>
          <w:szCs w:val="24"/>
        </w:rPr>
        <w:t xml:space="preserve"> </w:t>
      </w:r>
      <w:r w:rsidR="009F6F97">
        <w:rPr>
          <w:rFonts w:eastAsiaTheme="minorEastAsia" w:cstheme="minorHAnsi"/>
          <w:noProof/>
          <w:sz w:val="24"/>
          <w:szCs w:val="24"/>
        </w:rPr>
        <w:t>D</w:t>
      </w:r>
      <w:r w:rsidR="008B2CED">
        <w:rPr>
          <w:rFonts w:eastAsiaTheme="minorEastAsia" w:cstheme="minorHAnsi"/>
          <w:noProof/>
          <w:sz w:val="24"/>
          <w:szCs w:val="24"/>
        </w:rPr>
        <w:t xml:space="preserve"> </w:t>
      </w:r>
      <w:r w:rsidR="004C5323">
        <w:rPr>
          <w:rFonts w:eastAsiaTheme="minorEastAsia" w:cstheme="minorHAnsi"/>
          <w:noProof/>
          <w:sz w:val="24"/>
          <w:szCs w:val="24"/>
        </w:rPr>
        <w:t>on alternative outcomes</w:t>
      </w:r>
      <w:r w:rsidR="00FF1122">
        <w:rPr>
          <w:rFonts w:eastAsiaTheme="minorEastAsia" w:cstheme="minorHAnsi"/>
          <w:noProof/>
          <w:sz w:val="24"/>
          <w:szCs w:val="24"/>
        </w:rPr>
        <w:t xml:space="preserve"> for the male subsample</w:t>
      </w:r>
      <w:r w:rsidR="004C5323">
        <w:rPr>
          <w:rFonts w:eastAsiaTheme="minorEastAsia" w:cstheme="minorHAnsi"/>
          <w:noProof/>
          <w:sz w:val="24"/>
          <w:szCs w:val="24"/>
        </w:rPr>
        <w:t>.</w:t>
      </w:r>
      <w:r w:rsidR="00FF1122">
        <w:rPr>
          <w:rStyle w:val="FootnoteReference"/>
          <w:rFonts w:eastAsiaTheme="minorEastAsia" w:cstheme="minorHAnsi"/>
          <w:noProof/>
          <w:sz w:val="24"/>
          <w:szCs w:val="24"/>
        </w:rPr>
        <w:footnoteReference w:id="56"/>
      </w:r>
      <w:r w:rsidR="00ED2371">
        <w:rPr>
          <w:rFonts w:eastAsiaTheme="minorEastAsia" w:cstheme="minorHAnsi"/>
          <w:noProof/>
          <w:sz w:val="24"/>
          <w:szCs w:val="24"/>
        </w:rPr>
        <w:t xml:space="preserve"> I fail to reject </w:t>
      </w:r>
      <w:r w:rsidR="00B1022A">
        <w:rPr>
          <w:rFonts w:eastAsiaTheme="minorEastAsia" w:cstheme="minorHAnsi"/>
          <w:noProof/>
          <w:sz w:val="24"/>
          <w:szCs w:val="24"/>
        </w:rPr>
        <w:t xml:space="preserve">null effects of mandatory savings on </w:t>
      </w:r>
      <w:r w:rsidR="00EA487E">
        <w:rPr>
          <w:rFonts w:eastAsiaTheme="minorEastAsia" w:cstheme="minorHAnsi"/>
          <w:noProof/>
          <w:sz w:val="24"/>
          <w:szCs w:val="24"/>
        </w:rPr>
        <w:t xml:space="preserve">the probability of committing a new violent offense within 6 or 36 months, even at the 10% level. </w:t>
      </w:r>
      <w:r w:rsidR="00831E9D">
        <w:rPr>
          <w:rFonts w:eastAsiaTheme="minorEastAsia" w:cstheme="minorHAnsi"/>
          <w:noProof/>
          <w:sz w:val="24"/>
          <w:szCs w:val="24"/>
        </w:rPr>
        <w:t xml:space="preserve">In contrast, </w:t>
      </w:r>
      <w:r w:rsidR="003C3585">
        <w:rPr>
          <w:rFonts w:eastAsiaTheme="minorEastAsia" w:cstheme="minorHAnsi"/>
          <w:noProof/>
          <w:sz w:val="24"/>
          <w:szCs w:val="24"/>
        </w:rPr>
        <w:t xml:space="preserve">effects on committing a new drug felony </w:t>
      </w:r>
      <w:r w:rsidR="007A2328">
        <w:rPr>
          <w:rFonts w:eastAsiaTheme="minorEastAsia" w:cstheme="minorHAnsi"/>
          <w:noProof/>
          <w:sz w:val="24"/>
          <w:szCs w:val="24"/>
        </w:rPr>
        <w:t xml:space="preserve">within 6 months of release </w:t>
      </w:r>
      <w:r w:rsidR="002108FC">
        <w:rPr>
          <w:rFonts w:eastAsiaTheme="minorEastAsia" w:cstheme="minorHAnsi"/>
          <w:noProof/>
          <w:sz w:val="24"/>
          <w:szCs w:val="24"/>
        </w:rPr>
        <w:t xml:space="preserve">are significant at the 5% level, implying a </w:t>
      </w:r>
      <w:r w:rsidR="000B0430">
        <w:rPr>
          <w:rFonts w:eastAsiaTheme="minorEastAsia" w:cstheme="minorHAnsi"/>
          <w:noProof/>
          <w:sz w:val="24"/>
          <w:szCs w:val="24"/>
        </w:rPr>
        <w:t>3.4% decrease over the mean for a $1,000 increase in savings. However, the dru</w:t>
      </w:r>
      <w:r w:rsidR="00B91DBD">
        <w:rPr>
          <w:rFonts w:eastAsiaTheme="minorEastAsia" w:cstheme="minorHAnsi"/>
          <w:noProof/>
          <w:sz w:val="24"/>
          <w:szCs w:val="24"/>
        </w:rPr>
        <w:t>g-felony effects</w:t>
      </w:r>
      <w:r w:rsidR="000B0430">
        <w:rPr>
          <w:rFonts w:eastAsiaTheme="minorEastAsia" w:cstheme="minorHAnsi"/>
          <w:noProof/>
          <w:sz w:val="24"/>
          <w:szCs w:val="24"/>
        </w:rPr>
        <w:t xml:space="preserve"> fail to achieve significance at the 36-month</w:t>
      </w:r>
      <w:r w:rsidR="00B91DBD">
        <w:rPr>
          <w:rFonts w:eastAsiaTheme="minorEastAsia" w:cstheme="minorHAnsi"/>
          <w:noProof/>
          <w:sz w:val="24"/>
          <w:szCs w:val="24"/>
        </w:rPr>
        <w:t xml:space="preserve"> mark.</w:t>
      </w:r>
      <w:r w:rsidR="00F556FD">
        <w:rPr>
          <w:rFonts w:eastAsiaTheme="minorEastAsia" w:cstheme="minorHAnsi"/>
          <w:noProof/>
          <w:sz w:val="24"/>
          <w:szCs w:val="24"/>
        </w:rPr>
        <w:t xml:space="preserve"> </w:t>
      </w:r>
      <w:r w:rsidR="003327AF">
        <w:rPr>
          <w:rFonts w:eastAsiaTheme="minorEastAsia" w:cstheme="minorHAnsi"/>
          <w:noProof/>
          <w:sz w:val="24"/>
          <w:szCs w:val="24"/>
        </w:rPr>
        <w:t xml:space="preserve">Aggregating to any non-violent felony conviction, </w:t>
      </w:r>
      <w:r w:rsidR="00C73C4F">
        <w:rPr>
          <w:rFonts w:eastAsiaTheme="minorEastAsia" w:cstheme="minorHAnsi"/>
          <w:noProof/>
          <w:sz w:val="24"/>
          <w:szCs w:val="24"/>
        </w:rPr>
        <w:t xml:space="preserve">effects are significant at the </w:t>
      </w:r>
      <w:r w:rsidR="002633C5">
        <w:rPr>
          <w:rFonts w:eastAsiaTheme="minorEastAsia" w:cstheme="minorHAnsi"/>
          <w:noProof/>
          <w:sz w:val="24"/>
          <w:szCs w:val="24"/>
        </w:rPr>
        <w:t>1</w:t>
      </w:r>
      <w:r w:rsidR="00C73C4F">
        <w:rPr>
          <w:rFonts w:eastAsiaTheme="minorEastAsia" w:cstheme="minorHAnsi"/>
          <w:noProof/>
          <w:sz w:val="24"/>
          <w:szCs w:val="24"/>
        </w:rPr>
        <w:t xml:space="preserve">% level for the 6-month mark, implying a </w:t>
      </w:r>
      <w:r w:rsidR="002E6925">
        <w:rPr>
          <w:rFonts w:eastAsiaTheme="minorEastAsia" w:cstheme="minorHAnsi"/>
          <w:noProof/>
          <w:sz w:val="24"/>
          <w:szCs w:val="24"/>
        </w:rPr>
        <w:t>4.8</w:t>
      </w:r>
      <w:r w:rsidR="00DC6F2E">
        <w:rPr>
          <w:rFonts w:eastAsiaTheme="minorEastAsia" w:cstheme="minorHAnsi"/>
          <w:noProof/>
          <w:sz w:val="24"/>
          <w:szCs w:val="24"/>
        </w:rPr>
        <w:t xml:space="preserve">% reduction </w:t>
      </w:r>
      <w:r w:rsidR="001A7FB9">
        <w:rPr>
          <w:rFonts w:eastAsiaTheme="minorEastAsia" w:cstheme="minorHAnsi"/>
          <w:noProof/>
          <w:sz w:val="24"/>
          <w:szCs w:val="24"/>
        </w:rPr>
        <w:t>over the mean.</w:t>
      </w:r>
      <w:r w:rsidR="00B91DBD">
        <w:rPr>
          <w:rFonts w:eastAsiaTheme="minorEastAsia" w:cstheme="minorHAnsi"/>
          <w:noProof/>
          <w:sz w:val="24"/>
          <w:szCs w:val="24"/>
        </w:rPr>
        <w:t xml:space="preserve"> </w:t>
      </w:r>
      <w:r w:rsidR="006D3901">
        <w:rPr>
          <w:rFonts w:eastAsiaTheme="minorEastAsia" w:cstheme="minorHAnsi"/>
          <w:noProof/>
          <w:sz w:val="24"/>
          <w:szCs w:val="24"/>
        </w:rPr>
        <w:t xml:space="preserve">At both </w:t>
      </w:r>
      <w:r w:rsidR="00D70969">
        <w:rPr>
          <w:rFonts w:eastAsiaTheme="minorEastAsia" w:cstheme="minorHAnsi"/>
          <w:noProof/>
          <w:sz w:val="24"/>
          <w:szCs w:val="24"/>
        </w:rPr>
        <w:t>the 6 and 36-month marks,</w:t>
      </w:r>
      <w:r w:rsidR="002D08BF">
        <w:rPr>
          <w:rFonts w:eastAsiaTheme="minorEastAsia" w:cstheme="minorHAnsi"/>
          <w:noProof/>
          <w:sz w:val="24"/>
          <w:szCs w:val="24"/>
        </w:rPr>
        <w:t xml:space="preserve"> the</w:t>
      </w:r>
      <w:r w:rsidR="00D70969">
        <w:rPr>
          <w:rFonts w:eastAsiaTheme="minorEastAsia" w:cstheme="minorHAnsi"/>
          <w:noProof/>
          <w:sz w:val="24"/>
          <w:szCs w:val="24"/>
        </w:rPr>
        <w:t xml:space="preserve"> </w:t>
      </w:r>
      <w:r w:rsidR="00A77E54">
        <w:rPr>
          <w:rFonts w:eastAsiaTheme="minorEastAsia" w:cstheme="minorHAnsi"/>
          <w:noProof/>
          <w:sz w:val="24"/>
          <w:szCs w:val="24"/>
        </w:rPr>
        <w:t xml:space="preserve">estimated effects on </w:t>
      </w:r>
      <w:r w:rsidR="00B9608D">
        <w:rPr>
          <w:rFonts w:eastAsiaTheme="minorEastAsia" w:cstheme="minorHAnsi"/>
          <w:noProof/>
          <w:sz w:val="24"/>
          <w:szCs w:val="24"/>
        </w:rPr>
        <w:t xml:space="preserve">recidivating due </w:t>
      </w:r>
      <w:r w:rsidR="00A51218">
        <w:rPr>
          <w:rFonts w:eastAsiaTheme="minorEastAsia" w:cstheme="minorHAnsi"/>
          <w:noProof/>
          <w:sz w:val="24"/>
          <w:szCs w:val="24"/>
        </w:rPr>
        <w:t xml:space="preserve">to </w:t>
      </w:r>
      <w:r w:rsidR="00B9608D">
        <w:rPr>
          <w:rFonts w:eastAsiaTheme="minorEastAsia" w:cstheme="minorHAnsi"/>
          <w:noProof/>
          <w:sz w:val="24"/>
          <w:szCs w:val="24"/>
        </w:rPr>
        <w:t xml:space="preserve">any technical </w:t>
      </w:r>
      <w:r w:rsidR="004B1459">
        <w:rPr>
          <w:rFonts w:eastAsiaTheme="minorEastAsia" w:cstheme="minorHAnsi"/>
          <w:noProof/>
          <w:sz w:val="24"/>
          <w:szCs w:val="24"/>
        </w:rPr>
        <w:t xml:space="preserve">violation </w:t>
      </w:r>
      <w:r w:rsidR="00A51218">
        <w:rPr>
          <w:rFonts w:eastAsiaTheme="minorEastAsia" w:cstheme="minorHAnsi"/>
          <w:noProof/>
          <w:sz w:val="24"/>
          <w:szCs w:val="24"/>
        </w:rPr>
        <w:t xml:space="preserve">are significant </w:t>
      </w:r>
      <w:r w:rsidR="00CB3712">
        <w:rPr>
          <w:rFonts w:eastAsiaTheme="minorEastAsia" w:cstheme="minorHAnsi"/>
          <w:noProof/>
          <w:sz w:val="24"/>
          <w:szCs w:val="24"/>
        </w:rPr>
        <w:t xml:space="preserve">at the 1% level, with </w:t>
      </w:r>
      <w:r w:rsidR="00E14B9E">
        <w:rPr>
          <w:rFonts w:eastAsiaTheme="minorEastAsia" w:cstheme="minorHAnsi"/>
          <w:noProof/>
          <w:sz w:val="24"/>
          <w:szCs w:val="24"/>
        </w:rPr>
        <w:t xml:space="preserve">a 3.84% decrease over the mean for the 6-month mark and </w:t>
      </w:r>
      <w:r w:rsidR="00F556FD">
        <w:rPr>
          <w:rFonts w:eastAsiaTheme="minorEastAsia" w:cstheme="minorHAnsi"/>
          <w:noProof/>
          <w:sz w:val="24"/>
          <w:szCs w:val="24"/>
        </w:rPr>
        <w:t>a 1.97% decrease for the 36-month mark.</w:t>
      </w:r>
    </w:p>
    <w:p w14:paraId="2936A70D" w14:textId="790009FE" w:rsidR="00876D12" w:rsidRDefault="00A401F3" w:rsidP="0025557D">
      <w:pPr>
        <w:spacing w:line="480" w:lineRule="auto"/>
        <w:rPr>
          <w:rFonts w:eastAsiaTheme="minorEastAsia" w:cstheme="minorHAnsi"/>
          <w:noProof/>
          <w:sz w:val="24"/>
          <w:szCs w:val="24"/>
        </w:rPr>
      </w:pPr>
      <w:r>
        <w:rPr>
          <w:rFonts w:eastAsiaTheme="minorEastAsia" w:cstheme="minorHAnsi"/>
          <w:noProof/>
          <w:sz w:val="24"/>
          <w:szCs w:val="24"/>
        </w:rPr>
        <w:tab/>
      </w:r>
      <w:r w:rsidR="001C6FE3">
        <w:rPr>
          <w:rFonts w:eastAsiaTheme="minorEastAsia" w:cstheme="minorHAnsi"/>
          <w:noProof/>
          <w:sz w:val="24"/>
          <w:szCs w:val="24"/>
        </w:rPr>
        <w:t>In table 7 (Appendix) I conduct</w:t>
      </w:r>
      <w:r>
        <w:rPr>
          <w:rFonts w:eastAsiaTheme="minorEastAsia" w:cstheme="minorHAnsi"/>
          <w:noProof/>
          <w:sz w:val="24"/>
          <w:szCs w:val="24"/>
        </w:rPr>
        <w:t xml:space="preserve"> the same analysis on the female subsample</w:t>
      </w:r>
      <w:r w:rsidR="001C6FE3">
        <w:rPr>
          <w:rFonts w:eastAsiaTheme="minorEastAsia" w:cstheme="minorHAnsi"/>
          <w:noProof/>
          <w:sz w:val="24"/>
          <w:szCs w:val="24"/>
        </w:rPr>
        <w:t>, which</w:t>
      </w:r>
      <w:r>
        <w:rPr>
          <w:rFonts w:eastAsiaTheme="minorEastAsia" w:cstheme="minorHAnsi"/>
          <w:noProof/>
          <w:sz w:val="24"/>
          <w:szCs w:val="24"/>
        </w:rPr>
        <w:t xml:space="preserve"> reveals similar patterns with a few key distinctions</w:t>
      </w:r>
      <w:r w:rsidR="001C6FE3">
        <w:rPr>
          <w:rFonts w:eastAsiaTheme="minorEastAsia" w:cstheme="minorHAnsi"/>
          <w:noProof/>
          <w:sz w:val="24"/>
          <w:szCs w:val="24"/>
        </w:rPr>
        <w:t xml:space="preserve">. </w:t>
      </w:r>
      <w:r w:rsidR="00C94841">
        <w:rPr>
          <w:rFonts w:eastAsiaTheme="minorEastAsia" w:cstheme="minorHAnsi"/>
          <w:noProof/>
          <w:sz w:val="24"/>
          <w:szCs w:val="24"/>
        </w:rPr>
        <w:t xml:space="preserve">The first is that </w:t>
      </w:r>
      <w:r w:rsidR="0063001F">
        <w:rPr>
          <w:rFonts w:eastAsiaTheme="minorEastAsia" w:cstheme="minorHAnsi"/>
          <w:noProof/>
          <w:sz w:val="24"/>
          <w:szCs w:val="24"/>
        </w:rPr>
        <w:t>both drug-felony and</w:t>
      </w:r>
      <w:r w:rsidR="00B87439">
        <w:rPr>
          <w:rFonts w:eastAsiaTheme="minorEastAsia" w:cstheme="minorHAnsi"/>
          <w:noProof/>
          <w:sz w:val="24"/>
          <w:szCs w:val="24"/>
        </w:rPr>
        <w:t xml:space="preserve"> property-felony effects </w:t>
      </w:r>
      <w:r w:rsidR="004010DB">
        <w:rPr>
          <w:rFonts w:eastAsiaTheme="minorEastAsia" w:cstheme="minorHAnsi"/>
          <w:noProof/>
          <w:sz w:val="24"/>
          <w:szCs w:val="24"/>
        </w:rPr>
        <w:t>are significant</w:t>
      </w:r>
      <w:r w:rsidR="00163CFD">
        <w:rPr>
          <w:rFonts w:eastAsiaTheme="minorEastAsia" w:cstheme="minorHAnsi"/>
          <w:noProof/>
          <w:sz w:val="24"/>
          <w:szCs w:val="24"/>
        </w:rPr>
        <w:t xml:space="preserve"> at the 1% level</w:t>
      </w:r>
      <w:r w:rsidR="004010DB">
        <w:rPr>
          <w:rFonts w:eastAsiaTheme="minorEastAsia" w:cstheme="minorHAnsi"/>
          <w:noProof/>
          <w:sz w:val="24"/>
          <w:szCs w:val="24"/>
        </w:rPr>
        <w:t xml:space="preserve"> </w:t>
      </w:r>
      <w:r w:rsidR="00CD7B7B">
        <w:rPr>
          <w:rFonts w:eastAsiaTheme="minorEastAsia" w:cstheme="minorHAnsi"/>
          <w:noProof/>
          <w:sz w:val="24"/>
          <w:szCs w:val="24"/>
        </w:rPr>
        <w:t>at the 6-month mark</w:t>
      </w:r>
      <w:r w:rsidR="004B07CE">
        <w:rPr>
          <w:rFonts w:eastAsiaTheme="minorEastAsia" w:cstheme="minorHAnsi"/>
          <w:noProof/>
          <w:sz w:val="24"/>
          <w:szCs w:val="24"/>
        </w:rPr>
        <w:t xml:space="preserve"> -- </w:t>
      </w:r>
      <w:r w:rsidR="009B1605">
        <w:rPr>
          <w:rFonts w:eastAsiaTheme="minorEastAsia" w:cstheme="minorHAnsi"/>
          <w:noProof/>
          <w:sz w:val="24"/>
          <w:szCs w:val="24"/>
        </w:rPr>
        <w:t>implying 9.3% and 10.4% reductions over the mean</w:t>
      </w:r>
      <w:r w:rsidR="004B07CE">
        <w:rPr>
          <w:rFonts w:eastAsiaTheme="minorEastAsia" w:cstheme="minorHAnsi"/>
          <w:noProof/>
          <w:sz w:val="24"/>
          <w:szCs w:val="24"/>
        </w:rPr>
        <w:t xml:space="preserve"> respectively.</w:t>
      </w:r>
      <w:r w:rsidR="00163CFD">
        <w:rPr>
          <w:rFonts w:eastAsiaTheme="minorEastAsia" w:cstheme="minorHAnsi"/>
          <w:noProof/>
          <w:sz w:val="24"/>
          <w:szCs w:val="24"/>
        </w:rPr>
        <w:t xml:space="preserve"> </w:t>
      </w:r>
      <w:r w:rsidR="000A2AFE">
        <w:rPr>
          <w:rFonts w:eastAsiaTheme="minorEastAsia" w:cstheme="minorHAnsi"/>
          <w:noProof/>
          <w:sz w:val="24"/>
          <w:szCs w:val="24"/>
        </w:rPr>
        <w:t>These</w:t>
      </w:r>
      <w:r w:rsidR="000C57C3">
        <w:rPr>
          <w:rFonts w:eastAsiaTheme="minorEastAsia" w:cstheme="minorHAnsi"/>
          <w:noProof/>
          <w:sz w:val="24"/>
          <w:szCs w:val="24"/>
        </w:rPr>
        <w:t xml:space="preserve"> effects </w:t>
      </w:r>
      <w:r w:rsidR="002459D9">
        <w:rPr>
          <w:rFonts w:eastAsiaTheme="minorEastAsia" w:cstheme="minorHAnsi"/>
          <w:noProof/>
          <w:sz w:val="24"/>
          <w:szCs w:val="24"/>
        </w:rPr>
        <w:t>represent larger relative changes over the mean compared to the male subsample</w:t>
      </w:r>
      <w:r w:rsidR="00686B6E">
        <w:rPr>
          <w:rFonts w:eastAsiaTheme="minorEastAsia" w:cstheme="minorHAnsi"/>
          <w:noProof/>
          <w:sz w:val="24"/>
          <w:szCs w:val="24"/>
        </w:rPr>
        <w:t xml:space="preserve">, owing partially to </w:t>
      </w:r>
      <w:r w:rsidR="0081716F">
        <w:rPr>
          <w:rFonts w:eastAsiaTheme="minorEastAsia" w:cstheme="minorHAnsi"/>
          <w:noProof/>
          <w:sz w:val="24"/>
          <w:szCs w:val="24"/>
        </w:rPr>
        <w:t>the lower rates of criminal recidivism for women overall</w:t>
      </w:r>
      <w:r w:rsidR="009314BE">
        <w:rPr>
          <w:rFonts w:eastAsiaTheme="minorEastAsia" w:cstheme="minorHAnsi"/>
          <w:noProof/>
          <w:sz w:val="24"/>
          <w:szCs w:val="24"/>
        </w:rPr>
        <w:t>. Nevertheless, the corresponding female</w:t>
      </w:r>
      <w:r w:rsidR="00D334DC">
        <w:rPr>
          <w:rFonts w:eastAsiaTheme="minorEastAsia" w:cstheme="minorHAnsi"/>
          <w:noProof/>
          <w:sz w:val="24"/>
          <w:szCs w:val="24"/>
        </w:rPr>
        <w:t xml:space="preserve"> </w:t>
      </w:r>
      <w:r w:rsidR="009314BE">
        <w:rPr>
          <w:rFonts w:eastAsiaTheme="minorEastAsia" w:cstheme="minorHAnsi"/>
          <w:noProof/>
          <w:sz w:val="24"/>
          <w:szCs w:val="24"/>
        </w:rPr>
        <w:t xml:space="preserve">subsample estimates for </w:t>
      </w:r>
      <w:r w:rsidR="00BE0002">
        <w:rPr>
          <w:rFonts w:eastAsiaTheme="minorEastAsia" w:cstheme="minorHAnsi"/>
          <w:noProof/>
          <w:sz w:val="24"/>
          <w:szCs w:val="24"/>
        </w:rPr>
        <w:t xml:space="preserve">drug- and property-felony </w:t>
      </w:r>
      <w:r w:rsidR="00F26004">
        <w:rPr>
          <w:rFonts w:eastAsiaTheme="minorEastAsia" w:cstheme="minorHAnsi"/>
          <w:noProof/>
          <w:sz w:val="24"/>
          <w:szCs w:val="24"/>
        </w:rPr>
        <w:t xml:space="preserve">effects at the 36-month mark </w:t>
      </w:r>
      <w:r w:rsidR="00BE0002">
        <w:rPr>
          <w:rFonts w:eastAsiaTheme="minorEastAsia" w:cstheme="minorHAnsi"/>
          <w:noProof/>
          <w:sz w:val="24"/>
          <w:szCs w:val="24"/>
        </w:rPr>
        <w:t>are indistinguishable from zero</w:t>
      </w:r>
      <w:r w:rsidR="00D334DC">
        <w:rPr>
          <w:rFonts w:eastAsiaTheme="minorEastAsia" w:cstheme="minorHAnsi"/>
          <w:noProof/>
          <w:sz w:val="24"/>
          <w:szCs w:val="24"/>
        </w:rPr>
        <w:t>, as with the male subsample.</w:t>
      </w:r>
      <w:r w:rsidR="00086B2C">
        <w:rPr>
          <w:rFonts w:eastAsiaTheme="minorEastAsia" w:cstheme="minorHAnsi"/>
          <w:noProof/>
          <w:sz w:val="24"/>
          <w:szCs w:val="24"/>
        </w:rPr>
        <w:t xml:space="preserve"> Another </w:t>
      </w:r>
      <w:r w:rsidR="009071EC">
        <w:rPr>
          <w:rFonts w:eastAsiaTheme="minorEastAsia" w:cstheme="minorHAnsi"/>
          <w:noProof/>
          <w:sz w:val="24"/>
          <w:szCs w:val="24"/>
        </w:rPr>
        <w:t>key distinction</w:t>
      </w:r>
      <w:r w:rsidR="000F664A">
        <w:rPr>
          <w:rFonts w:eastAsiaTheme="minorEastAsia" w:cstheme="minorHAnsi"/>
          <w:noProof/>
          <w:sz w:val="24"/>
          <w:szCs w:val="24"/>
        </w:rPr>
        <w:t xml:space="preserve"> in the female subsample is that effects on violent felony convictions are significant</w:t>
      </w:r>
      <w:r w:rsidR="00785CA0">
        <w:rPr>
          <w:rFonts w:eastAsiaTheme="minorEastAsia" w:cstheme="minorHAnsi"/>
          <w:noProof/>
          <w:sz w:val="24"/>
          <w:szCs w:val="24"/>
        </w:rPr>
        <w:t xml:space="preserve"> at the 10% level </w:t>
      </w:r>
      <w:r w:rsidR="004C2079">
        <w:rPr>
          <w:rFonts w:eastAsiaTheme="minorEastAsia" w:cstheme="minorHAnsi"/>
          <w:noProof/>
          <w:sz w:val="24"/>
          <w:szCs w:val="24"/>
        </w:rPr>
        <w:t>and</w:t>
      </w:r>
      <w:r w:rsidR="00785CA0">
        <w:rPr>
          <w:rFonts w:eastAsiaTheme="minorEastAsia" w:cstheme="minorHAnsi"/>
          <w:noProof/>
          <w:sz w:val="24"/>
          <w:szCs w:val="24"/>
        </w:rPr>
        <w:t xml:space="preserve"> fairly noisy. </w:t>
      </w:r>
      <w:r w:rsidR="00AF2C4E">
        <w:rPr>
          <w:rFonts w:eastAsiaTheme="minorEastAsia" w:cstheme="minorHAnsi"/>
          <w:noProof/>
          <w:sz w:val="24"/>
          <w:szCs w:val="24"/>
        </w:rPr>
        <w:t xml:space="preserve">While this could be </w:t>
      </w:r>
      <w:r w:rsidR="004405CE">
        <w:rPr>
          <w:rFonts w:eastAsiaTheme="minorEastAsia" w:cstheme="minorHAnsi"/>
          <w:noProof/>
          <w:sz w:val="24"/>
          <w:szCs w:val="24"/>
        </w:rPr>
        <w:t xml:space="preserve">interpreted </w:t>
      </w:r>
      <w:r w:rsidR="00AF2C4E">
        <w:rPr>
          <w:rFonts w:eastAsiaTheme="minorEastAsia" w:cstheme="minorHAnsi"/>
          <w:noProof/>
          <w:sz w:val="24"/>
          <w:szCs w:val="24"/>
        </w:rPr>
        <w:t>a</w:t>
      </w:r>
      <w:r w:rsidR="004405CE">
        <w:rPr>
          <w:rFonts w:eastAsiaTheme="minorEastAsia" w:cstheme="minorHAnsi"/>
          <w:noProof/>
          <w:sz w:val="24"/>
          <w:szCs w:val="24"/>
        </w:rPr>
        <w:t>s a</w:t>
      </w:r>
      <w:r w:rsidR="00AF2C4E">
        <w:rPr>
          <w:rFonts w:eastAsiaTheme="minorEastAsia" w:cstheme="minorHAnsi"/>
          <w:noProof/>
          <w:sz w:val="24"/>
          <w:szCs w:val="24"/>
        </w:rPr>
        <w:t xml:space="preserve"> sign of residual confounding, </w:t>
      </w:r>
      <w:r w:rsidR="00DA4667">
        <w:rPr>
          <w:rFonts w:eastAsiaTheme="minorEastAsia" w:cstheme="minorHAnsi"/>
          <w:noProof/>
          <w:sz w:val="24"/>
          <w:szCs w:val="24"/>
        </w:rPr>
        <w:t xml:space="preserve">lack of statistical power </w:t>
      </w:r>
      <w:r w:rsidR="006A767B">
        <w:rPr>
          <w:rFonts w:eastAsiaTheme="minorEastAsia" w:cstheme="minorHAnsi"/>
          <w:noProof/>
          <w:sz w:val="24"/>
          <w:szCs w:val="24"/>
        </w:rPr>
        <w:t xml:space="preserve">is a </w:t>
      </w:r>
      <w:r w:rsidR="005F0FF5">
        <w:rPr>
          <w:rFonts w:eastAsiaTheme="minorEastAsia" w:cstheme="minorHAnsi"/>
          <w:noProof/>
          <w:sz w:val="24"/>
          <w:szCs w:val="24"/>
        </w:rPr>
        <w:t xml:space="preserve">more </w:t>
      </w:r>
      <w:r w:rsidR="006A767B">
        <w:rPr>
          <w:rFonts w:eastAsiaTheme="minorEastAsia" w:cstheme="minorHAnsi"/>
          <w:noProof/>
          <w:sz w:val="24"/>
          <w:szCs w:val="24"/>
        </w:rPr>
        <w:t>likely explanation considerin</w:t>
      </w:r>
      <w:r w:rsidR="00C71C61">
        <w:rPr>
          <w:rFonts w:eastAsiaTheme="minorEastAsia" w:cstheme="minorHAnsi"/>
          <w:noProof/>
          <w:sz w:val="24"/>
          <w:szCs w:val="24"/>
        </w:rPr>
        <w:t xml:space="preserve">g that the female violent-felony recidivism outcome is </w:t>
      </w:r>
      <w:r w:rsidR="00135FEC">
        <w:rPr>
          <w:rFonts w:eastAsiaTheme="minorEastAsia" w:cstheme="minorHAnsi"/>
          <w:noProof/>
          <w:sz w:val="24"/>
          <w:szCs w:val="24"/>
        </w:rPr>
        <w:t xml:space="preserve">one of the rarest outcomes in Table 7, second only to DUIs. </w:t>
      </w:r>
      <w:r w:rsidR="00596A32">
        <w:rPr>
          <w:rFonts w:eastAsiaTheme="minorEastAsia" w:cstheme="minorHAnsi"/>
          <w:noProof/>
          <w:sz w:val="24"/>
          <w:szCs w:val="24"/>
        </w:rPr>
        <w:t>Out of the 2,214 female inmate-spells</w:t>
      </w:r>
      <w:r w:rsidR="003A0D27">
        <w:rPr>
          <w:rFonts w:eastAsiaTheme="minorEastAsia" w:cstheme="minorHAnsi"/>
          <w:noProof/>
          <w:sz w:val="24"/>
          <w:szCs w:val="24"/>
        </w:rPr>
        <w:t xml:space="preserve"> under observation</w:t>
      </w:r>
      <w:r w:rsidR="00596A32">
        <w:rPr>
          <w:rFonts w:eastAsiaTheme="minorEastAsia" w:cstheme="minorHAnsi"/>
          <w:noProof/>
          <w:sz w:val="24"/>
          <w:szCs w:val="24"/>
        </w:rPr>
        <w:t xml:space="preserve"> </w:t>
      </w:r>
      <w:r w:rsidR="00141566">
        <w:rPr>
          <w:rFonts w:eastAsiaTheme="minorEastAsia" w:cstheme="minorHAnsi"/>
          <w:noProof/>
          <w:sz w:val="24"/>
          <w:szCs w:val="24"/>
        </w:rPr>
        <w:t>a</w:t>
      </w:r>
      <w:r w:rsidR="00135FEC">
        <w:rPr>
          <w:rFonts w:eastAsiaTheme="minorEastAsia" w:cstheme="minorHAnsi"/>
          <w:noProof/>
          <w:sz w:val="24"/>
          <w:szCs w:val="24"/>
        </w:rPr>
        <w:t xml:space="preserve">t the 6-month mark, </w:t>
      </w:r>
      <w:r w:rsidR="00141566">
        <w:rPr>
          <w:rFonts w:eastAsiaTheme="minorEastAsia" w:cstheme="minorHAnsi"/>
          <w:noProof/>
          <w:sz w:val="24"/>
          <w:szCs w:val="24"/>
        </w:rPr>
        <w:t xml:space="preserve">7 had ended with </w:t>
      </w:r>
      <w:r w:rsidR="003A0D27">
        <w:rPr>
          <w:rFonts w:eastAsiaTheme="minorEastAsia" w:cstheme="minorHAnsi"/>
          <w:noProof/>
          <w:sz w:val="24"/>
          <w:szCs w:val="24"/>
        </w:rPr>
        <w:t>a new violent felony conviction</w:t>
      </w:r>
      <w:r w:rsidR="003A6BEF">
        <w:rPr>
          <w:rFonts w:eastAsiaTheme="minorEastAsia" w:cstheme="minorHAnsi"/>
          <w:noProof/>
          <w:sz w:val="24"/>
          <w:szCs w:val="24"/>
        </w:rPr>
        <w:t xml:space="preserve"> and 2 had ended with a new DUI. </w:t>
      </w:r>
    </w:p>
    <w:p w14:paraId="2E7E490F" w14:textId="26834C75" w:rsidR="00A865CD" w:rsidRPr="00A865CD" w:rsidRDefault="00A865CD" w:rsidP="00A865CD">
      <w:pPr>
        <w:pStyle w:val="Caption"/>
        <w:keepNext/>
        <w:jc w:val="center"/>
        <w:rPr>
          <w:sz w:val="24"/>
          <w:szCs w:val="24"/>
        </w:rPr>
      </w:pPr>
      <w:r w:rsidRPr="00A865CD">
        <w:rPr>
          <w:sz w:val="24"/>
          <w:szCs w:val="24"/>
        </w:rPr>
        <w:t xml:space="preserve">Figure </w:t>
      </w:r>
      <w:r w:rsidRPr="00A865CD">
        <w:rPr>
          <w:sz w:val="24"/>
          <w:szCs w:val="24"/>
        </w:rPr>
        <w:fldChar w:fldCharType="begin"/>
      </w:r>
      <w:r w:rsidRPr="00A865CD">
        <w:rPr>
          <w:sz w:val="24"/>
          <w:szCs w:val="24"/>
        </w:rPr>
        <w:instrText xml:space="preserve"> SEQ Figure \* ARABIC </w:instrText>
      </w:r>
      <w:r w:rsidRPr="00A865CD">
        <w:rPr>
          <w:sz w:val="24"/>
          <w:szCs w:val="24"/>
        </w:rPr>
        <w:fldChar w:fldCharType="separate"/>
      </w:r>
      <w:r w:rsidR="00D53331">
        <w:rPr>
          <w:noProof/>
          <w:sz w:val="24"/>
          <w:szCs w:val="24"/>
        </w:rPr>
        <w:t>17</w:t>
      </w:r>
      <w:r w:rsidRPr="00A865CD">
        <w:rPr>
          <w:sz w:val="24"/>
          <w:szCs w:val="24"/>
        </w:rPr>
        <w:fldChar w:fldCharType="end"/>
      </w:r>
    </w:p>
    <w:p w14:paraId="01AA7DAE" w14:textId="24072C61" w:rsidR="003A77B4" w:rsidRDefault="00A865CD" w:rsidP="00B3587F">
      <w:pPr>
        <w:spacing w:line="240" w:lineRule="auto"/>
        <w:jc w:val="center"/>
        <w:rPr>
          <w:rFonts w:cstheme="minorHAnsi"/>
          <w:noProof/>
          <w:sz w:val="24"/>
          <w:szCs w:val="24"/>
        </w:rPr>
      </w:pPr>
      <w:r>
        <w:rPr>
          <w:rFonts w:eastAsiaTheme="minorEastAsia" w:cstheme="minorHAnsi"/>
          <w:noProof/>
          <w:sz w:val="24"/>
          <w:szCs w:val="24"/>
        </w:rPr>
        <w:drawing>
          <wp:inline distT="0" distB="0" distL="0" distR="0" wp14:anchorId="18E34BAC" wp14:editId="5EE46DEC">
            <wp:extent cx="4937760" cy="3593592"/>
            <wp:effectExtent l="0" t="0" r="0" b="6985"/>
            <wp:docPr id="429209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3593592"/>
                    </a:xfrm>
                    <a:prstGeom prst="rect">
                      <a:avLst/>
                    </a:prstGeom>
                    <a:noFill/>
                    <a:ln>
                      <a:noFill/>
                    </a:ln>
                  </pic:spPr>
                </pic:pic>
              </a:graphicData>
            </a:graphic>
          </wp:inline>
        </w:drawing>
      </w:r>
    </w:p>
    <w:p w14:paraId="5D17D367" w14:textId="2DAAD37A" w:rsidR="00A865CD" w:rsidRDefault="00A865CD" w:rsidP="00B3587F">
      <w:pPr>
        <w:spacing w:line="240" w:lineRule="auto"/>
        <w:rPr>
          <w:rFonts w:cstheme="minorHAnsi"/>
          <w:noProof/>
          <w:sz w:val="24"/>
          <w:szCs w:val="24"/>
        </w:rPr>
      </w:pPr>
      <w:r>
        <w:rPr>
          <w:rFonts w:cstheme="minorHAnsi"/>
          <w:noProof/>
          <w:sz w:val="24"/>
          <w:szCs w:val="24"/>
        </w:rPr>
        <w:t xml:space="preserve">Note: Figure 17 shows the average partial effects </w:t>
      </w:r>
      <w:r w:rsidR="00231F94">
        <w:rPr>
          <w:rFonts w:cstheme="minorHAnsi"/>
          <w:noProof/>
          <w:sz w:val="24"/>
          <w:szCs w:val="24"/>
        </w:rPr>
        <w:t>of a $1,000 increase in mandatory savings on</w:t>
      </w:r>
      <w:r w:rsidR="000A3EDC">
        <w:rPr>
          <w:rFonts w:cstheme="minorHAnsi"/>
          <w:noProof/>
          <w:sz w:val="24"/>
          <w:szCs w:val="24"/>
        </w:rPr>
        <w:t xml:space="preserve"> the probability of </w:t>
      </w:r>
      <w:r w:rsidR="00A51275">
        <w:rPr>
          <w:rFonts w:cstheme="minorHAnsi"/>
          <w:noProof/>
          <w:sz w:val="24"/>
          <w:szCs w:val="24"/>
        </w:rPr>
        <w:t xml:space="preserve">being convicted of a new violent felony separately for 1-36 months. </w:t>
      </w:r>
      <w:r w:rsidR="00503840">
        <w:rPr>
          <w:rFonts w:cstheme="minorHAnsi"/>
          <w:noProof/>
          <w:sz w:val="24"/>
          <w:szCs w:val="24"/>
        </w:rPr>
        <w:t>Bars indicate 95% confidence intervals and standard errors are clustered at the individual level.</w:t>
      </w:r>
    </w:p>
    <w:p w14:paraId="6F8DEEFE" w14:textId="77777777" w:rsidR="00B147C8" w:rsidRDefault="00B147C8" w:rsidP="00231F94">
      <w:pPr>
        <w:spacing w:line="240" w:lineRule="auto"/>
        <w:rPr>
          <w:rFonts w:cstheme="minorHAnsi"/>
          <w:noProof/>
          <w:sz w:val="24"/>
          <w:szCs w:val="24"/>
        </w:rPr>
      </w:pPr>
    </w:p>
    <w:p w14:paraId="2BAE8C3E" w14:textId="297888D3" w:rsidR="00581EF9" w:rsidRDefault="003876F8" w:rsidP="003876F8">
      <w:pPr>
        <w:spacing w:line="480" w:lineRule="auto"/>
        <w:rPr>
          <w:rFonts w:cstheme="minorHAnsi"/>
          <w:noProof/>
          <w:sz w:val="24"/>
          <w:szCs w:val="24"/>
        </w:rPr>
      </w:pPr>
      <w:r>
        <w:rPr>
          <w:rFonts w:cstheme="minorHAnsi"/>
          <w:noProof/>
          <w:sz w:val="24"/>
          <w:szCs w:val="24"/>
        </w:rPr>
        <w:tab/>
        <w:t>Figures 17 and 18</w:t>
      </w:r>
      <w:r w:rsidR="006E6DE6">
        <w:rPr>
          <w:rStyle w:val="FootnoteReference"/>
          <w:rFonts w:cstheme="minorHAnsi"/>
          <w:noProof/>
          <w:sz w:val="24"/>
          <w:szCs w:val="24"/>
        </w:rPr>
        <w:footnoteReference w:id="57"/>
      </w:r>
      <w:r>
        <w:rPr>
          <w:rFonts w:cstheme="minorHAnsi"/>
          <w:noProof/>
          <w:sz w:val="24"/>
          <w:szCs w:val="24"/>
        </w:rPr>
        <w:t xml:space="preserve"> show </w:t>
      </w:r>
      <w:r w:rsidR="002E0C6D">
        <w:rPr>
          <w:rFonts w:cstheme="minorHAnsi"/>
          <w:noProof/>
          <w:sz w:val="24"/>
          <w:szCs w:val="24"/>
        </w:rPr>
        <w:t xml:space="preserve">that a </w:t>
      </w:r>
      <w:r w:rsidR="000D5E4F">
        <w:rPr>
          <w:rFonts w:cstheme="minorHAnsi"/>
          <w:noProof/>
          <w:sz w:val="24"/>
          <w:szCs w:val="24"/>
        </w:rPr>
        <w:t>similar pattern</w:t>
      </w:r>
      <w:r w:rsidR="00AE05C3">
        <w:rPr>
          <w:rFonts w:cstheme="minorHAnsi"/>
          <w:noProof/>
          <w:sz w:val="24"/>
          <w:szCs w:val="24"/>
        </w:rPr>
        <w:t xml:space="preserve"> to Tables 6 and 7</w:t>
      </w:r>
      <w:r w:rsidR="000D5E4F">
        <w:rPr>
          <w:rFonts w:cstheme="minorHAnsi"/>
          <w:noProof/>
          <w:sz w:val="24"/>
          <w:szCs w:val="24"/>
        </w:rPr>
        <w:t xml:space="preserve"> holds for the other months as well. </w:t>
      </w:r>
      <w:r w:rsidR="006C5980">
        <w:rPr>
          <w:rFonts w:cstheme="minorHAnsi"/>
          <w:noProof/>
          <w:sz w:val="24"/>
          <w:szCs w:val="24"/>
        </w:rPr>
        <w:t>Of the 36 model</w:t>
      </w:r>
      <w:r w:rsidR="00491623">
        <w:rPr>
          <w:rFonts w:cstheme="minorHAnsi"/>
          <w:noProof/>
          <w:sz w:val="24"/>
          <w:szCs w:val="24"/>
        </w:rPr>
        <w:t xml:space="preserve"> estimates shown in Figure 17, only 6 manage to eke out significance at the 5% level</w:t>
      </w:r>
      <w:r w:rsidR="004C58E7">
        <w:rPr>
          <w:rFonts w:cstheme="minorHAnsi"/>
          <w:noProof/>
          <w:sz w:val="24"/>
          <w:szCs w:val="24"/>
        </w:rPr>
        <w:t xml:space="preserve">. </w:t>
      </w:r>
      <w:r w:rsidR="00C0430A">
        <w:rPr>
          <w:rFonts w:cstheme="minorHAnsi"/>
          <w:noProof/>
          <w:sz w:val="24"/>
          <w:szCs w:val="24"/>
        </w:rPr>
        <w:t xml:space="preserve">In contrast, all 36 </w:t>
      </w:r>
      <w:r w:rsidR="0013035D">
        <w:rPr>
          <w:rFonts w:cstheme="minorHAnsi"/>
          <w:noProof/>
          <w:sz w:val="24"/>
          <w:szCs w:val="24"/>
        </w:rPr>
        <w:t xml:space="preserve">model estimates in Figure 18 </w:t>
      </w:r>
      <w:r w:rsidR="00293E83">
        <w:rPr>
          <w:rFonts w:cstheme="minorHAnsi"/>
          <w:noProof/>
          <w:sz w:val="24"/>
          <w:szCs w:val="24"/>
        </w:rPr>
        <w:t xml:space="preserve">are significant </w:t>
      </w:r>
      <w:r w:rsidR="0036795F">
        <w:rPr>
          <w:rFonts w:cstheme="minorHAnsi"/>
          <w:noProof/>
          <w:sz w:val="24"/>
          <w:szCs w:val="24"/>
        </w:rPr>
        <w:t>and roughly 4 times larger in magnitude on average.</w:t>
      </w:r>
    </w:p>
    <w:p w14:paraId="20C266E0" w14:textId="2347B5AE" w:rsidR="00442F27" w:rsidRPr="00442F27" w:rsidRDefault="00442F27" w:rsidP="00442F27">
      <w:pPr>
        <w:pStyle w:val="Caption"/>
        <w:keepNext/>
        <w:jc w:val="center"/>
        <w:rPr>
          <w:sz w:val="24"/>
          <w:szCs w:val="24"/>
        </w:rPr>
      </w:pPr>
      <w:r w:rsidRPr="00442F27">
        <w:rPr>
          <w:sz w:val="24"/>
          <w:szCs w:val="24"/>
        </w:rPr>
        <w:t xml:space="preserve">Figure </w:t>
      </w:r>
      <w:r w:rsidRPr="00442F27">
        <w:rPr>
          <w:sz w:val="24"/>
          <w:szCs w:val="24"/>
        </w:rPr>
        <w:fldChar w:fldCharType="begin"/>
      </w:r>
      <w:r w:rsidRPr="00442F27">
        <w:rPr>
          <w:sz w:val="24"/>
          <w:szCs w:val="24"/>
        </w:rPr>
        <w:instrText xml:space="preserve"> SEQ Figure \* ARABIC </w:instrText>
      </w:r>
      <w:r w:rsidRPr="00442F27">
        <w:rPr>
          <w:sz w:val="24"/>
          <w:szCs w:val="24"/>
        </w:rPr>
        <w:fldChar w:fldCharType="separate"/>
      </w:r>
      <w:r w:rsidR="00D53331">
        <w:rPr>
          <w:noProof/>
          <w:sz w:val="24"/>
          <w:szCs w:val="24"/>
        </w:rPr>
        <w:t>18</w:t>
      </w:r>
      <w:r w:rsidRPr="00442F27">
        <w:rPr>
          <w:sz w:val="24"/>
          <w:szCs w:val="24"/>
        </w:rPr>
        <w:fldChar w:fldCharType="end"/>
      </w:r>
    </w:p>
    <w:p w14:paraId="7D779E96" w14:textId="28B431B3" w:rsidR="00B147C8" w:rsidRDefault="002E0C6D" w:rsidP="00B147C8">
      <w:pPr>
        <w:spacing w:line="240" w:lineRule="auto"/>
        <w:jc w:val="center"/>
        <w:rPr>
          <w:rFonts w:cstheme="minorHAnsi"/>
          <w:noProof/>
          <w:sz w:val="24"/>
          <w:szCs w:val="24"/>
        </w:rPr>
      </w:pPr>
      <w:r>
        <w:rPr>
          <w:rFonts w:cstheme="minorHAnsi"/>
          <w:noProof/>
          <w:sz w:val="24"/>
          <w:szCs w:val="24"/>
        </w:rPr>
        <w:drawing>
          <wp:inline distT="0" distB="0" distL="0" distR="0" wp14:anchorId="2AADF5B4" wp14:editId="4B4C4736">
            <wp:extent cx="4967219" cy="3616622"/>
            <wp:effectExtent l="0" t="0" r="5080" b="3175"/>
            <wp:docPr id="67037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335" cy="3628356"/>
                    </a:xfrm>
                    <a:prstGeom prst="rect">
                      <a:avLst/>
                    </a:prstGeom>
                    <a:noFill/>
                    <a:ln>
                      <a:noFill/>
                    </a:ln>
                  </pic:spPr>
                </pic:pic>
              </a:graphicData>
            </a:graphic>
          </wp:inline>
        </w:drawing>
      </w:r>
    </w:p>
    <w:p w14:paraId="14D1A319" w14:textId="39910DBC" w:rsidR="00442F27" w:rsidRDefault="00442F27" w:rsidP="00442F27">
      <w:pPr>
        <w:spacing w:line="240" w:lineRule="auto"/>
        <w:rPr>
          <w:rFonts w:cstheme="minorHAnsi"/>
          <w:noProof/>
          <w:sz w:val="24"/>
          <w:szCs w:val="24"/>
        </w:rPr>
      </w:pPr>
      <w:r>
        <w:rPr>
          <w:rFonts w:cstheme="minorHAnsi"/>
          <w:noProof/>
          <w:sz w:val="24"/>
          <w:szCs w:val="24"/>
        </w:rPr>
        <w:t>Note: Figure 18 shows the average partial effects of a $1,000 increase in mandatory savings on the probability of being convicted of a</w:t>
      </w:r>
      <w:r w:rsidR="00B3587F">
        <w:rPr>
          <w:rFonts w:cstheme="minorHAnsi"/>
          <w:noProof/>
          <w:sz w:val="24"/>
          <w:szCs w:val="24"/>
        </w:rPr>
        <w:t>ny</w:t>
      </w:r>
      <w:r>
        <w:rPr>
          <w:rFonts w:cstheme="minorHAnsi"/>
          <w:noProof/>
          <w:sz w:val="24"/>
          <w:szCs w:val="24"/>
        </w:rPr>
        <w:t xml:space="preserve"> new </w:t>
      </w:r>
      <w:r w:rsidR="00B3587F">
        <w:rPr>
          <w:rFonts w:cstheme="minorHAnsi"/>
          <w:noProof/>
          <w:sz w:val="24"/>
          <w:szCs w:val="24"/>
        </w:rPr>
        <w:t>non-</w:t>
      </w:r>
      <w:r>
        <w:rPr>
          <w:rFonts w:cstheme="minorHAnsi"/>
          <w:noProof/>
          <w:sz w:val="24"/>
          <w:szCs w:val="24"/>
        </w:rPr>
        <w:t xml:space="preserve">violent felony separately for 1-36 months. </w:t>
      </w:r>
      <w:r w:rsidR="00723963">
        <w:rPr>
          <w:rFonts w:cstheme="minorHAnsi"/>
          <w:noProof/>
          <w:sz w:val="24"/>
          <w:szCs w:val="24"/>
        </w:rPr>
        <w:t>Bars indicate</w:t>
      </w:r>
      <w:r w:rsidR="00503840">
        <w:rPr>
          <w:rFonts w:cstheme="minorHAnsi"/>
          <w:noProof/>
          <w:sz w:val="24"/>
          <w:szCs w:val="24"/>
        </w:rPr>
        <w:t xml:space="preserve"> 95% confidence intervals and s</w:t>
      </w:r>
      <w:r>
        <w:rPr>
          <w:rFonts w:cstheme="minorHAnsi"/>
          <w:noProof/>
          <w:sz w:val="24"/>
          <w:szCs w:val="24"/>
        </w:rPr>
        <w:t>tandard errors are clustered at the individual level.</w:t>
      </w:r>
    </w:p>
    <w:p w14:paraId="7D0266CD" w14:textId="496ABDA3" w:rsidR="00442F27" w:rsidRPr="008259ED" w:rsidRDefault="00442F27" w:rsidP="00442F27">
      <w:pPr>
        <w:spacing w:line="240" w:lineRule="auto"/>
        <w:rPr>
          <w:rFonts w:cstheme="minorHAnsi"/>
          <w:noProof/>
          <w:sz w:val="24"/>
          <w:szCs w:val="24"/>
        </w:rPr>
      </w:pPr>
    </w:p>
    <w:p w14:paraId="48007C99" w14:textId="701C43F8" w:rsidR="0098616E" w:rsidRPr="003D1029" w:rsidRDefault="002B10B8" w:rsidP="0098616E">
      <w:pPr>
        <w:spacing w:line="480" w:lineRule="auto"/>
        <w:rPr>
          <w:rFonts w:cstheme="minorHAnsi"/>
          <w:noProof/>
          <w:sz w:val="24"/>
          <w:szCs w:val="24"/>
        </w:rPr>
      </w:pPr>
      <w:r w:rsidRPr="008259ED">
        <w:rPr>
          <w:rFonts w:cstheme="minorHAnsi"/>
          <w:noProof/>
          <w:sz w:val="24"/>
          <w:szCs w:val="24"/>
        </w:rPr>
        <w:tab/>
      </w:r>
      <w:r w:rsidR="00D77D99">
        <w:rPr>
          <w:rFonts w:cstheme="minorHAnsi"/>
          <w:noProof/>
          <w:sz w:val="24"/>
          <w:szCs w:val="24"/>
        </w:rPr>
        <w:t xml:space="preserve">Failing to reject null effects for violent felony convictions </w:t>
      </w:r>
      <w:r w:rsidR="00AF6E6E">
        <w:rPr>
          <w:rFonts w:cstheme="minorHAnsi"/>
          <w:noProof/>
          <w:sz w:val="24"/>
          <w:szCs w:val="24"/>
        </w:rPr>
        <w:t xml:space="preserve">is consistent with the intuition that financial considerations are unlikely to impact </w:t>
      </w:r>
      <w:r w:rsidR="005020CD">
        <w:rPr>
          <w:rFonts w:cstheme="minorHAnsi"/>
          <w:noProof/>
          <w:sz w:val="24"/>
          <w:szCs w:val="24"/>
        </w:rPr>
        <w:t xml:space="preserve">decisions to engage in violent behavior for the recently released. </w:t>
      </w:r>
      <w:r w:rsidR="00472385">
        <w:rPr>
          <w:rFonts w:cstheme="minorHAnsi"/>
          <w:noProof/>
          <w:sz w:val="24"/>
          <w:szCs w:val="24"/>
        </w:rPr>
        <w:t xml:space="preserve">However, also failing to reject null effects </w:t>
      </w:r>
      <w:r w:rsidR="003D1AEA">
        <w:rPr>
          <w:rFonts w:cstheme="minorHAnsi"/>
          <w:noProof/>
          <w:sz w:val="24"/>
          <w:szCs w:val="24"/>
        </w:rPr>
        <w:t xml:space="preserve">for property crimes is </w:t>
      </w:r>
      <w:r w:rsidR="0035282D">
        <w:rPr>
          <w:rFonts w:cstheme="minorHAnsi"/>
          <w:noProof/>
          <w:sz w:val="24"/>
          <w:szCs w:val="24"/>
        </w:rPr>
        <w:t xml:space="preserve">seemingly inconsistent with theoretical predictions from the economic model. Statistical power </w:t>
      </w:r>
      <w:r w:rsidR="00C6214B">
        <w:rPr>
          <w:rFonts w:cstheme="minorHAnsi"/>
          <w:noProof/>
          <w:sz w:val="24"/>
          <w:szCs w:val="24"/>
        </w:rPr>
        <w:t xml:space="preserve">may be an issue considering </w:t>
      </w:r>
      <w:r w:rsidR="009C5564">
        <w:rPr>
          <w:rFonts w:cstheme="minorHAnsi"/>
          <w:noProof/>
          <w:sz w:val="24"/>
          <w:szCs w:val="24"/>
        </w:rPr>
        <w:t>that</w:t>
      </w:r>
      <w:r w:rsidR="001C5080">
        <w:rPr>
          <w:rFonts w:cstheme="minorHAnsi"/>
          <w:noProof/>
          <w:sz w:val="24"/>
          <w:szCs w:val="24"/>
        </w:rPr>
        <w:t xml:space="preserve"> recidivating due to a</w:t>
      </w:r>
      <w:r w:rsidR="00DC3F92">
        <w:rPr>
          <w:rFonts w:cstheme="minorHAnsi"/>
          <w:noProof/>
          <w:sz w:val="24"/>
          <w:szCs w:val="24"/>
        </w:rPr>
        <w:t>ny</w:t>
      </w:r>
      <w:r w:rsidR="009C5564">
        <w:rPr>
          <w:rFonts w:cstheme="minorHAnsi"/>
          <w:noProof/>
          <w:sz w:val="24"/>
          <w:szCs w:val="24"/>
        </w:rPr>
        <w:t xml:space="preserve"> new felony conviction</w:t>
      </w:r>
      <w:r w:rsidR="001C5080">
        <w:rPr>
          <w:rFonts w:cstheme="minorHAnsi"/>
          <w:noProof/>
          <w:sz w:val="24"/>
          <w:szCs w:val="24"/>
        </w:rPr>
        <w:t xml:space="preserve"> </w:t>
      </w:r>
      <w:r w:rsidR="00E839D1">
        <w:rPr>
          <w:rFonts w:cstheme="minorHAnsi"/>
          <w:noProof/>
          <w:sz w:val="24"/>
          <w:szCs w:val="24"/>
        </w:rPr>
        <w:t>is rare</w:t>
      </w:r>
      <w:r w:rsidR="00DC3F92">
        <w:rPr>
          <w:rFonts w:cstheme="minorHAnsi"/>
          <w:noProof/>
          <w:sz w:val="24"/>
          <w:szCs w:val="24"/>
        </w:rPr>
        <w:t xml:space="preserve"> relative to recidivating due to a technical violation. </w:t>
      </w:r>
      <w:r w:rsidR="002B48DB" w:rsidRPr="008259ED">
        <w:rPr>
          <w:rFonts w:cstheme="minorHAnsi"/>
          <w:noProof/>
          <w:sz w:val="24"/>
          <w:szCs w:val="24"/>
        </w:rPr>
        <w:t>An alternative explanation for this pattern would be that</w:t>
      </w:r>
      <w:r w:rsidR="003D631D" w:rsidRPr="008259ED">
        <w:rPr>
          <w:rFonts w:cstheme="minorHAnsi"/>
          <w:noProof/>
          <w:sz w:val="24"/>
          <w:szCs w:val="24"/>
        </w:rPr>
        <w:t xml:space="preserve"> </w:t>
      </w:r>
      <w:r w:rsidR="00364E21">
        <w:rPr>
          <w:rFonts w:cstheme="minorHAnsi"/>
          <w:noProof/>
          <w:sz w:val="24"/>
          <w:szCs w:val="24"/>
        </w:rPr>
        <w:t xml:space="preserve">the probability of detection </w:t>
      </w:r>
      <w:r w:rsidR="00F04D8E">
        <w:rPr>
          <w:rFonts w:cstheme="minorHAnsi"/>
          <w:noProof/>
          <w:sz w:val="24"/>
          <w:szCs w:val="24"/>
        </w:rPr>
        <w:t>differs systematically between property and drug crimes.</w:t>
      </w:r>
      <w:r w:rsidR="00E954F2">
        <w:rPr>
          <w:rFonts w:cstheme="minorHAnsi"/>
          <w:noProof/>
          <w:sz w:val="24"/>
          <w:szCs w:val="24"/>
        </w:rPr>
        <w:t xml:space="preserve"> Within 6 months of release</w:t>
      </w:r>
      <w:r w:rsidR="00406AE7">
        <w:rPr>
          <w:rFonts w:cstheme="minorHAnsi"/>
          <w:noProof/>
          <w:sz w:val="24"/>
          <w:szCs w:val="24"/>
        </w:rPr>
        <w:t xml:space="preserve"> </w:t>
      </w:r>
      <w:r w:rsidR="00E954F2">
        <w:rPr>
          <w:rFonts w:cstheme="minorHAnsi"/>
          <w:noProof/>
          <w:sz w:val="24"/>
          <w:szCs w:val="24"/>
        </w:rPr>
        <w:t>most offenders are still under community supervision</w:t>
      </w:r>
      <w:r w:rsidR="00406AE7">
        <w:rPr>
          <w:rFonts w:cstheme="minorHAnsi"/>
          <w:noProof/>
          <w:sz w:val="24"/>
          <w:szCs w:val="24"/>
        </w:rPr>
        <w:t>, which usually includes random drug testing</w:t>
      </w:r>
      <w:r w:rsidR="00F15487">
        <w:rPr>
          <w:rFonts w:cstheme="minorHAnsi"/>
          <w:noProof/>
          <w:sz w:val="24"/>
          <w:szCs w:val="24"/>
        </w:rPr>
        <w:t>.</w:t>
      </w:r>
      <w:r w:rsidR="00475588">
        <w:rPr>
          <w:rFonts w:cstheme="minorHAnsi"/>
          <w:noProof/>
          <w:sz w:val="24"/>
          <w:szCs w:val="24"/>
        </w:rPr>
        <w:t xml:space="preserve"> In this sense, the drug-related felony outcome is </w:t>
      </w:r>
      <w:r w:rsidR="00015F4A">
        <w:rPr>
          <w:rFonts w:cstheme="minorHAnsi"/>
          <w:noProof/>
          <w:sz w:val="24"/>
          <w:szCs w:val="24"/>
        </w:rPr>
        <w:t xml:space="preserve">less prone to measurement error than </w:t>
      </w:r>
      <w:r w:rsidR="00F178BD">
        <w:rPr>
          <w:rFonts w:cstheme="minorHAnsi"/>
          <w:noProof/>
          <w:sz w:val="24"/>
          <w:szCs w:val="24"/>
        </w:rPr>
        <w:t>the property-related felony outcome, which may explain the attenuation of effect estimates</w:t>
      </w:r>
      <w:r w:rsidR="000F2540">
        <w:rPr>
          <w:rFonts w:cstheme="minorHAnsi"/>
          <w:noProof/>
          <w:sz w:val="24"/>
          <w:szCs w:val="24"/>
        </w:rPr>
        <w:t xml:space="preserve"> for </w:t>
      </w:r>
      <w:r w:rsidR="00EE448A">
        <w:rPr>
          <w:rFonts w:cstheme="minorHAnsi"/>
          <w:noProof/>
          <w:sz w:val="24"/>
          <w:szCs w:val="24"/>
        </w:rPr>
        <w:t>property crimes</w:t>
      </w:r>
      <w:r w:rsidR="00F178BD">
        <w:rPr>
          <w:rFonts w:cstheme="minorHAnsi"/>
          <w:noProof/>
          <w:sz w:val="24"/>
          <w:szCs w:val="24"/>
        </w:rPr>
        <w:t xml:space="preserve">. I leave </w:t>
      </w:r>
      <w:r w:rsidR="003D1029">
        <w:rPr>
          <w:rFonts w:cstheme="minorHAnsi"/>
          <w:noProof/>
          <w:sz w:val="24"/>
          <w:szCs w:val="24"/>
        </w:rPr>
        <w:t>exploration of these potential alternatives to future work.</w:t>
      </w:r>
    </w:p>
    <w:p w14:paraId="012A1E24" w14:textId="78D24087" w:rsidR="00AD527A" w:rsidRPr="003D1029" w:rsidRDefault="007E2543" w:rsidP="00AD527A">
      <w:pPr>
        <w:spacing w:line="480" w:lineRule="auto"/>
        <w:rPr>
          <w:rFonts w:cstheme="minorHAnsi"/>
          <w:b/>
          <w:bCs/>
          <w:sz w:val="32"/>
          <w:szCs w:val="32"/>
        </w:rPr>
      </w:pPr>
      <w:r w:rsidRPr="003D1029">
        <w:rPr>
          <w:rFonts w:cstheme="minorHAnsi"/>
          <w:b/>
          <w:bCs/>
          <w:sz w:val="32"/>
          <w:szCs w:val="32"/>
        </w:rPr>
        <w:t>V. Conclusion</w:t>
      </w:r>
    </w:p>
    <w:p w14:paraId="3C58A4F6" w14:textId="31B376A9" w:rsidR="007E2543" w:rsidRDefault="007E2543" w:rsidP="00AD527A">
      <w:pPr>
        <w:spacing w:line="480" w:lineRule="auto"/>
        <w:rPr>
          <w:rFonts w:cstheme="minorHAnsi"/>
          <w:sz w:val="24"/>
          <w:szCs w:val="24"/>
        </w:rPr>
      </w:pPr>
      <w:r w:rsidRPr="003D1029">
        <w:rPr>
          <w:rFonts w:cstheme="minorHAnsi"/>
          <w:b/>
          <w:bCs/>
          <w:sz w:val="24"/>
          <w:szCs w:val="24"/>
        </w:rPr>
        <w:tab/>
      </w:r>
      <w:r w:rsidRPr="003D1029">
        <w:rPr>
          <w:rFonts w:cstheme="minorHAnsi"/>
          <w:sz w:val="24"/>
          <w:szCs w:val="24"/>
        </w:rPr>
        <w:t xml:space="preserve">In this study I estimate </w:t>
      </w:r>
      <w:r w:rsidR="00E2335F" w:rsidRPr="003D1029">
        <w:rPr>
          <w:rFonts w:cstheme="minorHAnsi"/>
          <w:sz w:val="24"/>
          <w:szCs w:val="24"/>
        </w:rPr>
        <w:t>the impacts</w:t>
      </w:r>
      <w:r w:rsidRPr="003D1029">
        <w:rPr>
          <w:rFonts w:cstheme="minorHAnsi"/>
          <w:sz w:val="24"/>
          <w:szCs w:val="24"/>
        </w:rPr>
        <w:t xml:space="preserve"> of higher </w:t>
      </w:r>
      <w:r w:rsidR="00E2335F">
        <w:rPr>
          <w:rFonts w:cstheme="minorHAnsi"/>
          <w:sz w:val="24"/>
          <w:szCs w:val="24"/>
        </w:rPr>
        <w:t>savings</w:t>
      </w:r>
      <w:r w:rsidRPr="003D1029">
        <w:rPr>
          <w:rFonts w:cstheme="minorHAnsi"/>
          <w:sz w:val="24"/>
          <w:szCs w:val="24"/>
        </w:rPr>
        <w:t xml:space="preserve"> from prison labor on the probability of reincarceration. </w:t>
      </w:r>
      <w:r w:rsidR="005504FC" w:rsidRPr="003D1029">
        <w:rPr>
          <w:rFonts w:cstheme="minorHAnsi"/>
          <w:sz w:val="24"/>
          <w:szCs w:val="24"/>
        </w:rPr>
        <w:t xml:space="preserve">I justify the </w:t>
      </w:r>
      <w:proofErr w:type="spellStart"/>
      <w:r w:rsidR="005504FC" w:rsidRPr="003D1029">
        <w:rPr>
          <w:rFonts w:cstheme="minorHAnsi"/>
          <w:sz w:val="24"/>
          <w:szCs w:val="24"/>
        </w:rPr>
        <w:t>unconfoundedness</w:t>
      </w:r>
      <w:proofErr w:type="spellEnd"/>
      <w:r w:rsidR="005504FC" w:rsidRPr="003D1029">
        <w:rPr>
          <w:rFonts w:cstheme="minorHAnsi"/>
          <w:sz w:val="24"/>
          <w:szCs w:val="24"/>
        </w:rPr>
        <w:t xml:space="preserve"> assumption by demonstrating plausibly exogenous sources of variation in mandatory savings using rich administrative data from ADCRR</w:t>
      </w:r>
      <w:r w:rsidR="00C56DC5">
        <w:rPr>
          <w:rFonts w:cstheme="minorHAnsi"/>
          <w:sz w:val="24"/>
          <w:szCs w:val="24"/>
        </w:rPr>
        <w:t>. I</w:t>
      </w:r>
      <w:r w:rsidR="00580F4E">
        <w:rPr>
          <w:rFonts w:cstheme="minorHAnsi"/>
          <w:sz w:val="24"/>
          <w:szCs w:val="24"/>
        </w:rPr>
        <w:t xml:space="preserve"> find that </w:t>
      </w:r>
      <w:r w:rsidR="0099627E">
        <w:rPr>
          <w:rFonts w:cstheme="minorHAnsi"/>
          <w:sz w:val="24"/>
          <w:szCs w:val="24"/>
        </w:rPr>
        <w:t xml:space="preserve">a $1,000 increase in mandatory savings reduces the probability of recidivating within 6 months by </w:t>
      </w:r>
      <w:r w:rsidR="00C56DC5">
        <w:rPr>
          <w:rFonts w:cstheme="minorHAnsi"/>
          <w:sz w:val="24"/>
          <w:szCs w:val="24"/>
        </w:rPr>
        <w:t>0.8 percentage points, a 4.25% reduction over the mean</w:t>
      </w:r>
      <w:r w:rsidR="005504FC" w:rsidRPr="003D1029">
        <w:rPr>
          <w:rFonts w:cstheme="minorHAnsi"/>
          <w:sz w:val="24"/>
          <w:szCs w:val="24"/>
        </w:rPr>
        <w:t>. To my knowledge, this study is the first to use measures of compensation from prison labor assignments as a treatment variable.</w:t>
      </w:r>
      <w:r w:rsidR="00841DF8">
        <w:rPr>
          <w:rFonts w:cstheme="minorHAnsi"/>
          <w:sz w:val="24"/>
          <w:szCs w:val="24"/>
        </w:rPr>
        <w:t xml:space="preserve"> </w:t>
      </w:r>
      <w:r w:rsidR="005504FC" w:rsidRPr="003D1029">
        <w:rPr>
          <w:rFonts w:cstheme="minorHAnsi"/>
          <w:sz w:val="24"/>
          <w:szCs w:val="24"/>
        </w:rPr>
        <w:t xml:space="preserve"> Further, this extension helps reconcile conflicting estimates on the effect of CI participation</w:t>
      </w:r>
      <w:r w:rsidR="00833712">
        <w:rPr>
          <w:rFonts w:cstheme="minorHAnsi"/>
          <w:sz w:val="24"/>
          <w:szCs w:val="24"/>
        </w:rPr>
        <w:t xml:space="preserve"> in previous studies</w:t>
      </w:r>
      <w:r w:rsidR="005504FC" w:rsidRPr="003D1029">
        <w:rPr>
          <w:rFonts w:cstheme="minorHAnsi"/>
          <w:sz w:val="24"/>
          <w:szCs w:val="24"/>
        </w:rPr>
        <w:t xml:space="preserve">. Comparing estimates between violent and non-violent recidivists reveals significant treatment effect heterogeneity that is consistent with workhorse economic theories of </w:t>
      </w:r>
      <w:proofErr w:type="gramStart"/>
      <w:r w:rsidR="005504FC" w:rsidRPr="003D1029">
        <w:rPr>
          <w:rFonts w:cstheme="minorHAnsi"/>
          <w:sz w:val="24"/>
          <w:szCs w:val="24"/>
        </w:rPr>
        <w:t>crime</w:t>
      </w:r>
      <w:r w:rsidR="00A931D2">
        <w:rPr>
          <w:rFonts w:cstheme="minorHAnsi"/>
          <w:sz w:val="24"/>
          <w:szCs w:val="24"/>
        </w:rPr>
        <w:t>;</w:t>
      </w:r>
      <w:proofErr w:type="gramEnd"/>
      <w:r w:rsidR="00A931D2">
        <w:rPr>
          <w:rFonts w:cstheme="minorHAnsi"/>
          <w:sz w:val="24"/>
          <w:szCs w:val="24"/>
        </w:rPr>
        <w:t xml:space="preserve"> failing to reject null effects for violent crime while </w:t>
      </w:r>
      <w:r w:rsidR="00B32827">
        <w:rPr>
          <w:rFonts w:cstheme="minorHAnsi"/>
          <w:sz w:val="24"/>
          <w:szCs w:val="24"/>
        </w:rPr>
        <w:t>fin</w:t>
      </w:r>
      <w:r w:rsidR="007E72E3">
        <w:rPr>
          <w:rFonts w:cstheme="minorHAnsi"/>
          <w:sz w:val="24"/>
          <w:szCs w:val="24"/>
        </w:rPr>
        <w:t>ding a statistically significant 0.1 percentage point reduction in conviction for drug-related felonies</w:t>
      </w:r>
      <w:r w:rsidR="006A7D20">
        <w:rPr>
          <w:rFonts w:cstheme="minorHAnsi"/>
          <w:sz w:val="24"/>
          <w:szCs w:val="24"/>
        </w:rPr>
        <w:t>, a 3.42% reduction over the mean at 6 months.</w:t>
      </w:r>
      <w:r w:rsidR="00FE6390">
        <w:rPr>
          <w:rFonts w:cstheme="minorHAnsi"/>
          <w:sz w:val="24"/>
          <w:szCs w:val="24"/>
        </w:rPr>
        <w:t xml:space="preserve"> These results build upon a growing literature in the economics of crime </w:t>
      </w:r>
      <w:r w:rsidR="007C489F">
        <w:rPr>
          <w:rFonts w:cstheme="minorHAnsi"/>
          <w:sz w:val="24"/>
          <w:szCs w:val="24"/>
        </w:rPr>
        <w:t xml:space="preserve">on the relationship between financial precarity and the </w:t>
      </w:r>
      <w:r w:rsidR="00F767F3">
        <w:rPr>
          <w:rFonts w:cstheme="minorHAnsi"/>
          <w:sz w:val="24"/>
          <w:szCs w:val="24"/>
        </w:rPr>
        <w:t xml:space="preserve">propensity to desist from criminal activity. </w:t>
      </w:r>
    </w:p>
    <w:p w14:paraId="6DA0A204" w14:textId="77777777" w:rsidR="00BA369A" w:rsidRDefault="00BA369A" w:rsidP="00BA369A">
      <w:pPr>
        <w:pStyle w:val="Heading1"/>
        <w:rPr>
          <w:rFonts w:asciiTheme="minorHAnsi" w:eastAsiaTheme="minorHAnsi" w:hAnsiTheme="minorHAnsi" w:cstheme="minorBidi"/>
          <w:color w:val="auto"/>
          <w:kern w:val="2"/>
          <w:sz w:val="22"/>
          <w:szCs w:val="22"/>
          <w14:ligatures w14:val="standardContextual"/>
        </w:rPr>
      </w:pPr>
    </w:p>
    <w:p w14:paraId="467464E5" w14:textId="77777777" w:rsidR="00BA369A" w:rsidRDefault="00BA369A" w:rsidP="00BA369A">
      <w:pPr>
        <w:pStyle w:val="Heading1"/>
      </w:pPr>
      <w:r>
        <w:t>References</w:t>
      </w:r>
    </w:p>
    <w:sdt>
      <w:sdtPr>
        <w:id w:val="-573587230"/>
        <w:bibliography/>
      </w:sdtPr>
      <w:sdtContent>
        <w:p w14:paraId="7A4F7F54" w14:textId="77777777" w:rsidR="00BA369A" w:rsidRDefault="00BA369A" w:rsidP="00BA369A">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Agan, A. Y., &amp; Makowsky, M. D. (2021). The Minimum Wage, EITC, and Criminal Recidivism. </w:t>
          </w:r>
          <w:r>
            <w:rPr>
              <w:i/>
              <w:iCs/>
              <w:noProof/>
            </w:rPr>
            <w:t>Journal of Human Resources</w:t>
          </w:r>
          <w:r>
            <w:rPr>
              <w:noProof/>
            </w:rPr>
            <w:t>.</w:t>
          </w:r>
        </w:p>
        <w:p w14:paraId="56D4A70F" w14:textId="77777777" w:rsidR="00BA369A" w:rsidRDefault="00BA369A" w:rsidP="00BA369A">
          <w:pPr>
            <w:pStyle w:val="Bibliography"/>
            <w:ind w:left="720" w:hanging="720"/>
            <w:rPr>
              <w:noProof/>
            </w:rPr>
          </w:pPr>
          <w:r>
            <w:rPr>
              <w:noProof/>
            </w:rPr>
            <w:t xml:space="preserve">American Civil Liberties Union; Global Human Rights Clinic - University of Chicago Law School. (2022). </w:t>
          </w:r>
          <w:r>
            <w:rPr>
              <w:i/>
              <w:iCs/>
              <w:noProof/>
            </w:rPr>
            <w:t>Captive Labor.</w:t>
          </w:r>
          <w:r>
            <w:rPr>
              <w:noProof/>
            </w:rPr>
            <w:t xml:space="preserve"> </w:t>
          </w:r>
        </w:p>
        <w:p w14:paraId="3719D9DE" w14:textId="77777777" w:rsidR="00BA369A" w:rsidRDefault="00BA369A" w:rsidP="00BA369A">
          <w:pPr>
            <w:pStyle w:val="Bibliography"/>
            <w:ind w:left="720" w:hanging="720"/>
            <w:rPr>
              <w:noProof/>
            </w:rPr>
          </w:pPr>
          <w:r>
            <w:rPr>
              <w:noProof/>
            </w:rPr>
            <w:t>Arizona Department of Corrections, Rehabilitation, and Reentry. (2022). Department Order 903: Inmate Work Activities. Arizona, United States of America.</w:t>
          </w:r>
        </w:p>
        <w:p w14:paraId="75C7F74E" w14:textId="77777777" w:rsidR="00BA369A" w:rsidRDefault="00BA369A" w:rsidP="00BA369A">
          <w:pPr>
            <w:pStyle w:val="Bibliography"/>
            <w:ind w:left="720" w:hanging="720"/>
            <w:rPr>
              <w:noProof/>
            </w:rPr>
          </w:pPr>
          <w:r>
            <w:rPr>
              <w:noProof/>
            </w:rPr>
            <w:t xml:space="preserve">Becker, G. (1968). Crime and Punishment: An Economic Approach. </w:t>
          </w:r>
          <w:r>
            <w:rPr>
              <w:i/>
              <w:iCs/>
              <w:noProof/>
            </w:rPr>
            <w:t>Journal of Political Economy</w:t>
          </w:r>
          <w:r>
            <w:rPr>
              <w:noProof/>
            </w:rPr>
            <w:t>.</w:t>
          </w:r>
        </w:p>
        <w:p w14:paraId="13676D7D" w14:textId="77777777" w:rsidR="00BA369A" w:rsidRDefault="00BA369A" w:rsidP="00BA369A">
          <w:pPr>
            <w:pStyle w:val="Bibliography"/>
            <w:ind w:left="720" w:hanging="720"/>
            <w:rPr>
              <w:noProof/>
            </w:rPr>
          </w:pPr>
          <w:r>
            <w:rPr>
              <w:noProof/>
            </w:rPr>
            <w:t xml:space="preserve">Carson, E. A. (2020). </w:t>
          </w:r>
          <w:r>
            <w:rPr>
              <w:i/>
              <w:iCs/>
              <w:noProof/>
            </w:rPr>
            <w:t>Prisoners in 2019.</w:t>
          </w:r>
          <w:r>
            <w:rPr>
              <w:noProof/>
            </w:rPr>
            <w:t xml:space="preserve"> Bureau of Justice Statistics.</w:t>
          </w:r>
        </w:p>
        <w:p w14:paraId="01E01B85" w14:textId="77777777" w:rsidR="00BA369A" w:rsidRDefault="00BA369A" w:rsidP="00BA369A">
          <w:pPr>
            <w:pStyle w:val="Bibliography"/>
            <w:ind w:left="720" w:hanging="720"/>
            <w:rPr>
              <w:noProof/>
            </w:rPr>
          </w:pPr>
          <w:r>
            <w:rPr>
              <w:noProof/>
            </w:rPr>
            <w:t xml:space="preserve">Cox, R. (2016). The Effect of Private Sector Work Opportunities in Prison on Labor Market Outcomes of the Formerly Incarcerated. </w:t>
          </w:r>
          <w:r>
            <w:rPr>
              <w:i/>
              <w:iCs/>
              <w:noProof/>
            </w:rPr>
            <w:t>Journal of Labor Research</w:t>
          </w:r>
          <w:r>
            <w:rPr>
              <w:noProof/>
            </w:rPr>
            <w:t>.</w:t>
          </w:r>
        </w:p>
        <w:p w14:paraId="0D8C7F42" w14:textId="77777777" w:rsidR="00BA369A" w:rsidRDefault="00BA369A" w:rsidP="00BA369A">
          <w:pPr>
            <w:pStyle w:val="Bibliography"/>
            <w:ind w:left="720" w:hanging="720"/>
            <w:rPr>
              <w:noProof/>
            </w:rPr>
          </w:pPr>
          <w:r>
            <w:rPr>
              <w:noProof/>
            </w:rPr>
            <w:t xml:space="preserve">D.J., N. (1992). Intention-to-treat analysis: implications for quantitative and qualitative research. </w:t>
          </w:r>
          <w:r>
            <w:rPr>
              <w:i/>
              <w:iCs/>
              <w:noProof/>
            </w:rPr>
            <w:t>International journal of epidemiology</w:t>
          </w:r>
          <w:r>
            <w:rPr>
              <w:noProof/>
            </w:rPr>
            <w:t>.</w:t>
          </w:r>
        </w:p>
        <w:p w14:paraId="61FAB475" w14:textId="77777777" w:rsidR="00BA369A" w:rsidRDefault="00BA369A" w:rsidP="00BA369A">
          <w:pPr>
            <w:pStyle w:val="Bibliography"/>
            <w:ind w:left="720" w:hanging="720"/>
            <w:rPr>
              <w:noProof/>
            </w:rPr>
          </w:pPr>
          <w:r>
            <w:rPr>
              <w:noProof/>
            </w:rPr>
            <w:t xml:space="preserve">Doleac, J. (2023). Encouraging Desistance from Crime. </w:t>
          </w:r>
          <w:r>
            <w:rPr>
              <w:i/>
              <w:iCs/>
              <w:noProof/>
            </w:rPr>
            <w:t>Journal of Economic Literature</w:t>
          </w:r>
          <w:r>
            <w:rPr>
              <w:noProof/>
            </w:rPr>
            <w:t>.</w:t>
          </w:r>
        </w:p>
        <w:p w14:paraId="69E9E729" w14:textId="77777777" w:rsidR="00BA369A" w:rsidRDefault="00BA369A" w:rsidP="00BA369A">
          <w:pPr>
            <w:pStyle w:val="Bibliography"/>
            <w:ind w:left="720" w:hanging="720"/>
            <w:rPr>
              <w:noProof/>
            </w:rPr>
          </w:pPr>
          <w:r>
            <w:rPr>
              <w:noProof/>
            </w:rPr>
            <w:t xml:space="preserve">Durose, M. R., &amp; Leonardo Antenangeli, P. (2021). </w:t>
          </w:r>
          <w:r>
            <w:rPr>
              <w:i/>
              <w:iCs/>
              <w:noProof/>
            </w:rPr>
            <w:t>Recidivism of Prisoners Released in 34 States in 2012: A 5-Year Follow-Up Period (2012–2017).</w:t>
          </w:r>
          <w:r>
            <w:rPr>
              <w:noProof/>
            </w:rPr>
            <w:t xml:space="preserve"> Bureau of Justice Statistics.</w:t>
          </w:r>
        </w:p>
        <w:p w14:paraId="4D55F6FF" w14:textId="77777777" w:rsidR="00BA369A" w:rsidRDefault="00BA369A" w:rsidP="00BA369A">
          <w:pPr>
            <w:pStyle w:val="Bibliography"/>
            <w:ind w:left="720" w:hanging="720"/>
            <w:rPr>
              <w:noProof/>
            </w:rPr>
          </w:pPr>
          <w:r>
            <w:rPr>
              <w:noProof/>
            </w:rPr>
            <w:t xml:space="preserve">Duwe, G., &amp; McNeeley, S. (2017). The Effects of Prison Labor on Institutional Misconduct, Postprison Employment, and Recidivism. </w:t>
          </w:r>
          <w:r>
            <w:rPr>
              <w:i/>
              <w:iCs/>
              <w:noProof/>
            </w:rPr>
            <w:t>Corrections</w:t>
          </w:r>
          <w:r>
            <w:rPr>
              <w:noProof/>
            </w:rPr>
            <w:t>.</w:t>
          </w:r>
        </w:p>
        <w:p w14:paraId="75F16C13" w14:textId="77777777" w:rsidR="00BA369A" w:rsidRDefault="00BA369A" w:rsidP="00BA369A">
          <w:pPr>
            <w:pStyle w:val="Bibliography"/>
            <w:ind w:left="720" w:hanging="720"/>
            <w:rPr>
              <w:noProof/>
            </w:rPr>
          </w:pPr>
          <w:r>
            <w:rPr>
              <w:noProof/>
            </w:rPr>
            <w:t xml:space="preserve">Ehrlich, I. (1973). Participation in Illegitimate Activities: A Theoretical and Empirical Investigation. </w:t>
          </w:r>
          <w:r>
            <w:rPr>
              <w:i/>
              <w:iCs/>
              <w:noProof/>
            </w:rPr>
            <w:t>Journal of Political Economy</w:t>
          </w:r>
          <w:r>
            <w:rPr>
              <w:noProof/>
            </w:rPr>
            <w:t>.</w:t>
          </w:r>
        </w:p>
        <w:p w14:paraId="49CC1421" w14:textId="77777777" w:rsidR="00BA369A" w:rsidRDefault="00BA369A" w:rsidP="00BA369A">
          <w:pPr>
            <w:pStyle w:val="Bibliography"/>
            <w:ind w:left="720" w:hanging="720"/>
            <w:rPr>
              <w:noProof/>
            </w:rPr>
          </w:pPr>
          <w:r>
            <w:rPr>
              <w:noProof/>
            </w:rPr>
            <w:t xml:space="preserve">Finlay, K., Mueller-Smith, M., &amp; Street, B. (2023). Children's Indirect Exposure to the U.S. Justice System: Evidence From Longitudinal Links between Survey and Administrative Data. </w:t>
          </w:r>
          <w:r>
            <w:rPr>
              <w:i/>
              <w:iCs/>
              <w:noProof/>
            </w:rPr>
            <w:t>The Quarterly Journal of Economics</w:t>
          </w:r>
          <w:r>
            <w:rPr>
              <w:noProof/>
            </w:rPr>
            <w:t>.</w:t>
          </w:r>
        </w:p>
        <w:p w14:paraId="352D2050" w14:textId="77777777" w:rsidR="00BA369A" w:rsidRDefault="00BA369A" w:rsidP="00BA369A">
          <w:pPr>
            <w:pStyle w:val="Bibliography"/>
            <w:ind w:left="720" w:hanging="720"/>
            <w:rPr>
              <w:noProof/>
            </w:rPr>
          </w:pPr>
          <w:r>
            <w:rPr>
              <w:noProof/>
            </w:rPr>
            <w:t xml:space="preserve">Hess, J., &amp; Turner, S. F. (2021). </w:t>
          </w:r>
          <w:r>
            <w:rPr>
              <w:i/>
              <w:iCs/>
              <w:noProof/>
            </w:rPr>
            <w:t>The Effect of Prison Industry on Recidivism: An Evaluation of California Prison Industry Authority.</w:t>
          </w:r>
          <w:r>
            <w:rPr>
              <w:noProof/>
            </w:rPr>
            <w:t xml:space="preserve"> Center for Evidence-Based Corrections; University of California, Irvine.</w:t>
          </w:r>
        </w:p>
        <w:p w14:paraId="1F3D6D3D" w14:textId="77777777" w:rsidR="00BA369A" w:rsidRDefault="00BA369A" w:rsidP="00BA369A">
          <w:pPr>
            <w:pStyle w:val="Bibliography"/>
            <w:ind w:left="720" w:hanging="720"/>
            <w:rPr>
              <w:noProof/>
            </w:rPr>
          </w:pPr>
          <w:r>
            <w:rPr>
              <w:noProof/>
            </w:rPr>
            <w:t xml:space="preserve">Horrace, W., &amp; Oaxaca, R. (2006). Results on the bias and inconsistency of ordinary least squares for the linear probability model. </w:t>
          </w:r>
          <w:r>
            <w:rPr>
              <w:i/>
              <w:iCs/>
              <w:noProof/>
            </w:rPr>
            <w:t>Economics Letters</w:t>
          </w:r>
          <w:r>
            <w:rPr>
              <w:noProof/>
            </w:rPr>
            <w:t>.</w:t>
          </w:r>
        </w:p>
        <w:p w14:paraId="12947E47" w14:textId="77777777" w:rsidR="00BA369A" w:rsidRDefault="00BA369A" w:rsidP="00BA369A">
          <w:pPr>
            <w:pStyle w:val="Bibliography"/>
            <w:ind w:left="720" w:hanging="720"/>
            <w:rPr>
              <w:noProof/>
            </w:rPr>
          </w:pPr>
          <w:r>
            <w:rPr>
              <w:noProof/>
            </w:rPr>
            <w:t xml:space="preserve">J., N. D. (1992). Intention-to-treat analysis: implications for quantitative and qualitative research. </w:t>
          </w:r>
          <w:r>
            <w:rPr>
              <w:i/>
              <w:iCs/>
              <w:noProof/>
            </w:rPr>
            <w:t>International journal of epidemiology</w:t>
          </w:r>
          <w:r>
            <w:rPr>
              <w:noProof/>
            </w:rPr>
            <w:t>.</w:t>
          </w:r>
        </w:p>
        <w:p w14:paraId="65BD1759" w14:textId="77777777" w:rsidR="00BA369A" w:rsidRDefault="00BA369A" w:rsidP="00BA369A">
          <w:pPr>
            <w:pStyle w:val="Bibliography"/>
            <w:ind w:left="720" w:hanging="720"/>
            <w:rPr>
              <w:noProof/>
            </w:rPr>
          </w:pPr>
          <w:r>
            <w:rPr>
              <w:noProof/>
            </w:rPr>
            <w:t xml:space="preserve">Ludwig, J., &amp; Schnepel, K. (2024). Does nothing stop a bullet like a job? The effects of income on crime. </w:t>
          </w:r>
          <w:r>
            <w:rPr>
              <w:i/>
              <w:iCs/>
              <w:noProof/>
            </w:rPr>
            <w:t>Annual Review of Criminology. Submitted.</w:t>
          </w:r>
          <w:r>
            <w:rPr>
              <w:noProof/>
            </w:rPr>
            <w:t xml:space="preserve"> </w:t>
          </w:r>
        </w:p>
        <w:p w14:paraId="22359BF5" w14:textId="77777777" w:rsidR="00BA369A" w:rsidRDefault="00BA369A" w:rsidP="00BA369A">
          <w:pPr>
            <w:pStyle w:val="Bibliography"/>
            <w:ind w:left="720" w:hanging="720"/>
            <w:rPr>
              <w:noProof/>
            </w:rPr>
          </w:pPr>
          <w:r>
            <w:rPr>
              <w:noProof/>
            </w:rPr>
            <w:t xml:space="preserve">Maruscha, L., &amp; E. B. (2021). </w:t>
          </w:r>
          <w:r>
            <w:rPr>
              <w:i/>
              <w:iCs/>
              <w:noProof/>
            </w:rPr>
            <w:t>Census of State and Federal Adult Correctional Facilities, 2019 - Statistical Tables.</w:t>
          </w:r>
          <w:r>
            <w:rPr>
              <w:noProof/>
            </w:rPr>
            <w:t xml:space="preserve"> Bureau of Justice Statistics.</w:t>
          </w:r>
        </w:p>
        <w:p w14:paraId="7DACCBAF" w14:textId="77777777" w:rsidR="00BA369A" w:rsidRDefault="00BA369A" w:rsidP="00BA369A">
          <w:pPr>
            <w:pStyle w:val="Bibliography"/>
            <w:ind w:left="720" w:hanging="720"/>
            <w:rPr>
              <w:noProof/>
            </w:rPr>
          </w:pPr>
          <w:r>
            <w:rPr>
              <w:noProof/>
            </w:rPr>
            <w:t xml:space="preserve">Nur, A. V., &amp; Nguyen, H. (2023). Prison Work and Vocational Programs: A Systematic Review and Analysis of Moderators of Program Success. </w:t>
          </w:r>
          <w:r>
            <w:rPr>
              <w:i/>
              <w:iCs/>
              <w:noProof/>
            </w:rPr>
            <w:t>Justice Quarterly</w:t>
          </w:r>
          <w:r>
            <w:rPr>
              <w:noProof/>
            </w:rPr>
            <w:t>.</w:t>
          </w:r>
        </w:p>
        <w:p w14:paraId="690EF5ED" w14:textId="77777777" w:rsidR="00BA369A" w:rsidRDefault="00BA369A" w:rsidP="00BA369A">
          <w:pPr>
            <w:pStyle w:val="Bibliography"/>
            <w:ind w:left="720" w:hanging="720"/>
            <w:rPr>
              <w:noProof/>
            </w:rPr>
          </w:pPr>
          <w:r>
            <w:rPr>
              <w:noProof/>
            </w:rPr>
            <w:t xml:space="preserve">Rhodes, W., Gaes, G., Luallen, J., Kling, R., Rich, T., &amp; Shively, M. (2016). Following incarceration, most released offenders never return to prison. </w:t>
          </w:r>
          <w:r>
            <w:rPr>
              <w:i/>
              <w:iCs/>
              <w:noProof/>
            </w:rPr>
            <w:t>Crime &amp; Delinquency</w:t>
          </w:r>
          <w:r>
            <w:rPr>
              <w:noProof/>
            </w:rPr>
            <w:t>.</w:t>
          </w:r>
        </w:p>
        <w:p w14:paraId="7DFD80F3" w14:textId="77777777" w:rsidR="00BA369A" w:rsidRDefault="00BA369A" w:rsidP="00BA369A">
          <w:pPr>
            <w:pStyle w:val="Bibliography"/>
            <w:ind w:left="720" w:hanging="720"/>
            <w:rPr>
              <w:noProof/>
            </w:rPr>
          </w:pPr>
          <w:r>
            <w:rPr>
              <w:noProof/>
            </w:rPr>
            <w:t xml:space="preserve">Richmond, K. (2014). Impact of Federal Prison Industries Employment on the Recidivism Outcomes of Female Inmates. </w:t>
          </w:r>
          <w:r>
            <w:rPr>
              <w:i/>
              <w:iCs/>
              <w:noProof/>
            </w:rPr>
            <w:t>Justice Quarterly</w:t>
          </w:r>
          <w:r>
            <w:rPr>
              <w:noProof/>
            </w:rPr>
            <w:t>.</w:t>
          </w:r>
        </w:p>
        <w:p w14:paraId="0148F426" w14:textId="77777777" w:rsidR="00BA369A" w:rsidRDefault="00BA369A" w:rsidP="00BA369A">
          <w:pPr>
            <w:pStyle w:val="Bibliography"/>
            <w:ind w:left="720" w:hanging="720"/>
            <w:rPr>
              <w:noProof/>
            </w:rPr>
          </w:pPr>
          <w:r>
            <w:rPr>
              <w:noProof/>
            </w:rPr>
            <w:t xml:space="preserve">Rose, E. K., &amp; Shem-Tov, Y. (2021). How Does Incarceration Affect Reoffending? Estimating the Dose-Response Function. </w:t>
          </w:r>
          <w:r>
            <w:rPr>
              <w:i/>
              <w:iCs/>
              <w:noProof/>
            </w:rPr>
            <w:t>Journal of Political Economy</w:t>
          </w:r>
          <w:r>
            <w:rPr>
              <w:noProof/>
            </w:rPr>
            <w:t>.</w:t>
          </w:r>
        </w:p>
        <w:p w14:paraId="66CB11AC" w14:textId="77777777" w:rsidR="00BA369A" w:rsidRDefault="00BA369A" w:rsidP="00BA369A">
          <w:pPr>
            <w:pStyle w:val="Bibliography"/>
            <w:ind w:left="720" w:hanging="720"/>
            <w:rPr>
              <w:noProof/>
            </w:rPr>
          </w:pPr>
          <w:r>
            <w:rPr>
              <w:noProof/>
            </w:rPr>
            <w:t xml:space="preserve">Semenova, V., &amp; Chernozhukov, V. (2021). Debiased machine learning of conditional average treatment effects and other causal functions. </w:t>
          </w:r>
          <w:r>
            <w:rPr>
              <w:i/>
              <w:iCs/>
              <w:noProof/>
            </w:rPr>
            <w:t>The Econometrics Journal</w:t>
          </w:r>
          <w:r>
            <w:rPr>
              <w:noProof/>
            </w:rPr>
            <w:t>.</w:t>
          </w:r>
        </w:p>
        <w:p w14:paraId="1771D259" w14:textId="77777777" w:rsidR="00BA369A" w:rsidRDefault="00BA369A" w:rsidP="00BA369A">
          <w:pPr>
            <w:pStyle w:val="Bibliography"/>
            <w:ind w:left="720" w:hanging="720"/>
            <w:rPr>
              <w:noProof/>
            </w:rPr>
          </w:pPr>
          <w:r>
            <w:rPr>
              <w:noProof/>
            </w:rPr>
            <w:t xml:space="preserve">Smith, C. J., Bechtel, J., Patrick, A., Smith, R. R., &amp; Wilson-Gentry, L. (2006). </w:t>
          </w:r>
          <w:r>
            <w:rPr>
              <w:i/>
              <w:iCs/>
              <w:noProof/>
            </w:rPr>
            <w:t>Correctional Industries Preparing Inmates for Re-entry: Recidivism &amp; Post-release Employment.</w:t>
          </w:r>
          <w:r>
            <w:rPr>
              <w:noProof/>
            </w:rPr>
            <w:t xml:space="preserve"> </w:t>
          </w:r>
        </w:p>
        <w:p w14:paraId="049F5DA1" w14:textId="77777777" w:rsidR="00BA369A" w:rsidRDefault="00BA369A" w:rsidP="00BA369A">
          <w:pPr>
            <w:pStyle w:val="Bibliography"/>
            <w:ind w:left="720" w:hanging="720"/>
            <w:rPr>
              <w:noProof/>
            </w:rPr>
          </w:pPr>
          <w:r>
            <w:rPr>
              <w:noProof/>
            </w:rPr>
            <w:t xml:space="preserve">The Council of State Governments - Justice Center. (2018). </w:t>
          </w:r>
          <w:r>
            <w:rPr>
              <w:i/>
              <w:iCs/>
              <w:noProof/>
            </w:rPr>
            <w:t>Confined and Costly.</w:t>
          </w:r>
          <w:r>
            <w:rPr>
              <w:noProof/>
            </w:rPr>
            <w:t xml:space="preserve"> </w:t>
          </w:r>
        </w:p>
        <w:p w14:paraId="70D78CED" w14:textId="77777777" w:rsidR="00BA369A" w:rsidRDefault="00BA369A" w:rsidP="00BA369A">
          <w:pPr>
            <w:pStyle w:val="Bibliography"/>
            <w:ind w:left="720" w:hanging="720"/>
            <w:rPr>
              <w:noProof/>
            </w:rPr>
          </w:pPr>
          <w:r>
            <w:rPr>
              <w:noProof/>
            </w:rPr>
            <w:t xml:space="preserve">Wooldridge, J. M. (2010). </w:t>
          </w:r>
          <w:r>
            <w:rPr>
              <w:i/>
              <w:iCs/>
              <w:noProof/>
            </w:rPr>
            <w:t>Econometric Analysis of Cross-Section and Panel Data.</w:t>
          </w:r>
          <w:r>
            <w:rPr>
              <w:noProof/>
            </w:rPr>
            <w:t xml:space="preserve"> </w:t>
          </w:r>
        </w:p>
        <w:p w14:paraId="18465D15" w14:textId="77777777" w:rsidR="00BA369A" w:rsidRDefault="00BA369A" w:rsidP="00BA369A">
          <w:pPr>
            <w:pStyle w:val="Bibliography"/>
            <w:ind w:left="720" w:hanging="720"/>
            <w:rPr>
              <w:noProof/>
            </w:rPr>
          </w:pPr>
          <w:r>
            <w:rPr>
              <w:noProof/>
            </w:rPr>
            <w:t xml:space="preserve">Yang, C. S. (2017). Does Public Assistance Reduce Recidivism? </w:t>
          </w:r>
          <w:r>
            <w:rPr>
              <w:i/>
              <w:iCs/>
              <w:noProof/>
            </w:rPr>
            <w:t>American Economic Review</w:t>
          </w:r>
          <w:r>
            <w:rPr>
              <w:noProof/>
            </w:rPr>
            <w:t>.</w:t>
          </w:r>
        </w:p>
        <w:p w14:paraId="5E6DA134" w14:textId="77777777" w:rsidR="00BA369A" w:rsidRDefault="00BA369A" w:rsidP="00BA369A">
          <w:r>
            <w:rPr>
              <w:b/>
              <w:bCs/>
              <w:noProof/>
            </w:rPr>
            <w:fldChar w:fldCharType="end"/>
          </w:r>
        </w:p>
      </w:sdtContent>
    </w:sdt>
    <w:p w14:paraId="2ECE3909" w14:textId="77777777" w:rsidR="00BA369A" w:rsidRDefault="00BA369A" w:rsidP="00BA369A"/>
    <w:p w14:paraId="386ECC63" w14:textId="77777777" w:rsidR="00BA369A" w:rsidRDefault="00BA369A" w:rsidP="00BA369A">
      <w:pPr>
        <w:spacing w:line="480" w:lineRule="auto"/>
        <w:rPr>
          <w:rFonts w:ascii="Arial" w:hAnsi="Arial" w:cs="Arial"/>
          <w:b/>
          <w:bCs/>
          <w:sz w:val="32"/>
          <w:szCs w:val="32"/>
        </w:rPr>
      </w:pPr>
    </w:p>
    <w:p w14:paraId="7632E8D4" w14:textId="77777777" w:rsidR="009E6E40" w:rsidRDefault="009E6E40" w:rsidP="00AD527A">
      <w:pPr>
        <w:spacing w:line="480" w:lineRule="auto"/>
        <w:rPr>
          <w:rFonts w:cstheme="minorHAnsi"/>
          <w:sz w:val="24"/>
          <w:szCs w:val="24"/>
        </w:rPr>
      </w:pPr>
    </w:p>
    <w:p w14:paraId="09AC33A1" w14:textId="77777777" w:rsidR="00717918" w:rsidRDefault="00717918" w:rsidP="00AD527A">
      <w:pPr>
        <w:spacing w:line="480" w:lineRule="auto"/>
        <w:rPr>
          <w:rFonts w:ascii="Arial" w:hAnsi="Arial" w:cs="Arial"/>
          <w:b/>
          <w:bCs/>
          <w:sz w:val="32"/>
          <w:szCs w:val="32"/>
        </w:rPr>
      </w:pPr>
    </w:p>
    <w:p w14:paraId="6614F314" w14:textId="77777777" w:rsidR="000F44E2" w:rsidRDefault="000F44E2" w:rsidP="00717918">
      <w:pPr>
        <w:spacing w:line="240" w:lineRule="auto"/>
        <w:rPr>
          <w:rFonts w:ascii="Arial" w:hAnsi="Arial" w:cs="Arial"/>
          <w:b/>
          <w:bCs/>
          <w:sz w:val="28"/>
          <w:szCs w:val="28"/>
        </w:rPr>
      </w:pPr>
    </w:p>
    <w:p w14:paraId="36B70867" w14:textId="77777777" w:rsidR="000F44E2" w:rsidRDefault="000F44E2" w:rsidP="00717918">
      <w:pPr>
        <w:spacing w:line="240" w:lineRule="auto"/>
        <w:rPr>
          <w:rFonts w:ascii="Arial" w:hAnsi="Arial" w:cs="Arial"/>
          <w:b/>
          <w:bCs/>
          <w:sz w:val="28"/>
          <w:szCs w:val="28"/>
        </w:rPr>
      </w:pPr>
    </w:p>
    <w:p w14:paraId="32D1052E" w14:textId="77777777" w:rsidR="000F44E2" w:rsidRDefault="000F44E2" w:rsidP="00717918">
      <w:pPr>
        <w:spacing w:line="240" w:lineRule="auto"/>
        <w:rPr>
          <w:rFonts w:ascii="Arial" w:hAnsi="Arial" w:cs="Arial"/>
          <w:b/>
          <w:bCs/>
          <w:sz w:val="28"/>
          <w:szCs w:val="28"/>
        </w:rPr>
      </w:pPr>
    </w:p>
    <w:p w14:paraId="4F6A1BC0" w14:textId="77777777" w:rsidR="000F44E2" w:rsidRDefault="000F44E2" w:rsidP="00717918">
      <w:pPr>
        <w:spacing w:line="240" w:lineRule="auto"/>
        <w:rPr>
          <w:rFonts w:ascii="Arial" w:hAnsi="Arial" w:cs="Arial"/>
          <w:b/>
          <w:bCs/>
          <w:sz w:val="28"/>
          <w:szCs w:val="28"/>
        </w:rPr>
      </w:pPr>
    </w:p>
    <w:p w14:paraId="10C88136" w14:textId="77777777" w:rsidR="00BA369A" w:rsidRDefault="00BA369A" w:rsidP="00717918">
      <w:pPr>
        <w:spacing w:line="240" w:lineRule="auto"/>
        <w:rPr>
          <w:rFonts w:ascii="Arial" w:hAnsi="Arial" w:cs="Arial"/>
          <w:b/>
          <w:bCs/>
          <w:sz w:val="28"/>
          <w:szCs w:val="28"/>
        </w:rPr>
      </w:pPr>
    </w:p>
    <w:p w14:paraId="4C274321" w14:textId="77777777" w:rsidR="00FE289E" w:rsidRDefault="00FE289E" w:rsidP="00717918">
      <w:pPr>
        <w:spacing w:line="240" w:lineRule="auto"/>
        <w:rPr>
          <w:rFonts w:ascii="Arial" w:hAnsi="Arial" w:cs="Arial"/>
          <w:b/>
          <w:bCs/>
          <w:sz w:val="28"/>
          <w:szCs w:val="28"/>
        </w:rPr>
      </w:pPr>
    </w:p>
    <w:p w14:paraId="5843D9DE" w14:textId="77777777" w:rsidR="00FE289E" w:rsidRDefault="00FE289E" w:rsidP="00717918">
      <w:pPr>
        <w:spacing w:line="240" w:lineRule="auto"/>
        <w:rPr>
          <w:rFonts w:ascii="Arial" w:hAnsi="Arial" w:cs="Arial"/>
          <w:b/>
          <w:bCs/>
          <w:sz w:val="28"/>
          <w:szCs w:val="28"/>
        </w:rPr>
      </w:pPr>
    </w:p>
    <w:p w14:paraId="22584B59" w14:textId="77777777" w:rsidR="00FE289E" w:rsidRDefault="00FE289E" w:rsidP="00717918">
      <w:pPr>
        <w:spacing w:line="240" w:lineRule="auto"/>
        <w:rPr>
          <w:rFonts w:ascii="Arial" w:hAnsi="Arial" w:cs="Arial"/>
          <w:b/>
          <w:bCs/>
          <w:sz w:val="28"/>
          <w:szCs w:val="28"/>
        </w:rPr>
      </w:pPr>
    </w:p>
    <w:p w14:paraId="6D8654E9" w14:textId="77777777" w:rsidR="00FE289E" w:rsidRDefault="00FE289E" w:rsidP="00717918">
      <w:pPr>
        <w:spacing w:line="240" w:lineRule="auto"/>
        <w:rPr>
          <w:rFonts w:ascii="Arial" w:hAnsi="Arial" w:cs="Arial"/>
          <w:b/>
          <w:bCs/>
          <w:sz w:val="28"/>
          <w:szCs w:val="28"/>
        </w:rPr>
      </w:pPr>
    </w:p>
    <w:p w14:paraId="6D2C7F67" w14:textId="77777777" w:rsidR="00FE289E" w:rsidRDefault="00FE289E" w:rsidP="00717918">
      <w:pPr>
        <w:spacing w:line="240" w:lineRule="auto"/>
        <w:rPr>
          <w:rFonts w:ascii="Arial" w:hAnsi="Arial" w:cs="Arial"/>
          <w:b/>
          <w:bCs/>
          <w:sz w:val="28"/>
          <w:szCs w:val="28"/>
        </w:rPr>
      </w:pPr>
    </w:p>
    <w:p w14:paraId="7F3B545D" w14:textId="77777777" w:rsidR="00FE289E" w:rsidRDefault="00FE289E" w:rsidP="00717918">
      <w:pPr>
        <w:spacing w:line="240" w:lineRule="auto"/>
        <w:rPr>
          <w:rFonts w:ascii="Arial" w:hAnsi="Arial" w:cs="Arial"/>
          <w:b/>
          <w:bCs/>
          <w:sz w:val="28"/>
          <w:szCs w:val="28"/>
        </w:rPr>
      </w:pPr>
    </w:p>
    <w:p w14:paraId="65E9918E" w14:textId="5F208FD9" w:rsidR="00256C80" w:rsidRPr="00717918" w:rsidRDefault="00256C80" w:rsidP="00717918">
      <w:pPr>
        <w:spacing w:line="240" w:lineRule="auto"/>
        <w:rPr>
          <w:rFonts w:ascii="Arial" w:hAnsi="Arial" w:cs="Arial"/>
          <w:b/>
          <w:bCs/>
          <w:sz w:val="28"/>
          <w:szCs w:val="28"/>
        </w:rPr>
      </w:pPr>
      <w:r w:rsidRPr="00717918">
        <w:rPr>
          <w:rFonts w:ascii="Arial" w:hAnsi="Arial" w:cs="Arial"/>
          <w:b/>
          <w:bCs/>
          <w:sz w:val="28"/>
          <w:szCs w:val="28"/>
        </w:rPr>
        <w:t xml:space="preserve">Appendix: Tables </w:t>
      </w:r>
    </w:p>
    <w:p w14:paraId="60470495" w14:textId="387B5408" w:rsidR="00620AD9" w:rsidRPr="00717918" w:rsidRDefault="001C6358" w:rsidP="00717918">
      <w:pPr>
        <w:spacing w:line="240" w:lineRule="auto"/>
        <w:rPr>
          <w:rFonts w:ascii="Arial" w:hAnsi="Arial" w:cs="Arial"/>
          <w:b/>
          <w:bCs/>
          <w:sz w:val="24"/>
          <w:szCs w:val="24"/>
        </w:rPr>
      </w:pPr>
      <w:r w:rsidRPr="00717918">
        <w:rPr>
          <w:rFonts w:ascii="Arial" w:hAnsi="Arial" w:cs="Arial"/>
          <w:b/>
          <w:bCs/>
          <w:sz w:val="24"/>
          <w:szCs w:val="24"/>
        </w:rPr>
        <w:t xml:space="preserve">Table </w:t>
      </w:r>
      <w:r w:rsidR="00A4285D" w:rsidRPr="00717918">
        <w:rPr>
          <w:rFonts w:ascii="Arial" w:hAnsi="Arial" w:cs="Arial"/>
          <w:b/>
          <w:bCs/>
          <w:sz w:val="24"/>
          <w:szCs w:val="24"/>
        </w:rPr>
        <w:t>1</w:t>
      </w:r>
      <w:r w:rsidRPr="00717918">
        <w:rPr>
          <w:rFonts w:ascii="Arial" w:hAnsi="Arial" w:cs="Arial"/>
          <w:b/>
          <w:bCs/>
          <w:sz w:val="24"/>
          <w:szCs w:val="24"/>
        </w:rPr>
        <w:t xml:space="preserve">: </w:t>
      </w:r>
      <w:r w:rsidR="0011773D" w:rsidRPr="00717918">
        <w:rPr>
          <w:rFonts w:ascii="Arial" w:hAnsi="Arial" w:cs="Arial"/>
          <w:b/>
          <w:bCs/>
          <w:sz w:val="24"/>
          <w:szCs w:val="24"/>
        </w:rPr>
        <w:t xml:space="preserve">Summary </w:t>
      </w:r>
      <w:r w:rsidR="00FF418A" w:rsidRPr="00717918">
        <w:rPr>
          <w:rFonts w:ascii="Arial" w:hAnsi="Arial" w:cs="Arial"/>
          <w:b/>
          <w:bCs/>
          <w:sz w:val="24"/>
          <w:szCs w:val="24"/>
        </w:rPr>
        <w:t xml:space="preserve">Statistics </w:t>
      </w:r>
      <w:r w:rsidR="002F313D" w:rsidRPr="00717918">
        <w:rPr>
          <w:rFonts w:ascii="Arial" w:hAnsi="Arial" w:cs="Arial"/>
          <w:b/>
          <w:bCs/>
          <w:sz w:val="24"/>
          <w:szCs w:val="24"/>
        </w:rPr>
        <w:t>of Analyzed Sample</w:t>
      </w:r>
      <w:r w:rsidR="0011773D" w:rsidRPr="00717918">
        <w:rPr>
          <w:rFonts w:ascii="Arial" w:hAnsi="Arial" w:cs="Arial"/>
          <w:b/>
          <w:bCs/>
          <w:sz w:val="24"/>
          <w:szCs w:val="24"/>
        </w:rPr>
        <w:t xml:space="preserve"> </w:t>
      </w:r>
    </w:p>
    <w:tbl>
      <w:tblPr>
        <w:tblStyle w:val="TableGrid1"/>
        <w:tblW w:w="0" w:type="auto"/>
        <w:tblLook w:val="04A0" w:firstRow="1" w:lastRow="0" w:firstColumn="1" w:lastColumn="0" w:noHBand="0" w:noVBand="1"/>
      </w:tblPr>
      <w:tblGrid>
        <w:gridCol w:w="6043"/>
        <w:gridCol w:w="1629"/>
        <w:gridCol w:w="1678"/>
      </w:tblGrid>
      <w:tr w:rsidR="003870FB" w14:paraId="6D7D20C3" w14:textId="77777777" w:rsidTr="00CE6964">
        <w:tc>
          <w:tcPr>
            <w:tcW w:w="0" w:type="auto"/>
            <w:gridSpan w:val="3"/>
          </w:tcPr>
          <w:p w14:paraId="7EF36BD7" w14:textId="77777777" w:rsidR="001C1B68" w:rsidRPr="001C1B68" w:rsidRDefault="001C1B68" w:rsidP="001C1B68">
            <w:pPr>
              <w:rPr>
                <w:rFonts w:ascii="Aptos" w:eastAsia="Aptos" w:hAnsi="Aptos" w:cs="Times New Roman"/>
              </w:rPr>
            </w:pPr>
            <w:r w:rsidRPr="001C1B68">
              <w:rPr>
                <w:rFonts w:ascii="Aptos" w:eastAsia="Aptos" w:hAnsi="Aptos" w:cs="Times New Roman"/>
              </w:rPr>
              <w:t>Summary Statistics: Demographics, Criminal History, and Internal Metrics</w:t>
            </w:r>
          </w:p>
        </w:tc>
      </w:tr>
      <w:tr w:rsidR="003870FB" w14:paraId="745D7C77" w14:textId="77777777" w:rsidTr="001C1B68">
        <w:tc>
          <w:tcPr>
            <w:tcW w:w="0" w:type="auto"/>
          </w:tcPr>
          <w:p w14:paraId="689527C9" w14:textId="77777777" w:rsidR="001C1B68" w:rsidRPr="001C1B68" w:rsidRDefault="001C1B68" w:rsidP="001C1B68">
            <w:pPr>
              <w:rPr>
                <w:rFonts w:ascii="Aptos" w:eastAsia="Aptos" w:hAnsi="Aptos" w:cs="Times New Roman"/>
              </w:rPr>
            </w:pPr>
          </w:p>
        </w:tc>
        <w:tc>
          <w:tcPr>
            <w:tcW w:w="0" w:type="auto"/>
            <w:gridSpan w:val="2"/>
            <w:vAlign w:val="bottom"/>
          </w:tcPr>
          <w:p w14:paraId="3D24464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Full Analytic Sample</w:t>
            </w:r>
          </w:p>
        </w:tc>
      </w:tr>
      <w:tr w:rsidR="003870FB" w14:paraId="6B26DC01" w14:textId="77777777" w:rsidTr="001C1B68">
        <w:tc>
          <w:tcPr>
            <w:tcW w:w="0" w:type="auto"/>
          </w:tcPr>
          <w:p w14:paraId="4B11FC6C" w14:textId="77777777" w:rsidR="001C1B68" w:rsidRPr="001C1B68" w:rsidRDefault="001C1B68" w:rsidP="001C1B68">
            <w:pPr>
              <w:rPr>
                <w:rFonts w:ascii="Aptos" w:eastAsia="Aptos" w:hAnsi="Aptos" w:cs="Times New Roman"/>
              </w:rPr>
            </w:pPr>
          </w:p>
        </w:tc>
        <w:tc>
          <w:tcPr>
            <w:tcW w:w="0" w:type="auto"/>
            <w:vAlign w:val="bottom"/>
          </w:tcPr>
          <w:p w14:paraId="0C0D9BF8"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Men</w:t>
            </w:r>
          </w:p>
        </w:tc>
        <w:tc>
          <w:tcPr>
            <w:tcW w:w="0" w:type="auto"/>
            <w:vAlign w:val="bottom"/>
          </w:tcPr>
          <w:p w14:paraId="01253FAE"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Women</w:t>
            </w:r>
          </w:p>
        </w:tc>
      </w:tr>
      <w:tr w:rsidR="003870FB" w14:paraId="5787C17D" w14:textId="77777777" w:rsidTr="001C1B68">
        <w:tc>
          <w:tcPr>
            <w:tcW w:w="0" w:type="auto"/>
            <w:vAlign w:val="bottom"/>
          </w:tcPr>
          <w:p w14:paraId="20FDCFA1" w14:textId="77777777" w:rsidR="001C1B68" w:rsidRPr="001C1B68" w:rsidRDefault="001C1B68" w:rsidP="001C1B68">
            <w:pPr>
              <w:rPr>
                <w:rFonts w:ascii="Aptos" w:eastAsia="Aptos" w:hAnsi="Aptos" w:cs="Times New Roman"/>
              </w:rPr>
            </w:pPr>
            <w:r w:rsidRPr="001C1B68">
              <w:rPr>
                <w:rFonts w:ascii="Aptos" w:eastAsia="Aptos" w:hAnsi="Aptos" w:cs="Times New Roman"/>
              </w:rPr>
              <w:t>Mean</w:t>
            </w:r>
          </w:p>
        </w:tc>
        <w:tc>
          <w:tcPr>
            <w:tcW w:w="0" w:type="auto"/>
          </w:tcPr>
          <w:p w14:paraId="441319A9" w14:textId="77777777" w:rsidR="001C1B68" w:rsidRPr="001C1B68" w:rsidRDefault="001C1B68" w:rsidP="001C1B68">
            <w:pPr>
              <w:rPr>
                <w:rFonts w:ascii="Aptos" w:eastAsia="Aptos" w:hAnsi="Aptos" w:cs="Times New Roman"/>
              </w:rPr>
            </w:pPr>
          </w:p>
        </w:tc>
        <w:tc>
          <w:tcPr>
            <w:tcW w:w="0" w:type="auto"/>
          </w:tcPr>
          <w:p w14:paraId="2BCC3323" w14:textId="77777777" w:rsidR="001C1B68" w:rsidRPr="001C1B68" w:rsidRDefault="001C1B68" w:rsidP="001C1B68">
            <w:pPr>
              <w:rPr>
                <w:rFonts w:ascii="Aptos" w:eastAsia="Aptos" w:hAnsi="Aptos" w:cs="Times New Roman"/>
              </w:rPr>
            </w:pPr>
          </w:p>
        </w:tc>
      </w:tr>
      <w:tr w:rsidR="003870FB" w14:paraId="1A8712FB" w14:textId="77777777" w:rsidTr="001C1B68">
        <w:tc>
          <w:tcPr>
            <w:tcW w:w="0" w:type="auto"/>
            <w:vAlign w:val="bottom"/>
          </w:tcPr>
          <w:p w14:paraId="50711114"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Drug Conviction</w:t>
            </w:r>
          </w:p>
        </w:tc>
        <w:tc>
          <w:tcPr>
            <w:tcW w:w="0" w:type="auto"/>
            <w:vAlign w:val="bottom"/>
          </w:tcPr>
          <w:p w14:paraId="1CA910F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0.43</w:t>
            </w:r>
          </w:p>
        </w:tc>
        <w:tc>
          <w:tcPr>
            <w:tcW w:w="0" w:type="auto"/>
            <w:tcBorders>
              <w:top w:val="nil"/>
              <w:left w:val="nil"/>
              <w:bottom w:val="nil"/>
              <w:right w:val="nil"/>
            </w:tcBorders>
            <w:vAlign w:val="bottom"/>
          </w:tcPr>
          <w:p w14:paraId="1CFCD8B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0.56</w:t>
            </w:r>
          </w:p>
        </w:tc>
      </w:tr>
      <w:tr w:rsidR="003870FB" w14:paraId="714218EE" w14:textId="77777777" w:rsidTr="001C1B68">
        <w:tc>
          <w:tcPr>
            <w:tcW w:w="0" w:type="auto"/>
            <w:vAlign w:val="bottom"/>
          </w:tcPr>
          <w:p w14:paraId="1CB9DF88"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Property Conviction</w:t>
            </w:r>
          </w:p>
        </w:tc>
        <w:tc>
          <w:tcPr>
            <w:tcW w:w="0" w:type="auto"/>
            <w:vAlign w:val="bottom"/>
          </w:tcPr>
          <w:p w14:paraId="21C1243F"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0.42</w:t>
            </w:r>
          </w:p>
        </w:tc>
        <w:tc>
          <w:tcPr>
            <w:tcW w:w="0" w:type="auto"/>
            <w:tcBorders>
              <w:top w:val="nil"/>
              <w:left w:val="nil"/>
              <w:bottom w:val="nil"/>
              <w:right w:val="nil"/>
            </w:tcBorders>
            <w:vAlign w:val="bottom"/>
          </w:tcPr>
          <w:p w14:paraId="0998557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0.46</w:t>
            </w:r>
          </w:p>
        </w:tc>
      </w:tr>
      <w:tr w:rsidR="003870FB" w14:paraId="5570884B" w14:textId="77777777" w:rsidTr="001C1B68">
        <w:tc>
          <w:tcPr>
            <w:tcW w:w="0" w:type="auto"/>
            <w:vAlign w:val="bottom"/>
          </w:tcPr>
          <w:p w14:paraId="4110F479"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Violent Conviction</w:t>
            </w:r>
          </w:p>
        </w:tc>
        <w:tc>
          <w:tcPr>
            <w:tcW w:w="0" w:type="auto"/>
            <w:vAlign w:val="bottom"/>
          </w:tcPr>
          <w:p w14:paraId="427F8C17"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0.19</w:t>
            </w:r>
          </w:p>
        </w:tc>
        <w:tc>
          <w:tcPr>
            <w:tcW w:w="0" w:type="auto"/>
            <w:tcBorders>
              <w:top w:val="nil"/>
              <w:left w:val="nil"/>
              <w:bottom w:val="nil"/>
              <w:right w:val="nil"/>
            </w:tcBorders>
            <w:vAlign w:val="bottom"/>
          </w:tcPr>
          <w:p w14:paraId="322E28CC"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0.09</w:t>
            </w:r>
          </w:p>
        </w:tc>
      </w:tr>
      <w:tr w:rsidR="003870FB" w14:paraId="2B7B3872" w14:textId="77777777" w:rsidTr="001C1B68">
        <w:tc>
          <w:tcPr>
            <w:tcW w:w="0" w:type="auto"/>
            <w:vAlign w:val="bottom"/>
          </w:tcPr>
          <w:p w14:paraId="39405542"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DUI Conviction</w:t>
            </w:r>
          </w:p>
        </w:tc>
        <w:tc>
          <w:tcPr>
            <w:tcW w:w="0" w:type="auto"/>
            <w:vAlign w:val="bottom"/>
          </w:tcPr>
          <w:p w14:paraId="74139632"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0.09</w:t>
            </w:r>
          </w:p>
        </w:tc>
        <w:tc>
          <w:tcPr>
            <w:tcW w:w="0" w:type="auto"/>
            <w:tcBorders>
              <w:top w:val="nil"/>
              <w:left w:val="nil"/>
              <w:bottom w:val="nil"/>
              <w:right w:val="nil"/>
            </w:tcBorders>
            <w:vAlign w:val="bottom"/>
          </w:tcPr>
          <w:p w14:paraId="2E75F87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0.05</w:t>
            </w:r>
          </w:p>
        </w:tc>
      </w:tr>
      <w:tr w:rsidR="003870FB" w14:paraId="481D5617" w14:textId="77777777" w:rsidTr="001C1B68">
        <w:tc>
          <w:tcPr>
            <w:tcW w:w="0" w:type="auto"/>
            <w:vAlign w:val="bottom"/>
          </w:tcPr>
          <w:p w14:paraId="25A0763D"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Black</w:t>
            </w:r>
          </w:p>
        </w:tc>
        <w:tc>
          <w:tcPr>
            <w:tcW w:w="0" w:type="auto"/>
            <w:vAlign w:val="bottom"/>
          </w:tcPr>
          <w:p w14:paraId="17E4B8EF"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0.14</w:t>
            </w:r>
          </w:p>
        </w:tc>
        <w:tc>
          <w:tcPr>
            <w:tcW w:w="0" w:type="auto"/>
            <w:tcBorders>
              <w:top w:val="nil"/>
              <w:left w:val="nil"/>
              <w:bottom w:val="nil"/>
              <w:right w:val="nil"/>
            </w:tcBorders>
            <w:vAlign w:val="bottom"/>
          </w:tcPr>
          <w:p w14:paraId="3C977A32"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0.07</w:t>
            </w:r>
          </w:p>
        </w:tc>
      </w:tr>
      <w:tr w:rsidR="003870FB" w14:paraId="4D4A0C46" w14:textId="77777777" w:rsidTr="001C1B68">
        <w:tc>
          <w:tcPr>
            <w:tcW w:w="0" w:type="auto"/>
            <w:vAlign w:val="bottom"/>
          </w:tcPr>
          <w:p w14:paraId="6602E8B4"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Latino</w:t>
            </w:r>
          </w:p>
        </w:tc>
        <w:tc>
          <w:tcPr>
            <w:tcW w:w="0" w:type="auto"/>
            <w:vAlign w:val="bottom"/>
          </w:tcPr>
          <w:p w14:paraId="18A63203"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0.26</w:t>
            </w:r>
          </w:p>
        </w:tc>
        <w:tc>
          <w:tcPr>
            <w:tcW w:w="0" w:type="auto"/>
            <w:tcBorders>
              <w:top w:val="nil"/>
              <w:left w:val="nil"/>
              <w:bottom w:val="nil"/>
              <w:right w:val="nil"/>
            </w:tcBorders>
            <w:vAlign w:val="bottom"/>
          </w:tcPr>
          <w:p w14:paraId="3AD950C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0.25</w:t>
            </w:r>
          </w:p>
        </w:tc>
      </w:tr>
      <w:tr w:rsidR="003870FB" w14:paraId="399A774C" w14:textId="77777777" w:rsidTr="001C1B68">
        <w:tc>
          <w:tcPr>
            <w:tcW w:w="0" w:type="auto"/>
            <w:vAlign w:val="bottom"/>
          </w:tcPr>
          <w:p w14:paraId="36F21965"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Native</w:t>
            </w:r>
          </w:p>
        </w:tc>
        <w:tc>
          <w:tcPr>
            <w:tcW w:w="0" w:type="auto"/>
            <w:vAlign w:val="bottom"/>
          </w:tcPr>
          <w:p w14:paraId="00C5070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0.05</w:t>
            </w:r>
          </w:p>
        </w:tc>
        <w:tc>
          <w:tcPr>
            <w:tcW w:w="0" w:type="auto"/>
            <w:tcBorders>
              <w:top w:val="nil"/>
              <w:left w:val="nil"/>
              <w:bottom w:val="nil"/>
              <w:right w:val="nil"/>
            </w:tcBorders>
            <w:vAlign w:val="bottom"/>
          </w:tcPr>
          <w:p w14:paraId="21ABF23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0.05</w:t>
            </w:r>
          </w:p>
        </w:tc>
      </w:tr>
      <w:tr w:rsidR="003870FB" w14:paraId="174DDA46" w14:textId="77777777" w:rsidTr="001C1B68">
        <w:tc>
          <w:tcPr>
            <w:tcW w:w="0" w:type="auto"/>
            <w:vAlign w:val="bottom"/>
          </w:tcPr>
          <w:p w14:paraId="5515025F"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Has GED</w:t>
            </w:r>
          </w:p>
        </w:tc>
        <w:tc>
          <w:tcPr>
            <w:tcW w:w="0" w:type="auto"/>
            <w:vAlign w:val="bottom"/>
          </w:tcPr>
          <w:p w14:paraId="2208CB2F"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0.83</w:t>
            </w:r>
          </w:p>
        </w:tc>
        <w:tc>
          <w:tcPr>
            <w:tcW w:w="0" w:type="auto"/>
            <w:tcBorders>
              <w:top w:val="nil"/>
              <w:left w:val="nil"/>
              <w:bottom w:val="nil"/>
              <w:right w:val="nil"/>
            </w:tcBorders>
            <w:vAlign w:val="bottom"/>
          </w:tcPr>
          <w:p w14:paraId="4667874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0.79</w:t>
            </w:r>
          </w:p>
        </w:tc>
      </w:tr>
      <w:tr w:rsidR="003870FB" w14:paraId="5171DD12" w14:textId="77777777" w:rsidTr="001C1B68">
        <w:tc>
          <w:tcPr>
            <w:tcW w:w="0" w:type="auto"/>
            <w:vAlign w:val="bottom"/>
          </w:tcPr>
          <w:p w14:paraId="71BBFF5D"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Age at Release (Years)</w:t>
            </w:r>
          </w:p>
        </w:tc>
        <w:tc>
          <w:tcPr>
            <w:tcW w:w="0" w:type="auto"/>
            <w:vAlign w:val="bottom"/>
          </w:tcPr>
          <w:p w14:paraId="544091B6"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40.55</w:t>
            </w:r>
          </w:p>
        </w:tc>
        <w:tc>
          <w:tcPr>
            <w:tcW w:w="0" w:type="auto"/>
            <w:tcBorders>
              <w:top w:val="nil"/>
              <w:left w:val="nil"/>
              <w:bottom w:val="nil"/>
              <w:right w:val="nil"/>
            </w:tcBorders>
            <w:vAlign w:val="bottom"/>
          </w:tcPr>
          <w:p w14:paraId="4C22E7EE"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38.38</w:t>
            </w:r>
          </w:p>
        </w:tc>
      </w:tr>
      <w:tr w:rsidR="003870FB" w14:paraId="25D927BD" w14:textId="77777777" w:rsidTr="001C1B68">
        <w:tc>
          <w:tcPr>
            <w:tcW w:w="0" w:type="auto"/>
            <w:vAlign w:val="bottom"/>
          </w:tcPr>
          <w:p w14:paraId="154842E1"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Some College</w:t>
            </w:r>
          </w:p>
        </w:tc>
        <w:tc>
          <w:tcPr>
            <w:tcW w:w="0" w:type="auto"/>
            <w:vAlign w:val="bottom"/>
          </w:tcPr>
          <w:p w14:paraId="103A6D76"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0.17</w:t>
            </w:r>
          </w:p>
        </w:tc>
        <w:tc>
          <w:tcPr>
            <w:tcW w:w="0" w:type="auto"/>
            <w:tcBorders>
              <w:top w:val="nil"/>
              <w:left w:val="nil"/>
              <w:bottom w:val="nil"/>
              <w:right w:val="nil"/>
            </w:tcBorders>
            <w:vAlign w:val="bottom"/>
          </w:tcPr>
          <w:p w14:paraId="2C85F26E"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0.13</w:t>
            </w:r>
          </w:p>
        </w:tc>
      </w:tr>
      <w:tr w:rsidR="003870FB" w14:paraId="337B0E21" w14:textId="77777777" w:rsidTr="001C1B68">
        <w:tc>
          <w:tcPr>
            <w:tcW w:w="0" w:type="auto"/>
            <w:vAlign w:val="bottom"/>
          </w:tcPr>
          <w:p w14:paraId="3183A3FB"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Participated Academic Education</w:t>
            </w:r>
          </w:p>
        </w:tc>
        <w:tc>
          <w:tcPr>
            <w:tcW w:w="0" w:type="auto"/>
            <w:vAlign w:val="bottom"/>
          </w:tcPr>
          <w:p w14:paraId="22369C31"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0.30</w:t>
            </w:r>
          </w:p>
        </w:tc>
        <w:tc>
          <w:tcPr>
            <w:tcW w:w="0" w:type="auto"/>
            <w:tcBorders>
              <w:top w:val="nil"/>
              <w:left w:val="nil"/>
              <w:bottom w:val="nil"/>
              <w:right w:val="nil"/>
            </w:tcBorders>
            <w:vAlign w:val="bottom"/>
          </w:tcPr>
          <w:p w14:paraId="2412CCA2"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0.43</w:t>
            </w:r>
          </w:p>
        </w:tc>
      </w:tr>
      <w:tr w:rsidR="003870FB" w14:paraId="47C58136" w14:textId="77777777" w:rsidTr="001C1B68">
        <w:tc>
          <w:tcPr>
            <w:tcW w:w="0" w:type="auto"/>
            <w:vAlign w:val="bottom"/>
          </w:tcPr>
          <w:p w14:paraId="5F32C175"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Participated Vocational Training</w:t>
            </w:r>
          </w:p>
        </w:tc>
        <w:tc>
          <w:tcPr>
            <w:tcW w:w="0" w:type="auto"/>
            <w:vAlign w:val="bottom"/>
          </w:tcPr>
          <w:p w14:paraId="393491C7"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0.36</w:t>
            </w:r>
          </w:p>
        </w:tc>
        <w:tc>
          <w:tcPr>
            <w:tcW w:w="0" w:type="auto"/>
            <w:tcBorders>
              <w:top w:val="nil"/>
              <w:left w:val="nil"/>
              <w:bottom w:val="nil"/>
              <w:right w:val="nil"/>
            </w:tcBorders>
            <w:vAlign w:val="bottom"/>
          </w:tcPr>
          <w:p w14:paraId="30C95337"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0.34</w:t>
            </w:r>
          </w:p>
        </w:tc>
      </w:tr>
      <w:tr w:rsidR="003870FB" w14:paraId="75A9FD5D" w14:textId="77777777" w:rsidTr="001C1B68">
        <w:tc>
          <w:tcPr>
            <w:tcW w:w="0" w:type="auto"/>
            <w:vAlign w:val="bottom"/>
          </w:tcPr>
          <w:p w14:paraId="6D5CF534"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w:t>
            </w:r>
            <w:proofErr w:type="gramStart"/>
            <w:r w:rsidRPr="001C1B68">
              <w:rPr>
                <w:rFonts w:ascii="Aptos" w:eastAsia="Aptos" w:hAnsi="Aptos" w:cs="Times New Roman"/>
              </w:rPr>
              <w:t>Participated</w:t>
            </w:r>
            <w:proofErr w:type="gramEnd"/>
            <w:r w:rsidRPr="001C1B68">
              <w:rPr>
                <w:rFonts w:ascii="Aptos" w:eastAsia="Aptos" w:hAnsi="Aptos" w:cs="Times New Roman"/>
              </w:rPr>
              <w:t xml:space="preserve"> Substance Abuse Treatment</w:t>
            </w:r>
          </w:p>
        </w:tc>
        <w:tc>
          <w:tcPr>
            <w:tcW w:w="0" w:type="auto"/>
            <w:vAlign w:val="bottom"/>
          </w:tcPr>
          <w:p w14:paraId="2237C93F"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0.16</w:t>
            </w:r>
          </w:p>
        </w:tc>
        <w:tc>
          <w:tcPr>
            <w:tcW w:w="0" w:type="auto"/>
            <w:tcBorders>
              <w:top w:val="nil"/>
              <w:left w:val="nil"/>
              <w:bottom w:val="nil"/>
              <w:right w:val="nil"/>
            </w:tcBorders>
            <w:vAlign w:val="bottom"/>
          </w:tcPr>
          <w:p w14:paraId="51304B61"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0.10</w:t>
            </w:r>
          </w:p>
        </w:tc>
      </w:tr>
      <w:tr w:rsidR="003870FB" w14:paraId="1865B748" w14:textId="77777777" w:rsidTr="001C1B68">
        <w:tc>
          <w:tcPr>
            <w:tcW w:w="0" w:type="auto"/>
            <w:vAlign w:val="bottom"/>
          </w:tcPr>
          <w:p w14:paraId="61717A41"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of Prior Prison Spells</w:t>
            </w:r>
          </w:p>
        </w:tc>
        <w:tc>
          <w:tcPr>
            <w:tcW w:w="0" w:type="auto"/>
            <w:vAlign w:val="bottom"/>
          </w:tcPr>
          <w:p w14:paraId="596BEE7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1.57</w:t>
            </w:r>
          </w:p>
        </w:tc>
        <w:tc>
          <w:tcPr>
            <w:tcW w:w="0" w:type="auto"/>
            <w:tcBorders>
              <w:top w:val="nil"/>
              <w:left w:val="nil"/>
              <w:bottom w:val="nil"/>
              <w:right w:val="nil"/>
            </w:tcBorders>
            <w:vAlign w:val="bottom"/>
          </w:tcPr>
          <w:p w14:paraId="1CA87026"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0.95</w:t>
            </w:r>
          </w:p>
        </w:tc>
      </w:tr>
      <w:tr w:rsidR="003870FB" w14:paraId="3938C4C1" w14:textId="77777777" w:rsidTr="001C1B68">
        <w:tc>
          <w:tcPr>
            <w:tcW w:w="0" w:type="auto"/>
            <w:vAlign w:val="bottom"/>
          </w:tcPr>
          <w:p w14:paraId="1B406874"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Sentence Length (Years)</w:t>
            </w:r>
          </w:p>
        </w:tc>
        <w:tc>
          <w:tcPr>
            <w:tcW w:w="0" w:type="auto"/>
            <w:vAlign w:val="bottom"/>
          </w:tcPr>
          <w:p w14:paraId="10F3F02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4.07</w:t>
            </w:r>
          </w:p>
        </w:tc>
        <w:tc>
          <w:tcPr>
            <w:tcW w:w="0" w:type="auto"/>
            <w:tcBorders>
              <w:top w:val="nil"/>
              <w:left w:val="nil"/>
              <w:bottom w:val="nil"/>
              <w:right w:val="nil"/>
            </w:tcBorders>
            <w:vAlign w:val="bottom"/>
          </w:tcPr>
          <w:p w14:paraId="794FC82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2.98</w:t>
            </w:r>
          </w:p>
        </w:tc>
      </w:tr>
      <w:tr w:rsidR="003870FB" w14:paraId="401B2937" w14:textId="77777777" w:rsidTr="001C1B68">
        <w:tc>
          <w:tcPr>
            <w:tcW w:w="0" w:type="auto"/>
            <w:vAlign w:val="bottom"/>
          </w:tcPr>
          <w:p w14:paraId="6FEF61C4"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of Disciplinary Infractions in Current Spell</w:t>
            </w:r>
          </w:p>
        </w:tc>
        <w:tc>
          <w:tcPr>
            <w:tcW w:w="0" w:type="auto"/>
            <w:vAlign w:val="bottom"/>
          </w:tcPr>
          <w:p w14:paraId="4D869AD5"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0.45</w:t>
            </w:r>
          </w:p>
        </w:tc>
        <w:tc>
          <w:tcPr>
            <w:tcW w:w="0" w:type="auto"/>
            <w:tcBorders>
              <w:top w:val="nil"/>
              <w:left w:val="nil"/>
              <w:bottom w:val="nil"/>
              <w:right w:val="nil"/>
            </w:tcBorders>
            <w:vAlign w:val="bottom"/>
          </w:tcPr>
          <w:p w14:paraId="3FEEB652"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0.16</w:t>
            </w:r>
          </w:p>
        </w:tc>
      </w:tr>
      <w:tr w:rsidR="003870FB" w14:paraId="0E72E378" w14:textId="77777777" w:rsidTr="001C1B68">
        <w:tc>
          <w:tcPr>
            <w:tcW w:w="0" w:type="auto"/>
            <w:vAlign w:val="bottom"/>
          </w:tcPr>
          <w:p w14:paraId="6501C927" w14:textId="77777777" w:rsidR="001C1B68" w:rsidRPr="001C1B68" w:rsidRDefault="001C1B68" w:rsidP="001C1B68">
            <w:pPr>
              <w:rPr>
                <w:rFonts w:ascii="Aptos" w:eastAsia="Aptos" w:hAnsi="Aptos" w:cs="Times New Roman"/>
              </w:rPr>
            </w:pPr>
            <w:r w:rsidRPr="001C1B68">
              <w:rPr>
                <w:rFonts w:ascii="Aptos" w:eastAsia="Aptos" w:hAnsi="Aptos" w:cs="Times New Roman"/>
              </w:rPr>
              <w:t>Median</w:t>
            </w:r>
          </w:p>
        </w:tc>
        <w:tc>
          <w:tcPr>
            <w:tcW w:w="0" w:type="auto"/>
          </w:tcPr>
          <w:p w14:paraId="108ECD44" w14:textId="77777777" w:rsidR="001C1B68" w:rsidRPr="001C1B68" w:rsidRDefault="001C1B68" w:rsidP="001C1B68">
            <w:pPr>
              <w:rPr>
                <w:rFonts w:ascii="Aptos" w:eastAsia="Aptos" w:hAnsi="Aptos" w:cs="Times New Roman"/>
              </w:rPr>
            </w:pPr>
          </w:p>
        </w:tc>
        <w:tc>
          <w:tcPr>
            <w:tcW w:w="0" w:type="auto"/>
            <w:tcBorders>
              <w:top w:val="nil"/>
              <w:left w:val="nil"/>
              <w:bottom w:val="nil"/>
              <w:right w:val="nil"/>
            </w:tcBorders>
          </w:tcPr>
          <w:p w14:paraId="516552FD" w14:textId="77777777" w:rsidR="001C1B68" w:rsidRPr="001C1B68" w:rsidRDefault="001C1B68" w:rsidP="001C1B68">
            <w:pPr>
              <w:rPr>
                <w:rFonts w:ascii="Aptos" w:eastAsia="Aptos" w:hAnsi="Aptos" w:cs="Times New Roman"/>
              </w:rPr>
            </w:pPr>
          </w:p>
        </w:tc>
      </w:tr>
      <w:tr w:rsidR="003870FB" w14:paraId="0D97E892" w14:textId="77777777" w:rsidTr="001C1B68">
        <w:tc>
          <w:tcPr>
            <w:tcW w:w="0" w:type="auto"/>
            <w:vAlign w:val="bottom"/>
          </w:tcPr>
          <w:p w14:paraId="6A1F6ADC"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Age at Release (Years)</w:t>
            </w:r>
          </w:p>
        </w:tc>
        <w:tc>
          <w:tcPr>
            <w:tcW w:w="0" w:type="auto"/>
            <w:vAlign w:val="bottom"/>
          </w:tcPr>
          <w:p w14:paraId="525361EC"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40.12</w:t>
            </w:r>
          </w:p>
        </w:tc>
        <w:tc>
          <w:tcPr>
            <w:tcW w:w="0" w:type="auto"/>
            <w:tcBorders>
              <w:top w:val="nil"/>
              <w:left w:val="nil"/>
              <w:bottom w:val="nil"/>
              <w:right w:val="nil"/>
            </w:tcBorders>
            <w:vAlign w:val="bottom"/>
          </w:tcPr>
          <w:p w14:paraId="63E07911"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37.36</w:t>
            </w:r>
          </w:p>
        </w:tc>
      </w:tr>
      <w:tr w:rsidR="003870FB" w14:paraId="057FEB3F" w14:textId="77777777" w:rsidTr="001C1B68">
        <w:tc>
          <w:tcPr>
            <w:tcW w:w="0" w:type="auto"/>
            <w:vAlign w:val="bottom"/>
          </w:tcPr>
          <w:p w14:paraId="284E6CBC"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of Prior Prison Spells</w:t>
            </w:r>
          </w:p>
        </w:tc>
        <w:tc>
          <w:tcPr>
            <w:tcW w:w="0" w:type="auto"/>
            <w:vAlign w:val="bottom"/>
          </w:tcPr>
          <w:p w14:paraId="63AE26A3"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1.00</w:t>
            </w:r>
          </w:p>
        </w:tc>
        <w:tc>
          <w:tcPr>
            <w:tcW w:w="0" w:type="auto"/>
            <w:tcBorders>
              <w:top w:val="nil"/>
              <w:left w:val="nil"/>
              <w:bottom w:val="nil"/>
              <w:right w:val="nil"/>
            </w:tcBorders>
            <w:vAlign w:val="bottom"/>
          </w:tcPr>
          <w:p w14:paraId="2B0D19D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52D9938B" w14:textId="77777777" w:rsidTr="001C1B68">
        <w:tc>
          <w:tcPr>
            <w:tcW w:w="0" w:type="auto"/>
            <w:vAlign w:val="bottom"/>
          </w:tcPr>
          <w:p w14:paraId="58B1E3DE"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Sentence Length (Years)</w:t>
            </w:r>
          </w:p>
        </w:tc>
        <w:tc>
          <w:tcPr>
            <w:tcW w:w="0" w:type="auto"/>
            <w:vAlign w:val="bottom"/>
          </w:tcPr>
          <w:p w14:paraId="3B7FA1D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3.31</w:t>
            </w:r>
          </w:p>
        </w:tc>
        <w:tc>
          <w:tcPr>
            <w:tcW w:w="0" w:type="auto"/>
            <w:tcBorders>
              <w:top w:val="nil"/>
              <w:left w:val="nil"/>
              <w:bottom w:val="nil"/>
              <w:right w:val="nil"/>
            </w:tcBorders>
            <w:vAlign w:val="bottom"/>
          </w:tcPr>
          <w:p w14:paraId="2A70F8BF"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2.43</w:t>
            </w:r>
          </w:p>
        </w:tc>
      </w:tr>
      <w:tr w:rsidR="003870FB" w14:paraId="50FB5C1F" w14:textId="77777777" w:rsidTr="001C1B68">
        <w:tc>
          <w:tcPr>
            <w:tcW w:w="0" w:type="auto"/>
            <w:vAlign w:val="bottom"/>
          </w:tcPr>
          <w:p w14:paraId="5EAB807F"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 of Disciplinary Infractions in Current Spell</w:t>
            </w:r>
          </w:p>
        </w:tc>
        <w:tc>
          <w:tcPr>
            <w:tcW w:w="0" w:type="auto"/>
            <w:vAlign w:val="bottom"/>
          </w:tcPr>
          <w:p w14:paraId="746D74A1"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c>
          <w:tcPr>
            <w:tcW w:w="0" w:type="auto"/>
            <w:tcBorders>
              <w:top w:val="nil"/>
              <w:left w:val="nil"/>
              <w:bottom w:val="nil"/>
              <w:right w:val="nil"/>
            </w:tcBorders>
            <w:vAlign w:val="bottom"/>
          </w:tcPr>
          <w:p w14:paraId="2620454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56678C4A" w14:textId="77777777" w:rsidTr="001C1B68">
        <w:tc>
          <w:tcPr>
            <w:tcW w:w="0" w:type="auto"/>
            <w:vAlign w:val="bottom"/>
          </w:tcPr>
          <w:p w14:paraId="3F2657D8" w14:textId="77777777" w:rsidR="001C1B68" w:rsidRPr="001C1B68" w:rsidRDefault="001C1B68" w:rsidP="001C1B68">
            <w:pPr>
              <w:rPr>
                <w:rFonts w:ascii="Aptos" w:eastAsia="Aptos" w:hAnsi="Aptos" w:cs="Times New Roman"/>
              </w:rPr>
            </w:pPr>
            <w:r w:rsidRPr="001C1B68">
              <w:rPr>
                <w:rFonts w:ascii="Aptos" w:eastAsia="Aptos" w:hAnsi="Aptos" w:cs="Times New Roman"/>
              </w:rPr>
              <w:t>Factor-variable percent</w:t>
            </w:r>
          </w:p>
        </w:tc>
        <w:tc>
          <w:tcPr>
            <w:tcW w:w="0" w:type="auto"/>
          </w:tcPr>
          <w:p w14:paraId="3D04C692" w14:textId="77777777" w:rsidR="001C1B68" w:rsidRPr="001C1B68" w:rsidRDefault="001C1B68" w:rsidP="001C1B68">
            <w:pPr>
              <w:rPr>
                <w:rFonts w:ascii="Aptos" w:eastAsia="Aptos" w:hAnsi="Aptos" w:cs="Times New Roman"/>
              </w:rPr>
            </w:pPr>
          </w:p>
        </w:tc>
        <w:tc>
          <w:tcPr>
            <w:tcW w:w="0" w:type="auto"/>
            <w:tcBorders>
              <w:top w:val="nil"/>
              <w:left w:val="nil"/>
              <w:bottom w:val="nil"/>
              <w:right w:val="nil"/>
            </w:tcBorders>
          </w:tcPr>
          <w:p w14:paraId="7B42A55A" w14:textId="77777777" w:rsidR="001C1B68" w:rsidRPr="001C1B68" w:rsidRDefault="001C1B68" w:rsidP="001C1B68">
            <w:pPr>
              <w:rPr>
                <w:rFonts w:ascii="Aptos" w:eastAsia="Aptos" w:hAnsi="Aptos" w:cs="Times New Roman"/>
              </w:rPr>
            </w:pPr>
          </w:p>
        </w:tc>
      </w:tr>
      <w:tr w:rsidR="003870FB" w14:paraId="3D20F285" w14:textId="77777777" w:rsidTr="001C1B68">
        <w:tc>
          <w:tcPr>
            <w:tcW w:w="0" w:type="auto"/>
            <w:vAlign w:val="bottom"/>
          </w:tcPr>
          <w:p w14:paraId="79CAD1BF"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Internal Risk Score=1</w:t>
            </w:r>
          </w:p>
        </w:tc>
        <w:tc>
          <w:tcPr>
            <w:tcW w:w="0" w:type="auto"/>
            <w:vAlign w:val="bottom"/>
          </w:tcPr>
          <w:p w14:paraId="74DD7655"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35.46%</w:t>
            </w:r>
          </w:p>
        </w:tc>
        <w:tc>
          <w:tcPr>
            <w:tcW w:w="0" w:type="auto"/>
            <w:tcBorders>
              <w:top w:val="nil"/>
              <w:left w:val="nil"/>
              <w:bottom w:val="nil"/>
              <w:right w:val="nil"/>
            </w:tcBorders>
            <w:vAlign w:val="bottom"/>
          </w:tcPr>
          <w:p w14:paraId="6F119516"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45.56%</w:t>
            </w:r>
          </w:p>
        </w:tc>
      </w:tr>
      <w:tr w:rsidR="003870FB" w14:paraId="313990F7" w14:textId="77777777" w:rsidTr="001C1B68">
        <w:tc>
          <w:tcPr>
            <w:tcW w:w="0" w:type="auto"/>
            <w:vAlign w:val="bottom"/>
          </w:tcPr>
          <w:p w14:paraId="31D29A0E"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Internal Risk Score=2</w:t>
            </w:r>
          </w:p>
        </w:tc>
        <w:tc>
          <w:tcPr>
            <w:tcW w:w="0" w:type="auto"/>
            <w:vAlign w:val="bottom"/>
          </w:tcPr>
          <w:p w14:paraId="776CE48C"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43.34%</w:t>
            </w:r>
          </w:p>
        </w:tc>
        <w:tc>
          <w:tcPr>
            <w:tcW w:w="0" w:type="auto"/>
            <w:tcBorders>
              <w:top w:val="nil"/>
              <w:left w:val="nil"/>
              <w:bottom w:val="nil"/>
              <w:right w:val="nil"/>
            </w:tcBorders>
            <w:vAlign w:val="bottom"/>
          </w:tcPr>
          <w:p w14:paraId="2788CA6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52.62%</w:t>
            </w:r>
          </w:p>
        </w:tc>
      </w:tr>
      <w:tr w:rsidR="003870FB" w14:paraId="77F4D2B1" w14:textId="77777777" w:rsidTr="001C1B68">
        <w:tc>
          <w:tcPr>
            <w:tcW w:w="0" w:type="auto"/>
            <w:vAlign w:val="bottom"/>
          </w:tcPr>
          <w:p w14:paraId="79032B15"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Internal Risk Score=3</w:t>
            </w:r>
          </w:p>
        </w:tc>
        <w:tc>
          <w:tcPr>
            <w:tcW w:w="0" w:type="auto"/>
            <w:vAlign w:val="bottom"/>
          </w:tcPr>
          <w:p w14:paraId="0998C43C"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21.11%</w:t>
            </w:r>
          </w:p>
        </w:tc>
        <w:tc>
          <w:tcPr>
            <w:tcW w:w="0" w:type="auto"/>
            <w:tcBorders>
              <w:top w:val="nil"/>
              <w:left w:val="nil"/>
              <w:bottom w:val="nil"/>
              <w:right w:val="nil"/>
            </w:tcBorders>
            <w:vAlign w:val="bottom"/>
          </w:tcPr>
          <w:p w14:paraId="44ACF22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1.82%</w:t>
            </w:r>
          </w:p>
        </w:tc>
      </w:tr>
      <w:tr w:rsidR="003870FB" w14:paraId="716C4493" w14:textId="77777777" w:rsidTr="001C1B68">
        <w:tc>
          <w:tcPr>
            <w:tcW w:w="0" w:type="auto"/>
            <w:vAlign w:val="bottom"/>
          </w:tcPr>
          <w:p w14:paraId="6B626407"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Internal Risk Score=4</w:t>
            </w:r>
          </w:p>
        </w:tc>
        <w:tc>
          <w:tcPr>
            <w:tcW w:w="0" w:type="auto"/>
            <w:vAlign w:val="bottom"/>
          </w:tcPr>
          <w:p w14:paraId="38A448D8"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0.10%</w:t>
            </w:r>
          </w:p>
        </w:tc>
        <w:tc>
          <w:tcPr>
            <w:tcW w:w="0" w:type="auto"/>
            <w:tcBorders>
              <w:top w:val="nil"/>
              <w:left w:val="nil"/>
              <w:bottom w:val="nil"/>
              <w:right w:val="nil"/>
            </w:tcBorders>
            <w:vAlign w:val="bottom"/>
          </w:tcPr>
          <w:p w14:paraId="118B5A51"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60CCAA42" w14:textId="77777777" w:rsidTr="001C1B68">
        <w:tc>
          <w:tcPr>
            <w:tcW w:w="0" w:type="auto"/>
            <w:vAlign w:val="bottom"/>
          </w:tcPr>
          <w:p w14:paraId="724D66A5"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Score=0</w:t>
            </w:r>
          </w:p>
        </w:tc>
        <w:tc>
          <w:tcPr>
            <w:tcW w:w="0" w:type="auto"/>
            <w:vAlign w:val="bottom"/>
          </w:tcPr>
          <w:p w14:paraId="1E67C4ED"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0.04%</w:t>
            </w:r>
          </w:p>
        </w:tc>
        <w:tc>
          <w:tcPr>
            <w:tcW w:w="0" w:type="auto"/>
            <w:tcBorders>
              <w:top w:val="nil"/>
              <w:left w:val="nil"/>
              <w:bottom w:val="nil"/>
              <w:right w:val="nil"/>
            </w:tcBorders>
            <w:vAlign w:val="bottom"/>
          </w:tcPr>
          <w:p w14:paraId="0DFA6AAD"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47FA29AF" w14:textId="77777777" w:rsidTr="001C1B68">
        <w:tc>
          <w:tcPr>
            <w:tcW w:w="0" w:type="auto"/>
            <w:vAlign w:val="bottom"/>
          </w:tcPr>
          <w:p w14:paraId="273E939B"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Score=1</w:t>
            </w:r>
          </w:p>
        </w:tc>
        <w:tc>
          <w:tcPr>
            <w:tcW w:w="0" w:type="auto"/>
            <w:vAlign w:val="bottom"/>
          </w:tcPr>
          <w:p w14:paraId="26B16B0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31.13%</w:t>
            </w:r>
          </w:p>
        </w:tc>
        <w:tc>
          <w:tcPr>
            <w:tcW w:w="0" w:type="auto"/>
            <w:tcBorders>
              <w:top w:val="nil"/>
              <w:left w:val="nil"/>
              <w:bottom w:val="nil"/>
              <w:right w:val="nil"/>
            </w:tcBorders>
            <w:vAlign w:val="bottom"/>
          </w:tcPr>
          <w:p w14:paraId="7F642E47"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36.68%</w:t>
            </w:r>
          </w:p>
        </w:tc>
      </w:tr>
      <w:tr w:rsidR="003870FB" w14:paraId="12119230" w14:textId="77777777" w:rsidTr="001C1B68">
        <w:tc>
          <w:tcPr>
            <w:tcW w:w="0" w:type="auto"/>
            <w:vAlign w:val="bottom"/>
          </w:tcPr>
          <w:p w14:paraId="4314F7E6"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Score=2</w:t>
            </w:r>
          </w:p>
        </w:tc>
        <w:tc>
          <w:tcPr>
            <w:tcW w:w="0" w:type="auto"/>
            <w:vAlign w:val="bottom"/>
          </w:tcPr>
          <w:p w14:paraId="16770222"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19.64%</w:t>
            </w:r>
          </w:p>
        </w:tc>
        <w:tc>
          <w:tcPr>
            <w:tcW w:w="0" w:type="auto"/>
            <w:tcBorders>
              <w:top w:val="nil"/>
              <w:left w:val="nil"/>
              <w:bottom w:val="nil"/>
              <w:right w:val="nil"/>
            </w:tcBorders>
            <w:vAlign w:val="bottom"/>
          </w:tcPr>
          <w:p w14:paraId="6E998214"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14.60%</w:t>
            </w:r>
          </w:p>
        </w:tc>
      </w:tr>
      <w:tr w:rsidR="003870FB" w14:paraId="7E1EDE6C" w14:textId="77777777" w:rsidTr="001C1B68">
        <w:tc>
          <w:tcPr>
            <w:tcW w:w="0" w:type="auto"/>
            <w:vAlign w:val="bottom"/>
          </w:tcPr>
          <w:p w14:paraId="779775CA"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Score=3</w:t>
            </w:r>
          </w:p>
        </w:tc>
        <w:tc>
          <w:tcPr>
            <w:tcW w:w="0" w:type="auto"/>
            <w:vAlign w:val="bottom"/>
          </w:tcPr>
          <w:p w14:paraId="088ECE9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14.35%</w:t>
            </w:r>
          </w:p>
        </w:tc>
        <w:tc>
          <w:tcPr>
            <w:tcW w:w="0" w:type="auto"/>
            <w:tcBorders>
              <w:top w:val="nil"/>
              <w:left w:val="nil"/>
              <w:bottom w:val="nil"/>
              <w:right w:val="nil"/>
            </w:tcBorders>
            <w:vAlign w:val="bottom"/>
          </w:tcPr>
          <w:p w14:paraId="6998CC7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25.42%</w:t>
            </w:r>
          </w:p>
        </w:tc>
      </w:tr>
      <w:tr w:rsidR="003870FB" w14:paraId="3CDF4F55" w14:textId="77777777" w:rsidTr="001C1B68">
        <w:tc>
          <w:tcPr>
            <w:tcW w:w="0" w:type="auto"/>
            <w:vAlign w:val="bottom"/>
          </w:tcPr>
          <w:p w14:paraId="7F30A601"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Score=4</w:t>
            </w:r>
          </w:p>
        </w:tc>
        <w:tc>
          <w:tcPr>
            <w:tcW w:w="0" w:type="auto"/>
            <w:vAlign w:val="bottom"/>
          </w:tcPr>
          <w:p w14:paraId="085D6E0D"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9.35%</w:t>
            </w:r>
          </w:p>
        </w:tc>
        <w:tc>
          <w:tcPr>
            <w:tcW w:w="0" w:type="auto"/>
            <w:tcBorders>
              <w:top w:val="nil"/>
              <w:left w:val="nil"/>
              <w:bottom w:val="nil"/>
              <w:right w:val="nil"/>
            </w:tcBorders>
            <w:vAlign w:val="bottom"/>
          </w:tcPr>
          <w:p w14:paraId="03539B9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6.54%</w:t>
            </w:r>
          </w:p>
        </w:tc>
      </w:tr>
      <w:tr w:rsidR="003870FB" w14:paraId="595D151C" w14:textId="77777777" w:rsidTr="001C1B68">
        <w:tc>
          <w:tcPr>
            <w:tcW w:w="0" w:type="auto"/>
            <w:vAlign w:val="bottom"/>
          </w:tcPr>
          <w:p w14:paraId="43A588CB"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Score=5</w:t>
            </w:r>
          </w:p>
        </w:tc>
        <w:tc>
          <w:tcPr>
            <w:tcW w:w="0" w:type="auto"/>
            <w:vAlign w:val="bottom"/>
          </w:tcPr>
          <w:p w14:paraId="407DB5FA"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14.50%</w:t>
            </w:r>
          </w:p>
        </w:tc>
        <w:tc>
          <w:tcPr>
            <w:tcW w:w="0" w:type="auto"/>
            <w:tcBorders>
              <w:top w:val="nil"/>
              <w:left w:val="nil"/>
              <w:bottom w:val="nil"/>
              <w:right w:val="nil"/>
            </w:tcBorders>
            <w:vAlign w:val="bottom"/>
          </w:tcPr>
          <w:p w14:paraId="31BB16AE"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16.63%</w:t>
            </w:r>
          </w:p>
        </w:tc>
      </w:tr>
      <w:tr w:rsidR="003870FB" w14:paraId="04F66544" w14:textId="77777777" w:rsidTr="001C1B68">
        <w:tc>
          <w:tcPr>
            <w:tcW w:w="0" w:type="auto"/>
            <w:vAlign w:val="bottom"/>
          </w:tcPr>
          <w:p w14:paraId="5443E63D"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Score=6</w:t>
            </w:r>
          </w:p>
        </w:tc>
        <w:tc>
          <w:tcPr>
            <w:tcW w:w="0" w:type="auto"/>
            <w:vAlign w:val="bottom"/>
          </w:tcPr>
          <w:p w14:paraId="4BE4997C"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7.85%</w:t>
            </w:r>
          </w:p>
        </w:tc>
        <w:tc>
          <w:tcPr>
            <w:tcW w:w="0" w:type="auto"/>
            <w:tcBorders>
              <w:top w:val="nil"/>
              <w:left w:val="nil"/>
              <w:bottom w:val="nil"/>
              <w:right w:val="nil"/>
            </w:tcBorders>
            <w:vAlign w:val="bottom"/>
          </w:tcPr>
          <w:p w14:paraId="1BE11665"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0.13%</w:t>
            </w:r>
          </w:p>
        </w:tc>
      </w:tr>
      <w:tr w:rsidR="003870FB" w14:paraId="0284C8E7" w14:textId="77777777" w:rsidTr="001C1B68">
        <w:tc>
          <w:tcPr>
            <w:tcW w:w="0" w:type="auto"/>
            <w:vAlign w:val="bottom"/>
          </w:tcPr>
          <w:p w14:paraId="14AC5C1A"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Score=7</w:t>
            </w:r>
          </w:p>
        </w:tc>
        <w:tc>
          <w:tcPr>
            <w:tcW w:w="0" w:type="auto"/>
            <w:vAlign w:val="bottom"/>
          </w:tcPr>
          <w:p w14:paraId="3356091E"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2.89%</w:t>
            </w:r>
          </w:p>
        </w:tc>
        <w:tc>
          <w:tcPr>
            <w:tcW w:w="0" w:type="auto"/>
            <w:tcBorders>
              <w:top w:val="nil"/>
              <w:left w:val="nil"/>
              <w:bottom w:val="nil"/>
              <w:right w:val="nil"/>
            </w:tcBorders>
            <w:vAlign w:val="bottom"/>
          </w:tcPr>
          <w:p w14:paraId="06A89C2B"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3B01EBF4" w14:textId="77777777" w:rsidTr="001C1B68">
        <w:tc>
          <w:tcPr>
            <w:tcW w:w="0" w:type="auto"/>
            <w:vAlign w:val="bottom"/>
          </w:tcPr>
          <w:p w14:paraId="61E93F90"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  Recidivism Risk Score=8</w:t>
            </w:r>
          </w:p>
        </w:tc>
        <w:tc>
          <w:tcPr>
            <w:tcW w:w="0" w:type="auto"/>
            <w:vAlign w:val="bottom"/>
          </w:tcPr>
          <w:p w14:paraId="4C386408"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0.25%</w:t>
            </w:r>
          </w:p>
        </w:tc>
        <w:tc>
          <w:tcPr>
            <w:tcW w:w="0" w:type="auto"/>
            <w:tcBorders>
              <w:top w:val="nil"/>
              <w:left w:val="nil"/>
              <w:bottom w:val="nil"/>
              <w:right w:val="nil"/>
            </w:tcBorders>
            <w:vAlign w:val="bottom"/>
          </w:tcPr>
          <w:p w14:paraId="2A627640"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0.00%</w:t>
            </w:r>
          </w:p>
        </w:tc>
      </w:tr>
      <w:tr w:rsidR="003870FB" w14:paraId="644B36D0" w14:textId="77777777" w:rsidTr="001C1B68">
        <w:tc>
          <w:tcPr>
            <w:tcW w:w="0" w:type="auto"/>
            <w:vAlign w:val="bottom"/>
          </w:tcPr>
          <w:p w14:paraId="48F13C75" w14:textId="77777777" w:rsidR="001C1B68" w:rsidRPr="001C1B68" w:rsidRDefault="001C1B68" w:rsidP="001C1B68">
            <w:pPr>
              <w:rPr>
                <w:rFonts w:ascii="Aptos" w:eastAsia="Aptos" w:hAnsi="Aptos" w:cs="Times New Roman"/>
              </w:rPr>
            </w:pPr>
            <w:r w:rsidRPr="001C1B68">
              <w:rPr>
                <w:rFonts w:ascii="Aptos" w:eastAsia="Aptos" w:hAnsi="Aptos" w:cs="Times New Roman"/>
              </w:rPr>
              <w:t># of Inmate Spells</w:t>
            </w:r>
          </w:p>
        </w:tc>
        <w:tc>
          <w:tcPr>
            <w:tcW w:w="0" w:type="auto"/>
            <w:vAlign w:val="bottom"/>
          </w:tcPr>
          <w:p w14:paraId="69A94186"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8,258</w:t>
            </w:r>
          </w:p>
        </w:tc>
        <w:tc>
          <w:tcPr>
            <w:tcW w:w="0" w:type="auto"/>
            <w:vAlign w:val="bottom"/>
          </w:tcPr>
          <w:p w14:paraId="1D439689" w14:textId="77777777" w:rsidR="001C1B68" w:rsidRPr="001C1B68" w:rsidRDefault="001C1B68" w:rsidP="001C1B68">
            <w:pPr>
              <w:jc w:val="center"/>
              <w:rPr>
                <w:rFonts w:ascii="Aptos" w:eastAsia="Aptos" w:hAnsi="Aptos" w:cs="Times New Roman"/>
              </w:rPr>
            </w:pPr>
            <w:r w:rsidRPr="001C1B68">
              <w:rPr>
                <w:rFonts w:ascii="Aptos" w:eastAsia="Aptos" w:hAnsi="Aptos" w:cs="Times New Roman"/>
              </w:rPr>
              <w:t>2,309</w:t>
            </w:r>
          </w:p>
        </w:tc>
      </w:tr>
      <w:tr w:rsidR="003870FB" w14:paraId="1594F7A2" w14:textId="77777777" w:rsidTr="00CE6964">
        <w:tc>
          <w:tcPr>
            <w:tcW w:w="0" w:type="auto"/>
            <w:gridSpan w:val="3"/>
          </w:tcPr>
          <w:p w14:paraId="3188173A" w14:textId="77777777" w:rsidR="001C1B68" w:rsidRPr="001C1B68" w:rsidRDefault="001C1B68" w:rsidP="001C1B68">
            <w:pPr>
              <w:rPr>
                <w:rFonts w:ascii="Aptos" w:eastAsia="Aptos" w:hAnsi="Aptos" w:cs="Times New Roman"/>
              </w:rPr>
            </w:pPr>
            <w:r w:rsidRPr="001C1B68">
              <w:rPr>
                <w:rFonts w:ascii="Aptos" w:eastAsia="Aptos" w:hAnsi="Aptos" w:cs="Times New Roman"/>
              </w:rPr>
              <w:t xml:space="preserve">Note: Internal Risk and Recidivism Risk Scores used for calculations are their values at the time of assignment. For simplicity, all statistics are calculated at the inmate </w:t>
            </w:r>
            <w:proofErr w:type="gramStart"/>
            <w:r w:rsidRPr="001C1B68">
              <w:rPr>
                <w:rFonts w:ascii="Aptos" w:eastAsia="Aptos" w:hAnsi="Aptos" w:cs="Times New Roman"/>
              </w:rPr>
              <w:t>spell</w:t>
            </w:r>
            <w:proofErr w:type="gramEnd"/>
            <w:r w:rsidRPr="001C1B68">
              <w:rPr>
                <w:rFonts w:ascii="Aptos" w:eastAsia="Aptos" w:hAnsi="Aptos" w:cs="Times New Roman"/>
              </w:rPr>
              <w:t xml:space="preserve"> level.</w:t>
            </w:r>
          </w:p>
        </w:tc>
      </w:tr>
    </w:tbl>
    <w:p w14:paraId="66F81C1D" w14:textId="77777777" w:rsidR="00A5113E" w:rsidRDefault="00A5113E" w:rsidP="00AD527A">
      <w:pPr>
        <w:spacing w:line="480" w:lineRule="auto"/>
        <w:rPr>
          <w:rFonts w:ascii="Arial" w:hAnsi="Arial" w:cs="Arial"/>
          <w:b/>
          <w:bCs/>
          <w:sz w:val="32"/>
          <w:szCs w:val="32"/>
        </w:rPr>
        <w:sectPr w:rsidR="00A5113E" w:rsidSect="003E7FDC">
          <w:footerReference w:type="default" r:id="rId29"/>
          <w:pgSz w:w="12240" w:h="15840"/>
          <w:pgMar w:top="1440" w:right="1440" w:bottom="1440" w:left="1440" w:header="720" w:footer="720" w:gutter="0"/>
          <w:cols w:space="720"/>
          <w:docGrid w:linePitch="360"/>
        </w:sectPr>
      </w:pPr>
    </w:p>
    <w:p w14:paraId="4316E8B5" w14:textId="54717F86" w:rsidR="00620AD9" w:rsidRDefault="00620AD9" w:rsidP="00AD527A">
      <w:pPr>
        <w:spacing w:line="480" w:lineRule="auto"/>
        <w:rPr>
          <w:rFonts w:ascii="Arial" w:hAnsi="Arial" w:cs="Arial"/>
          <w:b/>
          <w:bCs/>
          <w:sz w:val="32"/>
          <w:szCs w:val="32"/>
        </w:rPr>
      </w:pPr>
    </w:p>
    <w:tbl>
      <w:tblPr>
        <w:tblStyle w:val="TableGrid"/>
        <w:tblpPr w:leftFromText="180" w:rightFromText="180" w:vertAnchor="page" w:horzAnchor="margin" w:tblpY="2071"/>
        <w:tblW w:w="5000" w:type="pct"/>
        <w:tblLook w:val="04A0" w:firstRow="1" w:lastRow="0" w:firstColumn="1" w:lastColumn="0" w:noHBand="0" w:noVBand="1"/>
      </w:tblPr>
      <w:tblGrid>
        <w:gridCol w:w="1565"/>
        <w:gridCol w:w="995"/>
        <w:gridCol w:w="1064"/>
        <w:gridCol w:w="996"/>
        <w:gridCol w:w="1065"/>
        <w:gridCol w:w="996"/>
        <w:gridCol w:w="1065"/>
        <w:gridCol w:w="1140"/>
        <w:gridCol w:w="1065"/>
        <w:gridCol w:w="1140"/>
        <w:gridCol w:w="1065"/>
        <w:gridCol w:w="1140"/>
        <w:gridCol w:w="1094"/>
      </w:tblGrid>
      <w:tr w:rsidR="005844CB" w14:paraId="3AD3EE97" w14:textId="77777777" w:rsidTr="00316DD1">
        <w:trPr>
          <w:trHeight w:val="653"/>
        </w:trPr>
        <w:tc>
          <w:tcPr>
            <w:tcW w:w="544" w:type="pct"/>
          </w:tcPr>
          <w:p w14:paraId="1F9213D0" w14:textId="77777777" w:rsidR="00885F3C" w:rsidRDefault="00885F3C" w:rsidP="00B320ED"/>
        </w:tc>
        <w:tc>
          <w:tcPr>
            <w:tcW w:w="716" w:type="pct"/>
            <w:gridSpan w:val="2"/>
            <w:vAlign w:val="bottom"/>
          </w:tcPr>
          <w:p w14:paraId="420EC98F" w14:textId="77777777" w:rsidR="00885F3C" w:rsidRPr="0016290C" w:rsidRDefault="00885F3C" w:rsidP="00B320ED">
            <w:pPr>
              <w:jc w:val="center"/>
              <w:rPr>
                <w:b/>
                <w:bCs/>
                <w:sz w:val="26"/>
                <w:szCs w:val="26"/>
              </w:rPr>
            </w:pPr>
            <w:r w:rsidRPr="0016290C">
              <w:rPr>
                <w:b/>
                <w:bCs/>
                <w:sz w:val="26"/>
                <w:szCs w:val="26"/>
              </w:rPr>
              <w:t>10th percentile</w:t>
            </w:r>
          </w:p>
        </w:tc>
        <w:tc>
          <w:tcPr>
            <w:tcW w:w="716" w:type="pct"/>
            <w:gridSpan w:val="2"/>
            <w:vAlign w:val="bottom"/>
          </w:tcPr>
          <w:p w14:paraId="4C57593A" w14:textId="77777777" w:rsidR="00885F3C" w:rsidRPr="0016290C" w:rsidRDefault="00885F3C" w:rsidP="00B320ED">
            <w:pPr>
              <w:jc w:val="center"/>
              <w:rPr>
                <w:b/>
                <w:bCs/>
                <w:sz w:val="26"/>
                <w:szCs w:val="26"/>
              </w:rPr>
            </w:pPr>
            <w:r w:rsidRPr="0016290C">
              <w:rPr>
                <w:b/>
                <w:bCs/>
                <w:sz w:val="26"/>
                <w:szCs w:val="26"/>
              </w:rPr>
              <w:t>25th percentile</w:t>
            </w:r>
          </w:p>
        </w:tc>
        <w:tc>
          <w:tcPr>
            <w:tcW w:w="716" w:type="pct"/>
            <w:gridSpan w:val="2"/>
            <w:vAlign w:val="bottom"/>
          </w:tcPr>
          <w:p w14:paraId="4E06DD96" w14:textId="77777777" w:rsidR="00885F3C" w:rsidRPr="0016290C" w:rsidRDefault="00885F3C" w:rsidP="00B320ED">
            <w:pPr>
              <w:jc w:val="center"/>
              <w:rPr>
                <w:b/>
                <w:bCs/>
                <w:sz w:val="26"/>
                <w:szCs w:val="26"/>
              </w:rPr>
            </w:pPr>
            <w:r w:rsidRPr="0016290C">
              <w:rPr>
                <w:b/>
                <w:bCs/>
                <w:sz w:val="26"/>
                <w:szCs w:val="26"/>
              </w:rPr>
              <w:t>Median</w:t>
            </w:r>
          </w:p>
        </w:tc>
        <w:tc>
          <w:tcPr>
            <w:tcW w:w="765" w:type="pct"/>
            <w:gridSpan w:val="2"/>
            <w:vAlign w:val="bottom"/>
          </w:tcPr>
          <w:p w14:paraId="786FA353" w14:textId="77777777" w:rsidR="00885F3C" w:rsidRPr="0016290C" w:rsidRDefault="00885F3C" w:rsidP="00B320ED">
            <w:pPr>
              <w:jc w:val="center"/>
              <w:rPr>
                <w:b/>
                <w:bCs/>
                <w:sz w:val="26"/>
                <w:szCs w:val="26"/>
              </w:rPr>
            </w:pPr>
            <w:r w:rsidRPr="0016290C">
              <w:rPr>
                <w:b/>
                <w:bCs/>
                <w:sz w:val="26"/>
                <w:szCs w:val="26"/>
              </w:rPr>
              <w:t>75th percentile</w:t>
            </w:r>
          </w:p>
        </w:tc>
        <w:tc>
          <w:tcPr>
            <w:tcW w:w="766" w:type="pct"/>
            <w:gridSpan w:val="2"/>
            <w:vAlign w:val="bottom"/>
          </w:tcPr>
          <w:p w14:paraId="6DD98D34" w14:textId="77777777" w:rsidR="00885F3C" w:rsidRPr="0016290C" w:rsidRDefault="00885F3C" w:rsidP="00B320ED">
            <w:pPr>
              <w:jc w:val="center"/>
              <w:rPr>
                <w:b/>
                <w:bCs/>
                <w:sz w:val="26"/>
                <w:szCs w:val="26"/>
              </w:rPr>
            </w:pPr>
            <w:r w:rsidRPr="0016290C">
              <w:rPr>
                <w:b/>
                <w:bCs/>
                <w:sz w:val="26"/>
                <w:szCs w:val="26"/>
              </w:rPr>
              <w:t>90th percentile</w:t>
            </w:r>
          </w:p>
        </w:tc>
        <w:tc>
          <w:tcPr>
            <w:tcW w:w="776" w:type="pct"/>
            <w:gridSpan w:val="2"/>
            <w:vAlign w:val="bottom"/>
          </w:tcPr>
          <w:p w14:paraId="4E0AED04" w14:textId="77777777" w:rsidR="00885F3C" w:rsidRPr="0016290C" w:rsidRDefault="00885F3C" w:rsidP="00B320ED">
            <w:pPr>
              <w:jc w:val="center"/>
              <w:rPr>
                <w:b/>
                <w:bCs/>
                <w:sz w:val="26"/>
                <w:szCs w:val="26"/>
              </w:rPr>
            </w:pPr>
            <w:r w:rsidRPr="0016290C">
              <w:rPr>
                <w:b/>
                <w:bCs/>
                <w:sz w:val="26"/>
                <w:szCs w:val="26"/>
              </w:rPr>
              <w:t>Mean</w:t>
            </w:r>
          </w:p>
        </w:tc>
      </w:tr>
      <w:tr w:rsidR="00DC7CCA" w14:paraId="4EE6E492" w14:textId="77777777" w:rsidTr="00316DD1">
        <w:trPr>
          <w:trHeight w:val="653"/>
        </w:trPr>
        <w:tc>
          <w:tcPr>
            <w:tcW w:w="544" w:type="pct"/>
          </w:tcPr>
          <w:p w14:paraId="71C7A327" w14:textId="77777777" w:rsidR="00DC7CCA" w:rsidRDefault="00DC7CCA" w:rsidP="00DC7CCA"/>
        </w:tc>
        <w:tc>
          <w:tcPr>
            <w:tcW w:w="346" w:type="pct"/>
            <w:vAlign w:val="bottom"/>
          </w:tcPr>
          <w:p w14:paraId="113AD91A" w14:textId="13B33647" w:rsidR="00DC7CCA" w:rsidRPr="0016290C" w:rsidRDefault="00DC7CCA" w:rsidP="00DC7CCA">
            <w:pPr>
              <w:jc w:val="center"/>
              <w:rPr>
                <w:b/>
                <w:bCs/>
                <w:sz w:val="26"/>
                <w:szCs w:val="26"/>
              </w:rPr>
            </w:pPr>
            <w:r>
              <w:rPr>
                <w:b/>
                <w:bCs/>
                <w:sz w:val="26"/>
                <w:szCs w:val="26"/>
              </w:rPr>
              <w:t>Men</w:t>
            </w:r>
          </w:p>
        </w:tc>
        <w:tc>
          <w:tcPr>
            <w:tcW w:w="370" w:type="pct"/>
            <w:vAlign w:val="bottom"/>
          </w:tcPr>
          <w:p w14:paraId="12CB0449" w14:textId="2BB64C8E" w:rsidR="00DC7CCA" w:rsidRPr="0016290C" w:rsidRDefault="00DC7CCA" w:rsidP="00DC7CCA">
            <w:pPr>
              <w:jc w:val="center"/>
              <w:rPr>
                <w:b/>
                <w:bCs/>
                <w:sz w:val="26"/>
                <w:szCs w:val="26"/>
              </w:rPr>
            </w:pPr>
            <w:r>
              <w:rPr>
                <w:b/>
                <w:bCs/>
                <w:sz w:val="26"/>
                <w:szCs w:val="26"/>
              </w:rPr>
              <w:t>Women</w:t>
            </w:r>
          </w:p>
        </w:tc>
        <w:tc>
          <w:tcPr>
            <w:tcW w:w="346" w:type="pct"/>
            <w:vAlign w:val="bottom"/>
          </w:tcPr>
          <w:p w14:paraId="50A13395" w14:textId="21062036" w:rsidR="00DC7CCA" w:rsidRPr="0016290C" w:rsidRDefault="00DC7CCA" w:rsidP="00DC7CCA">
            <w:pPr>
              <w:jc w:val="center"/>
              <w:rPr>
                <w:b/>
                <w:bCs/>
                <w:sz w:val="26"/>
                <w:szCs w:val="26"/>
              </w:rPr>
            </w:pPr>
            <w:r>
              <w:rPr>
                <w:b/>
                <w:bCs/>
                <w:sz w:val="26"/>
                <w:szCs w:val="26"/>
              </w:rPr>
              <w:t>Men</w:t>
            </w:r>
          </w:p>
        </w:tc>
        <w:tc>
          <w:tcPr>
            <w:tcW w:w="370" w:type="pct"/>
            <w:vAlign w:val="bottom"/>
          </w:tcPr>
          <w:p w14:paraId="11701467" w14:textId="030E84B9" w:rsidR="00DC7CCA" w:rsidRPr="0016290C" w:rsidRDefault="00DC7CCA" w:rsidP="00DC7CCA">
            <w:pPr>
              <w:jc w:val="center"/>
              <w:rPr>
                <w:b/>
                <w:bCs/>
                <w:sz w:val="26"/>
                <w:szCs w:val="26"/>
              </w:rPr>
            </w:pPr>
            <w:r>
              <w:rPr>
                <w:b/>
                <w:bCs/>
                <w:sz w:val="26"/>
                <w:szCs w:val="26"/>
              </w:rPr>
              <w:t>Women</w:t>
            </w:r>
          </w:p>
        </w:tc>
        <w:tc>
          <w:tcPr>
            <w:tcW w:w="346" w:type="pct"/>
            <w:vAlign w:val="bottom"/>
          </w:tcPr>
          <w:p w14:paraId="732E964C" w14:textId="4FDAAA73" w:rsidR="00DC7CCA" w:rsidRPr="0016290C" w:rsidRDefault="00DC7CCA" w:rsidP="00DC7CCA">
            <w:pPr>
              <w:jc w:val="center"/>
              <w:rPr>
                <w:b/>
                <w:bCs/>
                <w:sz w:val="26"/>
                <w:szCs w:val="26"/>
              </w:rPr>
            </w:pPr>
            <w:r>
              <w:rPr>
                <w:b/>
                <w:bCs/>
                <w:sz w:val="26"/>
                <w:szCs w:val="26"/>
              </w:rPr>
              <w:t>Men</w:t>
            </w:r>
          </w:p>
        </w:tc>
        <w:tc>
          <w:tcPr>
            <w:tcW w:w="370" w:type="pct"/>
            <w:vAlign w:val="bottom"/>
          </w:tcPr>
          <w:p w14:paraId="13CB6985" w14:textId="12C9CB55" w:rsidR="00DC7CCA" w:rsidRPr="0016290C" w:rsidRDefault="00DC7CCA" w:rsidP="00DC7CCA">
            <w:pPr>
              <w:jc w:val="center"/>
              <w:rPr>
                <w:b/>
                <w:bCs/>
                <w:sz w:val="26"/>
                <w:szCs w:val="26"/>
              </w:rPr>
            </w:pPr>
            <w:r>
              <w:rPr>
                <w:b/>
                <w:bCs/>
                <w:sz w:val="26"/>
                <w:szCs w:val="26"/>
              </w:rPr>
              <w:t>Women</w:t>
            </w:r>
          </w:p>
        </w:tc>
        <w:tc>
          <w:tcPr>
            <w:tcW w:w="396" w:type="pct"/>
            <w:vAlign w:val="bottom"/>
          </w:tcPr>
          <w:p w14:paraId="48D05320" w14:textId="532C0E33" w:rsidR="00DC7CCA" w:rsidRPr="0016290C" w:rsidRDefault="00DC7CCA" w:rsidP="00DC7CCA">
            <w:pPr>
              <w:jc w:val="center"/>
              <w:rPr>
                <w:b/>
                <w:bCs/>
                <w:sz w:val="26"/>
                <w:szCs w:val="26"/>
              </w:rPr>
            </w:pPr>
            <w:r>
              <w:rPr>
                <w:b/>
                <w:bCs/>
                <w:sz w:val="26"/>
                <w:szCs w:val="26"/>
              </w:rPr>
              <w:t>Men</w:t>
            </w:r>
          </w:p>
        </w:tc>
        <w:tc>
          <w:tcPr>
            <w:tcW w:w="370" w:type="pct"/>
            <w:vAlign w:val="bottom"/>
          </w:tcPr>
          <w:p w14:paraId="7D9BCC55" w14:textId="5C298BF9" w:rsidR="00DC7CCA" w:rsidRPr="0016290C" w:rsidRDefault="00DC7CCA" w:rsidP="00DC7CCA">
            <w:pPr>
              <w:jc w:val="center"/>
              <w:rPr>
                <w:b/>
                <w:bCs/>
                <w:sz w:val="26"/>
                <w:szCs w:val="26"/>
              </w:rPr>
            </w:pPr>
            <w:r>
              <w:rPr>
                <w:b/>
                <w:bCs/>
                <w:sz w:val="26"/>
                <w:szCs w:val="26"/>
              </w:rPr>
              <w:t>Women</w:t>
            </w:r>
          </w:p>
        </w:tc>
        <w:tc>
          <w:tcPr>
            <w:tcW w:w="396" w:type="pct"/>
            <w:vAlign w:val="bottom"/>
          </w:tcPr>
          <w:p w14:paraId="5035778F" w14:textId="27C59DB1" w:rsidR="00DC7CCA" w:rsidRPr="0016290C" w:rsidRDefault="00DC7CCA" w:rsidP="00DC7CCA">
            <w:pPr>
              <w:jc w:val="center"/>
              <w:rPr>
                <w:b/>
                <w:bCs/>
                <w:sz w:val="26"/>
                <w:szCs w:val="26"/>
              </w:rPr>
            </w:pPr>
            <w:r>
              <w:rPr>
                <w:b/>
                <w:bCs/>
                <w:sz w:val="26"/>
                <w:szCs w:val="26"/>
              </w:rPr>
              <w:t>Men</w:t>
            </w:r>
          </w:p>
        </w:tc>
        <w:tc>
          <w:tcPr>
            <w:tcW w:w="370" w:type="pct"/>
            <w:vAlign w:val="bottom"/>
          </w:tcPr>
          <w:p w14:paraId="5CFAE1D9" w14:textId="633F46D2" w:rsidR="00DC7CCA" w:rsidRPr="0016290C" w:rsidRDefault="00DC7CCA" w:rsidP="00DC7CCA">
            <w:pPr>
              <w:jc w:val="center"/>
              <w:rPr>
                <w:b/>
                <w:bCs/>
                <w:sz w:val="26"/>
                <w:szCs w:val="26"/>
              </w:rPr>
            </w:pPr>
            <w:r>
              <w:rPr>
                <w:b/>
                <w:bCs/>
                <w:sz w:val="26"/>
                <w:szCs w:val="26"/>
              </w:rPr>
              <w:t>Women</w:t>
            </w:r>
          </w:p>
        </w:tc>
        <w:tc>
          <w:tcPr>
            <w:tcW w:w="396" w:type="pct"/>
            <w:vAlign w:val="bottom"/>
          </w:tcPr>
          <w:p w14:paraId="4CFC0FEA" w14:textId="4C02C4A5" w:rsidR="00DC7CCA" w:rsidRPr="0016290C" w:rsidRDefault="00DC7CCA" w:rsidP="00DC7CCA">
            <w:pPr>
              <w:jc w:val="center"/>
              <w:rPr>
                <w:b/>
                <w:bCs/>
                <w:sz w:val="26"/>
                <w:szCs w:val="26"/>
              </w:rPr>
            </w:pPr>
            <w:r>
              <w:rPr>
                <w:b/>
                <w:bCs/>
                <w:sz w:val="26"/>
                <w:szCs w:val="26"/>
              </w:rPr>
              <w:t>Men</w:t>
            </w:r>
          </w:p>
        </w:tc>
        <w:tc>
          <w:tcPr>
            <w:tcW w:w="380" w:type="pct"/>
            <w:vAlign w:val="bottom"/>
          </w:tcPr>
          <w:p w14:paraId="1FB71D2C" w14:textId="213EC05D" w:rsidR="00DC7CCA" w:rsidRPr="0016290C" w:rsidRDefault="00DC7CCA" w:rsidP="00DC7CCA">
            <w:pPr>
              <w:jc w:val="center"/>
              <w:rPr>
                <w:b/>
                <w:bCs/>
                <w:sz w:val="26"/>
                <w:szCs w:val="26"/>
              </w:rPr>
            </w:pPr>
            <w:r>
              <w:rPr>
                <w:b/>
                <w:bCs/>
                <w:sz w:val="26"/>
                <w:szCs w:val="26"/>
              </w:rPr>
              <w:t>Women</w:t>
            </w:r>
          </w:p>
        </w:tc>
      </w:tr>
      <w:tr w:rsidR="005844CB" w14:paraId="75F1DAEF" w14:textId="77777777" w:rsidTr="003119E9">
        <w:trPr>
          <w:trHeight w:val="653"/>
        </w:trPr>
        <w:tc>
          <w:tcPr>
            <w:tcW w:w="544" w:type="pct"/>
            <w:vAlign w:val="bottom"/>
          </w:tcPr>
          <w:p w14:paraId="17B3F544" w14:textId="77777777" w:rsidR="005844CB" w:rsidRPr="00B30D2B" w:rsidRDefault="005844CB" w:rsidP="005844CB">
            <w:pPr>
              <w:rPr>
                <w:sz w:val="24"/>
                <w:szCs w:val="24"/>
              </w:rPr>
            </w:pPr>
            <w:r w:rsidRPr="00B30D2B">
              <w:rPr>
                <w:sz w:val="24"/>
                <w:szCs w:val="24"/>
              </w:rPr>
              <w:t>Starting Hourly Wage</w:t>
            </w:r>
          </w:p>
        </w:tc>
        <w:tc>
          <w:tcPr>
            <w:tcW w:w="346" w:type="pct"/>
            <w:vAlign w:val="center"/>
          </w:tcPr>
          <w:p w14:paraId="15FF5369" w14:textId="77777777" w:rsidR="005844CB" w:rsidRPr="00FF418A" w:rsidRDefault="005844CB" w:rsidP="005844CB">
            <w:pPr>
              <w:jc w:val="center"/>
              <w:rPr>
                <w:sz w:val="24"/>
                <w:szCs w:val="24"/>
              </w:rPr>
            </w:pPr>
            <w:r w:rsidRPr="00FF418A">
              <w:rPr>
                <w:sz w:val="24"/>
                <w:szCs w:val="24"/>
              </w:rPr>
              <w:t>2.00</w:t>
            </w:r>
          </w:p>
        </w:tc>
        <w:tc>
          <w:tcPr>
            <w:tcW w:w="370" w:type="pct"/>
            <w:vAlign w:val="center"/>
          </w:tcPr>
          <w:p w14:paraId="6DD4FB81" w14:textId="7C681325" w:rsidR="005844CB" w:rsidRPr="00FF418A" w:rsidRDefault="005844CB" w:rsidP="005844CB">
            <w:pPr>
              <w:jc w:val="center"/>
              <w:rPr>
                <w:sz w:val="24"/>
                <w:szCs w:val="24"/>
              </w:rPr>
            </w:pPr>
            <w:r w:rsidRPr="00FF418A">
              <w:rPr>
                <w:sz w:val="24"/>
                <w:szCs w:val="24"/>
              </w:rPr>
              <w:t>3.00</w:t>
            </w:r>
          </w:p>
        </w:tc>
        <w:tc>
          <w:tcPr>
            <w:tcW w:w="346" w:type="pct"/>
            <w:tcBorders>
              <w:bottom w:val="single" w:sz="4" w:space="0" w:color="auto"/>
            </w:tcBorders>
            <w:vAlign w:val="center"/>
          </w:tcPr>
          <w:p w14:paraId="3862273F" w14:textId="77777777" w:rsidR="005844CB" w:rsidRPr="00FF418A" w:rsidRDefault="005844CB" w:rsidP="005844CB">
            <w:pPr>
              <w:jc w:val="center"/>
              <w:rPr>
                <w:sz w:val="24"/>
                <w:szCs w:val="24"/>
              </w:rPr>
            </w:pPr>
            <w:r w:rsidRPr="00FF418A">
              <w:rPr>
                <w:sz w:val="24"/>
                <w:szCs w:val="24"/>
              </w:rPr>
              <w:t>2.00</w:t>
            </w:r>
          </w:p>
        </w:tc>
        <w:tc>
          <w:tcPr>
            <w:tcW w:w="370" w:type="pct"/>
            <w:tcBorders>
              <w:bottom w:val="single" w:sz="4" w:space="0" w:color="auto"/>
            </w:tcBorders>
            <w:vAlign w:val="center"/>
          </w:tcPr>
          <w:p w14:paraId="1EC180D9" w14:textId="749956B3" w:rsidR="005844CB" w:rsidRPr="00FF418A" w:rsidRDefault="005844CB" w:rsidP="005844CB">
            <w:pPr>
              <w:jc w:val="center"/>
              <w:rPr>
                <w:sz w:val="24"/>
                <w:szCs w:val="24"/>
              </w:rPr>
            </w:pPr>
            <w:r w:rsidRPr="00FF418A">
              <w:rPr>
                <w:sz w:val="24"/>
                <w:szCs w:val="24"/>
              </w:rPr>
              <w:t>3.00</w:t>
            </w:r>
          </w:p>
        </w:tc>
        <w:tc>
          <w:tcPr>
            <w:tcW w:w="346" w:type="pct"/>
            <w:tcBorders>
              <w:bottom w:val="single" w:sz="4" w:space="0" w:color="auto"/>
            </w:tcBorders>
            <w:vAlign w:val="center"/>
          </w:tcPr>
          <w:p w14:paraId="6B804766" w14:textId="77777777" w:rsidR="005844CB" w:rsidRPr="00FF418A" w:rsidRDefault="005844CB" w:rsidP="005844CB">
            <w:pPr>
              <w:jc w:val="center"/>
              <w:rPr>
                <w:sz w:val="24"/>
                <w:szCs w:val="24"/>
              </w:rPr>
            </w:pPr>
            <w:r w:rsidRPr="00FF418A">
              <w:rPr>
                <w:sz w:val="24"/>
                <w:szCs w:val="24"/>
              </w:rPr>
              <w:t>2.00</w:t>
            </w:r>
          </w:p>
        </w:tc>
        <w:tc>
          <w:tcPr>
            <w:tcW w:w="370" w:type="pct"/>
            <w:tcBorders>
              <w:bottom w:val="single" w:sz="4" w:space="0" w:color="auto"/>
            </w:tcBorders>
            <w:vAlign w:val="center"/>
          </w:tcPr>
          <w:p w14:paraId="0078B76A" w14:textId="5DF89D2F" w:rsidR="005844CB" w:rsidRPr="00FF418A" w:rsidRDefault="005844CB" w:rsidP="005844CB">
            <w:pPr>
              <w:jc w:val="center"/>
              <w:rPr>
                <w:sz w:val="24"/>
                <w:szCs w:val="24"/>
              </w:rPr>
            </w:pPr>
            <w:r w:rsidRPr="00FF418A">
              <w:rPr>
                <w:sz w:val="24"/>
                <w:szCs w:val="24"/>
              </w:rPr>
              <w:t>3.00</w:t>
            </w:r>
          </w:p>
        </w:tc>
        <w:tc>
          <w:tcPr>
            <w:tcW w:w="396" w:type="pct"/>
            <w:tcBorders>
              <w:bottom w:val="single" w:sz="4" w:space="0" w:color="auto"/>
            </w:tcBorders>
            <w:vAlign w:val="center"/>
          </w:tcPr>
          <w:p w14:paraId="2C39C1D3" w14:textId="77777777" w:rsidR="005844CB" w:rsidRPr="00FF418A" w:rsidRDefault="005844CB" w:rsidP="005844CB">
            <w:pPr>
              <w:jc w:val="center"/>
              <w:rPr>
                <w:sz w:val="24"/>
                <w:szCs w:val="24"/>
              </w:rPr>
            </w:pPr>
            <w:r w:rsidRPr="00FF418A">
              <w:rPr>
                <w:sz w:val="24"/>
                <w:szCs w:val="24"/>
              </w:rPr>
              <w:t>3.00</w:t>
            </w:r>
          </w:p>
        </w:tc>
        <w:tc>
          <w:tcPr>
            <w:tcW w:w="370" w:type="pct"/>
            <w:tcBorders>
              <w:bottom w:val="single" w:sz="4" w:space="0" w:color="auto"/>
            </w:tcBorders>
            <w:vAlign w:val="center"/>
          </w:tcPr>
          <w:p w14:paraId="322101ED" w14:textId="14D992CB" w:rsidR="005844CB" w:rsidRPr="00FF418A" w:rsidRDefault="005844CB" w:rsidP="005844CB">
            <w:pPr>
              <w:jc w:val="center"/>
              <w:rPr>
                <w:sz w:val="24"/>
                <w:szCs w:val="24"/>
              </w:rPr>
            </w:pPr>
            <w:r w:rsidRPr="00FF418A">
              <w:rPr>
                <w:sz w:val="24"/>
                <w:szCs w:val="24"/>
              </w:rPr>
              <w:t>3.00</w:t>
            </w:r>
          </w:p>
        </w:tc>
        <w:tc>
          <w:tcPr>
            <w:tcW w:w="396" w:type="pct"/>
            <w:tcBorders>
              <w:bottom w:val="single" w:sz="4" w:space="0" w:color="auto"/>
            </w:tcBorders>
            <w:vAlign w:val="center"/>
          </w:tcPr>
          <w:p w14:paraId="2362F979" w14:textId="77777777" w:rsidR="005844CB" w:rsidRPr="00FF418A" w:rsidRDefault="005844CB" w:rsidP="005844CB">
            <w:pPr>
              <w:jc w:val="center"/>
              <w:rPr>
                <w:sz w:val="24"/>
                <w:szCs w:val="24"/>
              </w:rPr>
            </w:pPr>
            <w:r w:rsidRPr="00FF418A">
              <w:rPr>
                <w:sz w:val="24"/>
                <w:szCs w:val="24"/>
              </w:rPr>
              <w:t>3.00</w:t>
            </w:r>
          </w:p>
        </w:tc>
        <w:tc>
          <w:tcPr>
            <w:tcW w:w="370" w:type="pct"/>
            <w:tcBorders>
              <w:bottom w:val="single" w:sz="4" w:space="0" w:color="auto"/>
            </w:tcBorders>
            <w:vAlign w:val="center"/>
          </w:tcPr>
          <w:p w14:paraId="37539F37" w14:textId="3EEE127B" w:rsidR="005844CB" w:rsidRPr="00FF418A" w:rsidRDefault="005844CB" w:rsidP="005844CB">
            <w:pPr>
              <w:jc w:val="center"/>
              <w:rPr>
                <w:sz w:val="24"/>
                <w:szCs w:val="24"/>
              </w:rPr>
            </w:pPr>
            <w:r w:rsidRPr="00FF418A">
              <w:rPr>
                <w:sz w:val="24"/>
                <w:szCs w:val="24"/>
              </w:rPr>
              <w:t>3.00</w:t>
            </w:r>
          </w:p>
        </w:tc>
        <w:tc>
          <w:tcPr>
            <w:tcW w:w="396" w:type="pct"/>
            <w:tcBorders>
              <w:bottom w:val="single" w:sz="4" w:space="0" w:color="auto"/>
            </w:tcBorders>
            <w:vAlign w:val="center"/>
          </w:tcPr>
          <w:p w14:paraId="44CE4E7B" w14:textId="77777777" w:rsidR="005844CB" w:rsidRPr="00FF418A" w:rsidRDefault="005844CB" w:rsidP="005844CB">
            <w:pPr>
              <w:jc w:val="center"/>
              <w:rPr>
                <w:sz w:val="24"/>
                <w:szCs w:val="24"/>
              </w:rPr>
            </w:pPr>
            <w:r w:rsidRPr="00FF418A">
              <w:rPr>
                <w:sz w:val="24"/>
                <w:szCs w:val="24"/>
              </w:rPr>
              <w:t>2.51</w:t>
            </w:r>
          </w:p>
        </w:tc>
        <w:tc>
          <w:tcPr>
            <w:tcW w:w="380" w:type="pct"/>
            <w:tcBorders>
              <w:bottom w:val="single" w:sz="4" w:space="0" w:color="auto"/>
            </w:tcBorders>
            <w:vAlign w:val="center"/>
          </w:tcPr>
          <w:p w14:paraId="1E0FD637" w14:textId="53EB6F60" w:rsidR="005844CB" w:rsidRPr="00FF418A" w:rsidRDefault="005844CB" w:rsidP="005844CB">
            <w:pPr>
              <w:jc w:val="center"/>
              <w:rPr>
                <w:sz w:val="24"/>
                <w:szCs w:val="24"/>
              </w:rPr>
            </w:pPr>
            <w:r w:rsidRPr="00FF418A">
              <w:rPr>
                <w:sz w:val="24"/>
                <w:szCs w:val="24"/>
              </w:rPr>
              <w:t>3.04</w:t>
            </w:r>
          </w:p>
        </w:tc>
      </w:tr>
      <w:tr w:rsidR="005844CB" w14:paraId="08EDFD92" w14:textId="77777777" w:rsidTr="003119E9">
        <w:trPr>
          <w:trHeight w:val="634"/>
        </w:trPr>
        <w:tc>
          <w:tcPr>
            <w:tcW w:w="544" w:type="pct"/>
            <w:vAlign w:val="bottom"/>
          </w:tcPr>
          <w:p w14:paraId="0396858D" w14:textId="77777777" w:rsidR="005844CB" w:rsidRPr="00B30D2B" w:rsidRDefault="005844CB" w:rsidP="005844CB">
            <w:pPr>
              <w:rPr>
                <w:sz w:val="24"/>
                <w:szCs w:val="24"/>
              </w:rPr>
            </w:pPr>
            <w:r w:rsidRPr="00B30D2B">
              <w:rPr>
                <w:sz w:val="24"/>
                <w:szCs w:val="24"/>
              </w:rPr>
              <w:t>Maximum Hourly Wage</w:t>
            </w:r>
          </w:p>
        </w:tc>
        <w:tc>
          <w:tcPr>
            <w:tcW w:w="346" w:type="pct"/>
            <w:vAlign w:val="center"/>
          </w:tcPr>
          <w:p w14:paraId="26C7E245" w14:textId="77777777" w:rsidR="005844CB" w:rsidRPr="00FF418A" w:rsidRDefault="005844CB" w:rsidP="005844CB">
            <w:pPr>
              <w:jc w:val="center"/>
              <w:rPr>
                <w:sz w:val="24"/>
                <w:szCs w:val="24"/>
              </w:rPr>
            </w:pPr>
            <w:r w:rsidRPr="00FF418A">
              <w:rPr>
                <w:sz w:val="24"/>
                <w:szCs w:val="24"/>
              </w:rPr>
              <w:t>3.00</w:t>
            </w:r>
          </w:p>
        </w:tc>
        <w:tc>
          <w:tcPr>
            <w:tcW w:w="370" w:type="pct"/>
            <w:vAlign w:val="center"/>
          </w:tcPr>
          <w:p w14:paraId="408E1849" w14:textId="3FB364B5" w:rsidR="005844CB" w:rsidRPr="00FF418A" w:rsidRDefault="005844CB" w:rsidP="005844CB">
            <w:pPr>
              <w:jc w:val="center"/>
              <w:rPr>
                <w:sz w:val="24"/>
                <w:szCs w:val="24"/>
              </w:rPr>
            </w:pPr>
            <w:r w:rsidRPr="00FF418A">
              <w:rPr>
                <w:sz w:val="24"/>
                <w:szCs w:val="24"/>
              </w:rPr>
              <w:t>4.00</w:t>
            </w:r>
          </w:p>
        </w:tc>
        <w:tc>
          <w:tcPr>
            <w:tcW w:w="346" w:type="pct"/>
            <w:tcBorders>
              <w:top w:val="single" w:sz="4" w:space="0" w:color="auto"/>
              <w:left w:val="nil"/>
              <w:bottom w:val="single" w:sz="4" w:space="0" w:color="auto"/>
              <w:right w:val="single" w:sz="4" w:space="0" w:color="auto"/>
            </w:tcBorders>
            <w:vAlign w:val="center"/>
          </w:tcPr>
          <w:p w14:paraId="52452D03" w14:textId="77777777" w:rsidR="005844CB" w:rsidRPr="00FF418A" w:rsidRDefault="005844CB" w:rsidP="005844CB">
            <w:pPr>
              <w:jc w:val="center"/>
              <w:rPr>
                <w:sz w:val="24"/>
                <w:szCs w:val="24"/>
              </w:rPr>
            </w:pPr>
            <w:r w:rsidRPr="00FF418A">
              <w:rPr>
                <w:sz w:val="24"/>
                <w:szCs w:val="24"/>
              </w:rPr>
              <w:t>3.00</w:t>
            </w:r>
          </w:p>
        </w:tc>
        <w:tc>
          <w:tcPr>
            <w:tcW w:w="370" w:type="pct"/>
            <w:tcBorders>
              <w:top w:val="single" w:sz="4" w:space="0" w:color="auto"/>
              <w:left w:val="single" w:sz="4" w:space="0" w:color="auto"/>
              <w:bottom w:val="single" w:sz="4" w:space="0" w:color="auto"/>
              <w:right w:val="single" w:sz="4" w:space="0" w:color="auto"/>
            </w:tcBorders>
            <w:vAlign w:val="center"/>
          </w:tcPr>
          <w:p w14:paraId="26468CDA" w14:textId="39A00A90" w:rsidR="005844CB" w:rsidRPr="00FF418A" w:rsidRDefault="005844CB" w:rsidP="005844CB">
            <w:pPr>
              <w:jc w:val="center"/>
              <w:rPr>
                <w:sz w:val="24"/>
                <w:szCs w:val="24"/>
              </w:rPr>
            </w:pPr>
            <w:r w:rsidRPr="00FF418A">
              <w:rPr>
                <w:sz w:val="24"/>
                <w:szCs w:val="24"/>
              </w:rPr>
              <w:t>4.00</w:t>
            </w:r>
          </w:p>
        </w:tc>
        <w:tc>
          <w:tcPr>
            <w:tcW w:w="346" w:type="pct"/>
            <w:tcBorders>
              <w:top w:val="single" w:sz="4" w:space="0" w:color="auto"/>
              <w:left w:val="single" w:sz="4" w:space="0" w:color="auto"/>
              <w:bottom w:val="single" w:sz="4" w:space="0" w:color="auto"/>
              <w:right w:val="single" w:sz="4" w:space="0" w:color="auto"/>
            </w:tcBorders>
            <w:vAlign w:val="center"/>
          </w:tcPr>
          <w:p w14:paraId="625B05ED" w14:textId="77777777" w:rsidR="005844CB" w:rsidRPr="00FF418A" w:rsidRDefault="005844CB" w:rsidP="005844CB">
            <w:pPr>
              <w:jc w:val="center"/>
              <w:rPr>
                <w:sz w:val="24"/>
                <w:szCs w:val="24"/>
              </w:rPr>
            </w:pPr>
            <w:r w:rsidRPr="00FF418A">
              <w:rPr>
                <w:sz w:val="24"/>
                <w:szCs w:val="24"/>
              </w:rPr>
              <w:t>3.00</w:t>
            </w:r>
          </w:p>
        </w:tc>
        <w:tc>
          <w:tcPr>
            <w:tcW w:w="370" w:type="pct"/>
            <w:tcBorders>
              <w:top w:val="single" w:sz="4" w:space="0" w:color="auto"/>
              <w:left w:val="single" w:sz="4" w:space="0" w:color="auto"/>
              <w:bottom w:val="single" w:sz="4" w:space="0" w:color="auto"/>
              <w:right w:val="single" w:sz="4" w:space="0" w:color="auto"/>
            </w:tcBorders>
            <w:vAlign w:val="center"/>
          </w:tcPr>
          <w:p w14:paraId="7B9642FC" w14:textId="25B2F40F" w:rsidR="005844CB" w:rsidRPr="00FF418A" w:rsidRDefault="005844CB" w:rsidP="005844CB">
            <w:pPr>
              <w:jc w:val="center"/>
              <w:rPr>
                <w:sz w:val="24"/>
                <w:szCs w:val="24"/>
              </w:rPr>
            </w:pPr>
            <w:r w:rsidRPr="00FF418A">
              <w:rPr>
                <w:sz w:val="24"/>
                <w:szCs w:val="24"/>
              </w:rPr>
              <w:t>4.00</w:t>
            </w:r>
          </w:p>
        </w:tc>
        <w:tc>
          <w:tcPr>
            <w:tcW w:w="396" w:type="pct"/>
            <w:tcBorders>
              <w:top w:val="single" w:sz="4" w:space="0" w:color="auto"/>
              <w:left w:val="single" w:sz="4" w:space="0" w:color="auto"/>
              <w:bottom w:val="single" w:sz="4" w:space="0" w:color="auto"/>
              <w:right w:val="single" w:sz="4" w:space="0" w:color="auto"/>
            </w:tcBorders>
            <w:vAlign w:val="center"/>
          </w:tcPr>
          <w:p w14:paraId="336A1B78" w14:textId="77777777" w:rsidR="005844CB" w:rsidRPr="00FF418A" w:rsidRDefault="005844CB" w:rsidP="005844CB">
            <w:pPr>
              <w:jc w:val="center"/>
              <w:rPr>
                <w:sz w:val="24"/>
                <w:szCs w:val="24"/>
              </w:rPr>
            </w:pPr>
            <w:r w:rsidRPr="00FF418A">
              <w:rPr>
                <w:sz w:val="24"/>
                <w:szCs w:val="24"/>
              </w:rPr>
              <w:t>4.00</w:t>
            </w:r>
          </w:p>
        </w:tc>
        <w:tc>
          <w:tcPr>
            <w:tcW w:w="370" w:type="pct"/>
            <w:tcBorders>
              <w:top w:val="single" w:sz="4" w:space="0" w:color="auto"/>
              <w:left w:val="single" w:sz="4" w:space="0" w:color="auto"/>
              <w:bottom w:val="single" w:sz="4" w:space="0" w:color="auto"/>
              <w:right w:val="single" w:sz="4" w:space="0" w:color="auto"/>
            </w:tcBorders>
            <w:vAlign w:val="center"/>
          </w:tcPr>
          <w:p w14:paraId="4E94BBCD" w14:textId="79E14158" w:rsidR="005844CB" w:rsidRPr="00FF418A" w:rsidRDefault="005844CB" w:rsidP="005844CB">
            <w:pPr>
              <w:jc w:val="center"/>
              <w:rPr>
                <w:sz w:val="24"/>
                <w:szCs w:val="24"/>
              </w:rPr>
            </w:pPr>
            <w:r w:rsidRPr="00FF418A">
              <w:rPr>
                <w:sz w:val="24"/>
                <w:szCs w:val="24"/>
              </w:rPr>
              <w:t>4.00</w:t>
            </w:r>
          </w:p>
        </w:tc>
        <w:tc>
          <w:tcPr>
            <w:tcW w:w="396" w:type="pct"/>
            <w:tcBorders>
              <w:top w:val="single" w:sz="4" w:space="0" w:color="auto"/>
              <w:left w:val="single" w:sz="4" w:space="0" w:color="auto"/>
              <w:bottom w:val="single" w:sz="4" w:space="0" w:color="auto"/>
              <w:right w:val="single" w:sz="4" w:space="0" w:color="auto"/>
            </w:tcBorders>
            <w:vAlign w:val="center"/>
          </w:tcPr>
          <w:p w14:paraId="091403D3" w14:textId="77777777" w:rsidR="005844CB" w:rsidRPr="00FF418A" w:rsidRDefault="005844CB" w:rsidP="005844CB">
            <w:pPr>
              <w:jc w:val="center"/>
              <w:rPr>
                <w:sz w:val="24"/>
                <w:szCs w:val="24"/>
              </w:rPr>
            </w:pPr>
            <w:r w:rsidRPr="00FF418A">
              <w:rPr>
                <w:sz w:val="24"/>
                <w:szCs w:val="24"/>
              </w:rPr>
              <w:t>4.00</w:t>
            </w:r>
          </w:p>
        </w:tc>
        <w:tc>
          <w:tcPr>
            <w:tcW w:w="370" w:type="pct"/>
            <w:tcBorders>
              <w:top w:val="single" w:sz="4" w:space="0" w:color="auto"/>
              <w:left w:val="single" w:sz="4" w:space="0" w:color="auto"/>
              <w:bottom w:val="single" w:sz="4" w:space="0" w:color="auto"/>
              <w:right w:val="single" w:sz="4" w:space="0" w:color="auto"/>
            </w:tcBorders>
            <w:vAlign w:val="center"/>
          </w:tcPr>
          <w:p w14:paraId="3AF583DC" w14:textId="4E47DDFC" w:rsidR="005844CB" w:rsidRPr="00FF418A" w:rsidRDefault="005844CB" w:rsidP="005844CB">
            <w:pPr>
              <w:jc w:val="center"/>
              <w:rPr>
                <w:sz w:val="24"/>
                <w:szCs w:val="24"/>
              </w:rPr>
            </w:pPr>
            <w:r w:rsidRPr="00FF418A">
              <w:rPr>
                <w:sz w:val="24"/>
                <w:szCs w:val="24"/>
              </w:rPr>
              <w:t>4.00</w:t>
            </w:r>
          </w:p>
        </w:tc>
        <w:tc>
          <w:tcPr>
            <w:tcW w:w="396" w:type="pct"/>
            <w:tcBorders>
              <w:top w:val="single" w:sz="4" w:space="0" w:color="auto"/>
              <w:left w:val="single" w:sz="4" w:space="0" w:color="auto"/>
              <w:bottom w:val="single" w:sz="4" w:space="0" w:color="auto"/>
              <w:right w:val="single" w:sz="4" w:space="0" w:color="auto"/>
            </w:tcBorders>
            <w:vAlign w:val="center"/>
          </w:tcPr>
          <w:p w14:paraId="692B5414" w14:textId="77777777" w:rsidR="005844CB" w:rsidRPr="00FF418A" w:rsidRDefault="005844CB" w:rsidP="005844CB">
            <w:pPr>
              <w:jc w:val="center"/>
              <w:rPr>
                <w:sz w:val="24"/>
                <w:szCs w:val="24"/>
              </w:rPr>
            </w:pPr>
            <w:r w:rsidRPr="00FF418A">
              <w:rPr>
                <w:sz w:val="24"/>
                <w:szCs w:val="24"/>
              </w:rPr>
              <w:t>3.32</w:t>
            </w:r>
          </w:p>
        </w:tc>
        <w:tc>
          <w:tcPr>
            <w:tcW w:w="380" w:type="pct"/>
            <w:tcBorders>
              <w:top w:val="single" w:sz="4" w:space="0" w:color="auto"/>
              <w:left w:val="single" w:sz="4" w:space="0" w:color="auto"/>
              <w:bottom w:val="single" w:sz="4" w:space="0" w:color="auto"/>
              <w:right w:val="single" w:sz="4" w:space="0" w:color="auto"/>
            </w:tcBorders>
            <w:vAlign w:val="center"/>
          </w:tcPr>
          <w:p w14:paraId="77D06756" w14:textId="0A1C9C61" w:rsidR="005844CB" w:rsidRPr="00FF418A" w:rsidRDefault="005844CB" w:rsidP="005844CB">
            <w:pPr>
              <w:jc w:val="center"/>
              <w:rPr>
                <w:sz w:val="24"/>
                <w:szCs w:val="24"/>
              </w:rPr>
            </w:pPr>
            <w:r w:rsidRPr="00FF418A">
              <w:rPr>
                <w:sz w:val="24"/>
                <w:szCs w:val="24"/>
              </w:rPr>
              <w:t>3.93</w:t>
            </w:r>
          </w:p>
        </w:tc>
      </w:tr>
      <w:tr w:rsidR="005844CB" w14:paraId="128F1FA7" w14:textId="77777777" w:rsidTr="003119E9">
        <w:trPr>
          <w:trHeight w:val="653"/>
        </w:trPr>
        <w:tc>
          <w:tcPr>
            <w:tcW w:w="544" w:type="pct"/>
            <w:vAlign w:val="bottom"/>
          </w:tcPr>
          <w:p w14:paraId="0F11E923" w14:textId="77777777" w:rsidR="005844CB" w:rsidRPr="00B30D2B" w:rsidRDefault="005844CB" w:rsidP="005844CB">
            <w:pPr>
              <w:rPr>
                <w:sz w:val="24"/>
                <w:szCs w:val="24"/>
              </w:rPr>
            </w:pPr>
            <w:r w:rsidRPr="00B30D2B">
              <w:rPr>
                <w:sz w:val="24"/>
                <w:szCs w:val="24"/>
              </w:rPr>
              <w:t># of Weeks Assigned</w:t>
            </w:r>
          </w:p>
        </w:tc>
        <w:tc>
          <w:tcPr>
            <w:tcW w:w="346" w:type="pct"/>
            <w:vAlign w:val="center"/>
          </w:tcPr>
          <w:p w14:paraId="52009A70" w14:textId="77777777" w:rsidR="005844CB" w:rsidRPr="00FF418A" w:rsidRDefault="005844CB" w:rsidP="005844CB">
            <w:pPr>
              <w:jc w:val="center"/>
              <w:rPr>
                <w:sz w:val="24"/>
                <w:szCs w:val="24"/>
              </w:rPr>
            </w:pPr>
            <w:r w:rsidRPr="00FF418A">
              <w:rPr>
                <w:sz w:val="24"/>
                <w:szCs w:val="24"/>
              </w:rPr>
              <w:t>2.29</w:t>
            </w:r>
          </w:p>
        </w:tc>
        <w:tc>
          <w:tcPr>
            <w:tcW w:w="370" w:type="pct"/>
            <w:vAlign w:val="center"/>
          </w:tcPr>
          <w:p w14:paraId="3D298B6D" w14:textId="602B4DBE" w:rsidR="005844CB" w:rsidRPr="00FF418A" w:rsidRDefault="005844CB" w:rsidP="005844CB">
            <w:pPr>
              <w:jc w:val="center"/>
              <w:rPr>
                <w:sz w:val="24"/>
                <w:szCs w:val="24"/>
              </w:rPr>
            </w:pPr>
            <w:r w:rsidRPr="00FF418A">
              <w:rPr>
                <w:sz w:val="24"/>
                <w:szCs w:val="24"/>
              </w:rPr>
              <w:t>2.57</w:t>
            </w:r>
          </w:p>
        </w:tc>
        <w:tc>
          <w:tcPr>
            <w:tcW w:w="346" w:type="pct"/>
            <w:tcBorders>
              <w:top w:val="single" w:sz="4" w:space="0" w:color="auto"/>
              <w:left w:val="nil"/>
              <w:bottom w:val="single" w:sz="4" w:space="0" w:color="auto"/>
              <w:right w:val="single" w:sz="4" w:space="0" w:color="auto"/>
            </w:tcBorders>
            <w:vAlign w:val="center"/>
          </w:tcPr>
          <w:p w14:paraId="1AB93242" w14:textId="77777777" w:rsidR="005844CB" w:rsidRPr="00FF418A" w:rsidRDefault="005844CB" w:rsidP="005844CB">
            <w:pPr>
              <w:jc w:val="center"/>
              <w:rPr>
                <w:sz w:val="24"/>
                <w:szCs w:val="24"/>
              </w:rPr>
            </w:pPr>
            <w:r w:rsidRPr="00FF418A">
              <w:rPr>
                <w:sz w:val="24"/>
                <w:szCs w:val="24"/>
              </w:rPr>
              <w:t>6.71</w:t>
            </w:r>
          </w:p>
        </w:tc>
        <w:tc>
          <w:tcPr>
            <w:tcW w:w="370" w:type="pct"/>
            <w:tcBorders>
              <w:top w:val="single" w:sz="4" w:space="0" w:color="auto"/>
              <w:left w:val="single" w:sz="4" w:space="0" w:color="auto"/>
              <w:bottom w:val="single" w:sz="4" w:space="0" w:color="auto"/>
              <w:right w:val="single" w:sz="4" w:space="0" w:color="auto"/>
            </w:tcBorders>
            <w:vAlign w:val="center"/>
          </w:tcPr>
          <w:p w14:paraId="7DD6B8C6" w14:textId="4BC201C4" w:rsidR="005844CB" w:rsidRPr="00FF418A" w:rsidRDefault="005844CB" w:rsidP="005844CB">
            <w:pPr>
              <w:jc w:val="center"/>
              <w:rPr>
                <w:sz w:val="24"/>
                <w:szCs w:val="24"/>
              </w:rPr>
            </w:pPr>
            <w:r w:rsidRPr="00FF418A">
              <w:rPr>
                <w:sz w:val="24"/>
                <w:szCs w:val="24"/>
              </w:rPr>
              <w:t>8.00</w:t>
            </w:r>
          </w:p>
        </w:tc>
        <w:tc>
          <w:tcPr>
            <w:tcW w:w="346" w:type="pct"/>
            <w:tcBorders>
              <w:top w:val="single" w:sz="4" w:space="0" w:color="auto"/>
              <w:left w:val="single" w:sz="4" w:space="0" w:color="auto"/>
              <w:bottom w:val="single" w:sz="4" w:space="0" w:color="auto"/>
              <w:right w:val="single" w:sz="4" w:space="0" w:color="auto"/>
            </w:tcBorders>
            <w:vAlign w:val="center"/>
          </w:tcPr>
          <w:p w14:paraId="4AEED656" w14:textId="77777777" w:rsidR="005844CB" w:rsidRPr="00FF418A" w:rsidRDefault="005844CB" w:rsidP="005844CB">
            <w:pPr>
              <w:jc w:val="center"/>
              <w:rPr>
                <w:sz w:val="24"/>
                <w:szCs w:val="24"/>
              </w:rPr>
            </w:pPr>
            <w:r w:rsidRPr="00FF418A">
              <w:rPr>
                <w:sz w:val="24"/>
                <w:szCs w:val="24"/>
              </w:rPr>
              <w:t>19.43</w:t>
            </w:r>
          </w:p>
        </w:tc>
        <w:tc>
          <w:tcPr>
            <w:tcW w:w="370" w:type="pct"/>
            <w:tcBorders>
              <w:top w:val="single" w:sz="4" w:space="0" w:color="auto"/>
              <w:left w:val="single" w:sz="4" w:space="0" w:color="auto"/>
              <w:bottom w:val="single" w:sz="4" w:space="0" w:color="auto"/>
              <w:right w:val="single" w:sz="4" w:space="0" w:color="auto"/>
            </w:tcBorders>
            <w:vAlign w:val="center"/>
          </w:tcPr>
          <w:p w14:paraId="317B7E83" w14:textId="5D49B113" w:rsidR="005844CB" w:rsidRPr="00FF418A" w:rsidRDefault="005844CB" w:rsidP="005844CB">
            <w:pPr>
              <w:jc w:val="center"/>
              <w:rPr>
                <w:sz w:val="24"/>
                <w:szCs w:val="24"/>
              </w:rPr>
            </w:pPr>
            <w:r w:rsidRPr="00FF418A">
              <w:rPr>
                <w:sz w:val="24"/>
                <w:szCs w:val="24"/>
              </w:rPr>
              <w:t>21.43</w:t>
            </w:r>
          </w:p>
        </w:tc>
        <w:tc>
          <w:tcPr>
            <w:tcW w:w="396" w:type="pct"/>
            <w:tcBorders>
              <w:top w:val="single" w:sz="4" w:space="0" w:color="auto"/>
              <w:left w:val="single" w:sz="4" w:space="0" w:color="auto"/>
              <w:bottom w:val="single" w:sz="4" w:space="0" w:color="auto"/>
              <w:right w:val="single" w:sz="4" w:space="0" w:color="auto"/>
            </w:tcBorders>
            <w:vAlign w:val="center"/>
          </w:tcPr>
          <w:p w14:paraId="4DAECDF3" w14:textId="77777777" w:rsidR="005844CB" w:rsidRPr="00FF418A" w:rsidRDefault="005844CB" w:rsidP="005844CB">
            <w:pPr>
              <w:jc w:val="center"/>
              <w:rPr>
                <w:sz w:val="24"/>
                <w:szCs w:val="24"/>
              </w:rPr>
            </w:pPr>
            <w:r w:rsidRPr="00FF418A">
              <w:rPr>
                <w:sz w:val="24"/>
                <w:szCs w:val="24"/>
              </w:rPr>
              <w:t>48.71</w:t>
            </w:r>
          </w:p>
        </w:tc>
        <w:tc>
          <w:tcPr>
            <w:tcW w:w="370" w:type="pct"/>
            <w:tcBorders>
              <w:top w:val="single" w:sz="4" w:space="0" w:color="auto"/>
              <w:left w:val="single" w:sz="4" w:space="0" w:color="auto"/>
              <w:bottom w:val="single" w:sz="4" w:space="0" w:color="auto"/>
              <w:right w:val="single" w:sz="4" w:space="0" w:color="auto"/>
            </w:tcBorders>
            <w:vAlign w:val="center"/>
          </w:tcPr>
          <w:p w14:paraId="69B147B8" w14:textId="5194D7BC" w:rsidR="005844CB" w:rsidRPr="00FF418A" w:rsidRDefault="005844CB" w:rsidP="005844CB">
            <w:pPr>
              <w:jc w:val="center"/>
              <w:rPr>
                <w:sz w:val="24"/>
                <w:szCs w:val="24"/>
              </w:rPr>
            </w:pPr>
            <w:r w:rsidRPr="00FF418A">
              <w:rPr>
                <w:sz w:val="24"/>
                <w:szCs w:val="24"/>
              </w:rPr>
              <w:t>47.86</w:t>
            </w:r>
          </w:p>
        </w:tc>
        <w:tc>
          <w:tcPr>
            <w:tcW w:w="396" w:type="pct"/>
            <w:tcBorders>
              <w:top w:val="single" w:sz="4" w:space="0" w:color="auto"/>
              <w:left w:val="single" w:sz="4" w:space="0" w:color="auto"/>
              <w:bottom w:val="single" w:sz="4" w:space="0" w:color="auto"/>
              <w:right w:val="single" w:sz="4" w:space="0" w:color="auto"/>
            </w:tcBorders>
            <w:vAlign w:val="center"/>
          </w:tcPr>
          <w:p w14:paraId="6113BD1D" w14:textId="77777777" w:rsidR="005844CB" w:rsidRPr="00FF418A" w:rsidRDefault="005844CB" w:rsidP="005844CB">
            <w:pPr>
              <w:jc w:val="center"/>
              <w:rPr>
                <w:sz w:val="24"/>
                <w:szCs w:val="24"/>
              </w:rPr>
            </w:pPr>
            <w:r w:rsidRPr="00FF418A">
              <w:rPr>
                <w:sz w:val="24"/>
                <w:szCs w:val="24"/>
              </w:rPr>
              <w:t>92.57</w:t>
            </w:r>
          </w:p>
        </w:tc>
        <w:tc>
          <w:tcPr>
            <w:tcW w:w="370" w:type="pct"/>
            <w:tcBorders>
              <w:top w:val="single" w:sz="4" w:space="0" w:color="auto"/>
              <w:left w:val="single" w:sz="4" w:space="0" w:color="auto"/>
              <w:bottom w:val="single" w:sz="4" w:space="0" w:color="auto"/>
              <w:right w:val="single" w:sz="4" w:space="0" w:color="auto"/>
            </w:tcBorders>
            <w:vAlign w:val="center"/>
          </w:tcPr>
          <w:p w14:paraId="51195FC5" w14:textId="361BFC91" w:rsidR="005844CB" w:rsidRPr="00FF418A" w:rsidRDefault="005844CB" w:rsidP="005844CB">
            <w:pPr>
              <w:jc w:val="center"/>
              <w:rPr>
                <w:sz w:val="24"/>
                <w:szCs w:val="24"/>
              </w:rPr>
            </w:pPr>
            <w:r w:rsidRPr="00FF418A">
              <w:rPr>
                <w:sz w:val="24"/>
                <w:szCs w:val="24"/>
              </w:rPr>
              <w:t>84.43</w:t>
            </w:r>
          </w:p>
        </w:tc>
        <w:tc>
          <w:tcPr>
            <w:tcW w:w="396" w:type="pct"/>
            <w:tcBorders>
              <w:top w:val="single" w:sz="4" w:space="0" w:color="auto"/>
              <w:left w:val="single" w:sz="4" w:space="0" w:color="auto"/>
              <w:bottom w:val="single" w:sz="4" w:space="0" w:color="auto"/>
              <w:right w:val="single" w:sz="4" w:space="0" w:color="auto"/>
            </w:tcBorders>
            <w:vAlign w:val="center"/>
          </w:tcPr>
          <w:p w14:paraId="6C96069D" w14:textId="77777777" w:rsidR="005844CB" w:rsidRPr="00FF418A" w:rsidRDefault="005844CB" w:rsidP="005844CB">
            <w:pPr>
              <w:jc w:val="center"/>
              <w:rPr>
                <w:sz w:val="24"/>
                <w:szCs w:val="24"/>
              </w:rPr>
            </w:pPr>
            <w:r w:rsidRPr="00FF418A">
              <w:rPr>
                <w:sz w:val="24"/>
                <w:szCs w:val="24"/>
              </w:rPr>
              <w:t>35.91</w:t>
            </w:r>
          </w:p>
        </w:tc>
        <w:tc>
          <w:tcPr>
            <w:tcW w:w="380" w:type="pct"/>
            <w:tcBorders>
              <w:top w:val="single" w:sz="4" w:space="0" w:color="auto"/>
              <w:left w:val="single" w:sz="4" w:space="0" w:color="auto"/>
              <w:bottom w:val="single" w:sz="4" w:space="0" w:color="auto"/>
              <w:right w:val="single" w:sz="4" w:space="0" w:color="auto"/>
            </w:tcBorders>
            <w:vAlign w:val="center"/>
          </w:tcPr>
          <w:p w14:paraId="557BE10E" w14:textId="06A7FB4D" w:rsidR="005844CB" w:rsidRPr="00FF418A" w:rsidRDefault="005844CB" w:rsidP="005844CB">
            <w:pPr>
              <w:jc w:val="center"/>
              <w:rPr>
                <w:sz w:val="24"/>
                <w:szCs w:val="24"/>
              </w:rPr>
            </w:pPr>
            <w:r w:rsidRPr="00FF418A">
              <w:rPr>
                <w:sz w:val="24"/>
                <w:szCs w:val="24"/>
              </w:rPr>
              <w:t>34.75</w:t>
            </w:r>
          </w:p>
        </w:tc>
      </w:tr>
      <w:tr w:rsidR="005844CB" w14:paraId="719F03D7" w14:textId="77777777" w:rsidTr="003119E9">
        <w:trPr>
          <w:trHeight w:val="1307"/>
        </w:trPr>
        <w:tc>
          <w:tcPr>
            <w:tcW w:w="544" w:type="pct"/>
            <w:vAlign w:val="bottom"/>
          </w:tcPr>
          <w:p w14:paraId="1CE4A680" w14:textId="77777777" w:rsidR="005844CB" w:rsidRPr="00B30D2B" w:rsidRDefault="005844CB" w:rsidP="005844CB">
            <w:pPr>
              <w:rPr>
                <w:sz w:val="24"/>
                <w:szCs w:val="24"/>
              </w:rPr>
            </w:pPr>
            <w:r w:rsidRPr="00B30D2B">
              <w:rPr>
                <w:sz w:val="24"/>
                <w:szCs w:val="24"/>
              </w:rPr>
              <w:t>Total Mandatory Savings from Assignment</w:t>
            </w:r>
          </w:p>
        </w:tc>
        <w:tc>
          <w:tcPr>
            <w:tcW w:w="346" w:type="pct"/>
            <w:vAlign w:val="center"/>
          </w:tcPr>
          <w:p w14:paraId="074BF235" w14:textId="77777777" w:rsidR="005844CB" w:rsidRPr="00FF418A" w:rsidRDefault="005844CB" w:rsidP="005844CB">
            <w:pPr>
              <w:jc w:val="center"/>
              <w:rPr>
                <w:sz w:val="24"/>
                <w:szCs w:val="24"/>
              </w:rPr>
            </w:pPr>
            <w:r w:rsidRPr="00FF418A">
              <w:rPr>
                <w:sz w:val="24"/>
                <w:szCs w:val="24"/>
              </w:rPr>
              <w:t>100.29</w:t>
            </w:r>
          </w:p>
        </w:tc>
        <w:tc>
          <w:tcPr>
            <w:tcW w:w="370" w:type="pct"/>
            <w:vAlign w:val="center"/>
          </w:tcPr>
          <w:p w14:paraId="0AD443FC" w14:textId="785251A1" w:rsidR="005844CB" w:rsidRPr="00FF418A" w:rsidRDefault="005844CB" w:rsidP="005844CB">
            <w:pPr>
              <w:jc w:val="center"/>
              <w:rPr>
                <w:sz w:val="24"/>
                <w:szCs w:val="24"/>
              </w:rPr>
            </w:pPr>
            <w:r w:rsidRPr="00FF418A">
              <w:rPr>
                <w:sz w:val="24"/>
                <w:szCs w:val="24"/>
              </w:rPr>
              <w:t>142.07</w:t>
            </w:r>
          </w:p>
        </w:tc>
        <w:tc>
          <w:tcPr>
            <w:tcW w:w="346" w:type="pct"/>
            <w:tcBorders>
              <w:top w:val="single" w:sz="4" w:space="0" w:color="auto"/>
              <w:left w:val="nil"/>
              <w:bottom w:val="single" w:sz="4" w:space="0" w:color="auto"/>
              <w:right w:val="single" w:sz="4" w:space="0" w:color="auto"/>
            </w:tcBorders>
            <w:vAlign w:val="center"/>
          </w:tcPr>
          <w:p w14:paraId="3CFBB583" w14:textId="77777777" w:rsidR="005844CB" w:rsidRPr="00FF418A" w:rsidRDefault="005844CB" w:rsidP="005844CB">
            <w:pPr>
              <w:jc w:val="center"/>
              <w:rPr>
                <w:sz w:val="24"/>
                <w:szCs w:val="24"/>
              </w:rPr>
            </w:pPr>
            <w:r w:rsidRPr="00FF418A">
              <w:rPr>
                <w:sz w:val="24"/>
                <w:szCs w:val="24"/>
              </w:rPr>
              <w:t>300.86</w:t>
            </w:r>
          </w:p>
        </w:tc>
        <w:tc>
          <w:tcPr>
            <w:tcW w:w="370" w:type="pct"/>
            <w:tcBorders>
              <w:top w:val="single" w:sz="4" w:space="0" w:color="auto"/>
              <w:left w:val="single" w:sz="4" w:space="0" w:color="auto"/>
              <w:bottom w:val="single" w:sz="4" w:space="0" w:color="auto"/>
              <w:right w:val="single" w:sz="4" w:space="0" w:color="auto"/>
            </w:tcBorders>
            <w:vAlign w:val="center"/>
          </w:tcPr>
          <w:p w14:paraId="0C40D8F7" w14:textId="6CCA92AB" w:rsidR="005844CB" w:rsidRPr="00FF418A" w:rsidRDefault="005844CB" w:rsidP="005844CB">
            <w:pPr>
              <w:jc w:val="center"/>
              <w:rPr>
                <w:sz w:val="24"/>
                <w:szCs w:val="24"/>
              </w:rPr>
            </w:pPr>
            <w:r w:rsidRPr="00FF418A">
              <w:rPr>
                <w:sz w:val="24"/>
                <w:szCs w:val="24"/>
              </w:rPr>
              <w:t>468.00</w:t>
            </w:r>
          </w:p>
        </w:tc>
        <w:tc>
          <w:tcPr>
            <w:tcW w:w="346" w:type="pct"/>
            <w:tcBorders>
              <w:top w:val="single" w:sz="4" w:space="0" w:color="auto"/>
              <w:left w:val="single" w:sz="4" w:space="0" w:color="auto"/>
              <w:bottom w:val="single" w:sz="4" w:space="0" w:color="auto"/>
              <w:right w:val="single" w:sz="4" w:space="0" w:color="auto"/>
            </w:tcBorders>
            <w:vAlign w:val="center"/>
          </w:tcPr>
          <w:p w14:paraId="5AEA21E0" w14:textId="77777777" w:rsidR="005844CB" w:rsidRPr="00FF418A" w:rsidRDefault="005844CB" w:rsidP="005844CB">
            <w:pPr>
              <w:jc w:val="center"/>
              <w:rPr>
                <w:sz w:val="24"/>
                <w:szCs w:val="24"/>
              </w:rPr>
            </w:pPr>
            <w:r w:rsidRPr="00FF418A">
              <w:rPr>
                <w:sz w:val="24"/>
                <w:szCs w:val="24"/>
              </w:rPr>
              <w:t>906.75</w:t>
            </w:r>
          </w:p>
        </w:tc>
        <w:tc>
          <w:tcPr>
            <w:tcW w:w="370" w:type="pct"/>
            <w:tcBorders>
              <w:top w:val="single" w:sz="4" w:space="0" w:color="auto"/>
              <w:left w:val="single" w:sz="4" w:space="0" w:color="auto"/>
              <w:bottom w:val="single" w:sz="4" w:space="0" w:color="auto"/>
              <w:right w:val="single" w:sz="4" w:space="0" w:color="auto"/>
            </w:tcBorders>
            <w:vAlign w:val="center"/>
          </w:tcPr>
          <w:p w14:paraId="2ED03AF9" w14:textId="6F1B06A2" w:rsidR="005844CB" w:rsidRPr="00FF418A" w:rsidRDefault="005844CB" w:rsidP="005844CB">
            <w:pPr>
              <w:jc w:val="center"/>
              <w:rPr>
                <w:sz w:val="24"/>
                <w:szCs w:val="24"/>
              </w:rPr>
            </w:pPr>
            <w:r w:rsidRPr="00FF418A">
              <w:rPr>
                <w:sz w:val="24"/>
                <w:szCs w:val="24"/>
              </w:rPr>
              <w:t>1299.54</w:t>
            </w:r>
          </w:p>
        </w:tc>
        <w:tc>
          <w:tcPr>
            <w:tcW w:w="396" w:type="pct"/>
            <w:tcBorders>
              <w:top w:val="single" w:sz="4" w:space="0" w:color="auto"/>
              <w:left w:val="single" w:sz="4" w:space="0" w:color="auto"/>
              <w:bottom w:val="single" w:sz="4" w:space="0" w:color="auto"/>
              <w:right w:val="single" w:sz="4" w:space="0" w:color="auto"/>
            </w:tcBorders>
            <w:vAlign w:val="center"/>
          </w:tcPr>
          <w:p w14:paraId="597FF584" w14:textId="77777777" w:rsidR="005844CB" w:rsidRPr="00FF418A" w:rsidRDefault="005844CB" w:rsidP="005844CB">
            <w:pPr>
              <w:jc w:val="center"/>
              <w:rPr>
                <w:sz w:val="24"/>
                <w:szCs w:val="24"/>
              </w:rPr>
            </w:pPr>
            <w:r w:rsidRPr="00FF418A">
              <w:rPr>
                <w:sz w:val="24"/>
                <w:szCs w:val="24"/>
              </w:rPr>
              <w:t>2562.30</w:t>
            </w:r>
          </w:p>
        </w:tc>
        <w:tc>
          <w:tcPr>
            <w:tcW w:w="370" w:type="pct"/>
            <w:tcBorders>
              <w:top w:val="single" w:sz="4" w:space="0" w:color="auto"/>
              <w:left w:val="single" w:sz="4" w:space="0" w:color="auto"/>
              <w:bottom w:val="single" w:sz="4" w:space="0" w:color="auto"/>
              <w:right w:val="single" w:sz="4" w:space="0" w:color="auto"/>
            </w:tcBorders>
            <w:vAlign w:val="center"/>
          </w:tcPr>
          <w:p w14:paraId="057321A0" w14:textId="5625306C" w:rsidR="005844CB" w:rsidRPr="00FF418A" w:rsidRDefault="005844CB" w:rsidP="005844CB">
            <w:pPr>
              <w:jc w:val="center"/>
              <w:rPr>
                <w:sz w:val="24"/>
                <w:szCs w:val="24"/>
              </w:rPr>
            </w:pPr>
            <w:r w:rsidRPr="00FF418A">
              <w:rPr>
                <w:sz w:val="24"/>
                <w:szCs w:val="24"/>
              </w:rPr>
              <w:t>3196.61</w:t>
            </w:r>
          </w:p>
        </w:tc>
        <w:tc>
          <w:tcPr>
            <w:tcW w:w="396" w:type="pct"/>
            <w:tcBorders>
              <w:top w:val="single" w:sz="4" w:space="0" w:color="auto"/>
              <w:left w:val="single" w:sz="4" w:space="0" w:color="auto"/>
              <w:bottom w:val="single" w:sz="4" w:space="0" w:color="auto"/>
              <w:right w:val="single" w:sz="4" w:space="0" w:color="auto"/>
            </w:tcBorders>
            <w:vAlign w:val="center"/>
          </w:tcPr>
          <w:p w14:paraId="12691151" w14:textId="77777777" w:rsidR="005844CB" w:rsidRPr="00FF418A" w:rsidRDefault="005844CB" w:rsidP="005844CB">
            <w:pPr>
              <w:jc w:val="center"/>
              <w:rPr>
                <w:sz w:val="24"/>
                <w:szCs w:val="24"/>
              </w:rPr>
            </w:pPr>
            <w:r w:rsidRPr="00FF418A">
              <w:rPr>
                <w:sz w:val="24"/>
                <w:szCs w:val="24"/>
              </w:rPr>
              <w:t>5507.36</w:t>
            </w:r>
          </w:p>
        </w:tc>
        <w:tc>
          <w:tcPr>
            <w:tcW w:w="370" w:type="pct"/>
            <w:tcBorders>
              <w:top w:val="single" w:sz="4" w:space="0" w:color="auto"/>
              <w:left w:val="single" w:sz="4" w:space="0" w:color="auto"/>
              <w:bottom w:val="single" w:sz="4" w:space="0" w:color="auto"/>
              <w:right w:val="single" w:sz="4" w:space="0" w:color="auto"/>
            </w:tcBorders>
            <w:vAlign w:val="center"/>
          </w:tcPr>
          <w:p w14:paraId="2CDDAF53" w14:textId="6AB50F5B" w:rsidR="005844CB" w:rsidRPr="00FF418A" w:rsidRDefault="005844CB" w:rsidP="005844CB">
            <w:pPr>
              <w:jc w:val="center"/>
              <w:rPr>
                <w:sz w:val="24"/>
                <w:szCs w:val="24"/>
              </w:rPr>
            </w:pPr>
            <w:r w:rsidRPr="00FF418A">
              <w:rPr>
                <w:sz w:val="24"/>
                <w:szCs w:val="24"/>
              </w:rPr>
              <w:t>6329.70</w:t>
            </w:r>
          </w:p>
        </w:tc>
        <w:tc>
          <w:tcPr>
            <w:tcW w:w="396" w:type="pct"/>
            <w:tcBorders>
              <w:top w:val="single" w:sz="4" w:space="0" w:color="auto"/>
              <w:left w:val="single" w:sz="4" w:space="0" w:color="auto"/>
              <w:bottom w:val="single" w:sz="4" w:space="0" w:color="auto"/>
              <w:right w:val="single" w:sz="4" w:space="0" w:color="auto"/>
            </w:tcBorders>
            <w:vAlign w:val="center"/>
          </w:tcPr>
          <w:p w14:paraId="6745707D" w14:textId="77777777" w:rsidR="005844CB" w:rsidRPr="00FF418A" w:rsidRDefault="005844CB" w:rsidP="005844CB">
            <w:pPr>
              <w:jc w:val="center"/>
              <w:rPr>
                <w:sz w:val="24"/>
                <w:szCs w:val="24"/>
              </w:rPr>
            </w:pPr>
            <w:r w:rsidRPr="00FF418A">
              <w:rPr>
                <w:sz w:val="24"/>
                <w:szCs w:val="24"/>
              </w:rPr>
              <w:t>2062.32</w:t>
            </w:r>
          </w:p>
        </w:tc>
        <w:tc>
          <w:tcPr>
            <w:tcW w:w="380" w:type="pct"/>
            <w:tcBorders>
              <w:top w:val="single" w:sz="4" w:space="0" w:color="auto"/>
              <w:left w:val="single" w:sz="4" w:space="0" w:color="auto"/>
              <w:bottom w:val="single" w:sz="4" w:space="0" w:color="auto"/>
              <w:right w:val="single" w:sz="4" w:space="0" w:color="auto"/>
            </w:tcBorders>
            <w:vAlign w:val="center"/>
          </w:tcPr>
          <w:p w14:paraId="4F9BBF78" w14:textId="75606614" w:rsidR="005844CB" w:rsidRPr="00FF418A" w:rsidRDefault="005844CB" w:rsidP="005844CB">
            <w:pPr>
              <w:jc w:val="center"/>
              <w:rPr>
                <w:sz w:val="24"/>
                <w:szCs w:val="24"/>
              </w:rPr>
            </w:pPr>
            <w:r w:rsidRPr="00FF418A">
              <w:rPr>
                <w:sz w:val="24"/>
                <w:szCs w:val="24"/>
              </w:rPr>
              <w:t>2422.03</w:t>
            </w:r>
          </w:p>
        </w:tc>
      </w:tr>
      <w:tr w:rsidR="005844CB" w14:paraId="06261B36" w14:textId="77777777" w:rsidTr="003119E9">
        <w:trPr>
          <w:trHeight w:val="1288"/>
        </w:trPr>
        <w:tc>
          <w:tcPr>
            <w:tcW w:w="544" w:type="pct"/>
            <w:vAlign w:val="bottom"/>
          </w:tcPr>
          <w:p w14:paraId="087F9D63" w14:textId="77777777" w:rsidR="005844CB" w:rsidRPr="00B30D2B" w:rsidRDefault="005844CB" w:rsidP="005844CB">
            <w:pPr>
              <w:rPr>
                <w:sz w:val="24"/>
                <w:szCs w:val="24"/>
              </w:rPr>
            </w:pPr>
            <w:r w:rsidRPr="00B30D2B">
              <w:rPr>
                <w:sz w:val="24"/>
                <w:szCs w:val="24"/>
              </w:rPr>
              <w:t>Fraction of Mandatory Savings from Assignment</w:t>
            </w:r>
          </w:p>
        </w:tc>
        <w:tc>
          <w:tcPr>
            <w:tcW w:w="346" w:type="pct"/>
            <w:vAlign w:val="center"/>
          </w:tcPr>
          <w:p w14:paraId="0AE0ED4B" w14:textId="77777777" w:rsidR="005844CB" w:rsidRPr="00FF418A" w:rsidRDefault="005844CB" w:rsidP="005844CB">
            <w:pPr>
              <w:jc w:val="center"/>
              <w:rPr>
                <w:sz w:val="24"/>
                <w:szCs w:val="24"/>
              </w:rPr>
            </w:pPr>
            <w:r w:rsidRPr="00FF418A">
              <w:rPr>
                <w:sz w:val="24"/>
                <w:szCs w:val="24"/>
              </w:rPr>
              <w:t>0.92</w:t>
            </w:r>
          </w:p>
        </w:tc>
        <w:tc>
          <w:tcPr>
            <w:tcW w:w="370" w:type="pct"/>
            <w:vAlign w:val="center"/>
          </w:tcPr>
          <w:p w14:paraId="22C58CAC" w14:textId="09128501" w:rsidR="005844CB" w:rsidRPr="00FF418A" w:rsidRDefault="005844CB" w:rsidP="005844CB">
            <w:pPr>
              <w:jc w:val="center"/>
              <w:rPr>
                <w:sz w:val="24"/>
                <w:szCs w:val="24"/>
              </w:rPr>
            </w:pPr>
            <w:r w:rsidRPr="00FF418A">
              <w:rPr>
                <w:sz w:val="24"/>
                <w:szCs w:val="24"/>
              </w:rPr>
              <w:t>1.00</w:t>
            </w:r>
          </w:p>
        </w:tc>
        <w:tc>
          <w:tcPr>
            <w:tcW w:w="346" w:type="pct"/>
            <w:tcBorders>
              <w:top w:val="single" w:sz="4" w:space="0" w:color="auto"/>
              <w:left w:val="nil"/>
              <w:bottom w:val="single" w:sz="4" w:space="0" w:color="auto"/>
              <w:right w:val="single" w:sz="4" w:space="0" w:color="auto"/>
            </w:tcBorders>
            <w:vAlign w:val="center"/>
          </w:tcPr>
          <w:p w14:paraId="330D56E4"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left w:val="single" w:sz="4" w:space="0" w:color="auto"/>
              <w:bottom w:val="single" w:sz="4" w:space="0" w:color="auto"/>
              <w:right w:val="single" w:sz="4" w:space="0" w:color="auto"/>
            </w:tcBorders>
            <w:vAlign w:val="center"/>
          </w:tcPr>
          <w:p w14:paraId="0FB274AF" w14:textId="32699B7D" w:rsidR="005844CB" w:rsidRPr="00FF418A" w:rsidRDefault="005844CB" w:rsidP="005844CB">
            <w:pPr>
              <w:jc w:val="center"/>
              <w:rPr>
                <w:sz w:val="24"/>
                <w:szCs w:val="24"/>
              </w:rPr>
            </w:pPr>
            <w:r w:rsidRPr="00FF418A">
              <w:rPr>
                <w:sz w:val="24"/>
                <w:szCs w:val="24"/>
              </w:rPr>
              <w:t>1.00</w:t>
            </w:r>
          </w:p>
        </w:tc>
        <w:tc>
          <w:tcPr>
            <w:tcW w:w="346" w:type="pct"/>
            <w:tcBorders>
              <w:top w:val="single" w:sz="4" w:space="0" w:color="auto"/>
              <w:left w:val="single" w:sz="4" w:space="0" w:color="auto"/>
              <w:bottom w:val="single" w:sz="4" w:space="0" w:color="auto"/>
              <w:right w:val="single" w:sz="4" w:space="0" w:color="auto"/>
            </w:tcBorders>
            <w:vAlign w:val="center"/>
          </w:tcPr>
          <w:p w14:paraId="2209B3DC"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left w:val="single" w:sz="4" w:space="0" w:color="auto"/>
              <w:bottom w:val="single" w:sz="4" w:space="0" w:color="auto"/>
              <w:right w:val="single" w:sz="4" w:space="0" w:color="auto"/>
            </w:tcBorders>
            <w:vAlign w:val="center"/>
          </w:tcPr>
          <w:p w14:paraId="4C331B04" w14:textId="7ADA61CB"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left w:val="single" w:sz="4" w:space="0" w:color="auto"/>
              <w:bottom w:val="single" w:sz="4" w:space="0" w:color="auto"/>
              <w:right w:val="single" w:sz="4" w:space="0" w:color="auto"/>
            </w:tcBorders>
            <w:vAlign w:val="center"/>
          </w:tcPr>
          <w:p w14:paraId="0D6F97A6"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left w:val="single" w:sz="4" w:space="0" w:color="auto"/>
              <w:bottom w:val="single" w:sz="4" w:space="0" w:color="auto"/>
              <w:right w:val="single" w:sz="4" w:space="0" w:color="auto"/>
            </w:tcBorders>
            <w:vAlign w:val="center"/>
          </w:tcPr>
          <w:p w14:paraId="5FA04031" w14:textId="6BBF7300"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left w:val="single" w:sz="4" w:space="0" w:color="auto"/>
              <w:bottom w:val="single" w:sz="4" w:space="0" w:color="auto"/>
              <w:right w:val="single" w:sz="4" w:space="0" w:color="auto"/>
            </w:tcBorders>
            <w:vAlign w:val="center"/>
          </w:tcPr>
          <w:p w14:paraId="52C5E8F6"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left w:val="single" w:sz="4" w:space="0" w:color="auto"/>
              <w:bottom w:val="single" w:sz="4" w:space="0" w:color="auto"/>
              <w:right w:val="single" w:sz="4" w:space="0" w:color="auto"/>
            </w:tcBorders>
            <w:vAlign w:val="center"/>
          </w:tcPr>
          <w:p w14:paraId="21CB8C8B" w14:textId="3F1AF73E"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left w:val="single" w:sz="4" w:space="0" w:color="auto"/>
              <w:bottom w:val="single" w:sz="4" w:space="0" w:color="auto"/>
              <w:right w:val="single" w:sz="4" w:space="0" w:color="auto"/>
            </w:tcBorders>
            <w:vAlign w:val="center"/>
          </w:tcPr>
          <w:p w14:paraId="3A34C0B6" w14:textId="77777777" w:rsidR="005844CB" w:rsidRPr="00FF418A" w:rsidRDefault="005844CB" w:rsidP="005844CB">
            <w:pPr>
              <w:jc w:val="center"/>
              <w:rPr>
                <w:sz w:val="24"/>
                <w:szCs w:val="24"/>
              </w:rPr>
            </w:pPr>
            <w:r w:rsidRPr="00FF418A">
              <w:rPr>
                <w:sz w:val="24"/>
                <w:szCs w:val="24"/>
              </w:rPr>
              <w:t>0.97</w:t>
            </w:r>
          </w:p>
        </w:tc>
        <w:tc>
          <w:tcPr>
            <w:tcW w:w="380" w:type="pct"/>
            <w:tcBorders>
              <w:top w:val="single" w:sz="4" w:space="0" w:color="auto"/>
              <w:left w:val="single" w:sz="4" w:space="0" w:color="auto"/>
              <w:bottom w:val="single" w:sz="4" w:space="0" w:color="auto"/>
              <w:right w:val="single" w:sz="4" w:space="0" w:color="auto"/>
            </w:tcBorders>
            <w:vAlign w:val="center"/>
          </w:tcPr>
          <w:p w14:paraId="18DB63D3" w14:textId="0E38F472" w:rsidR="005844CB" w:rsidRPr="00FF418A" w:rsidRDefault="005844CB" w:rsidP="005844CB">
            <w:pPr>
              <w:jc w:val="center"/>
              <w:rPr>
                <w:sz w:val="24"/>
                <w:szCs w:val="24"/>
              </w:rPr>
            </w:pPr>
            <w:r w:rsidRPr="00FF418A">
              <w:rPr>
                <w:sz w:val="24"/>
                <w:szCs w:val="24"/>
              </w:rPr>
              <w:t>0.98</w:t>
            </w:r>
          </w:p>
        </w:tc>
      </w:tr>
      <w:tr w:rsidR="005844CB" w14:paraId="20B7721F" w14:textId="77777777" w:rsidTr="003119E9">
        <w:trPr>
          <w:trHeight w:val="980"/>
        </w:trPr>
        <w:tc>
          <w:tcPr>
            <w:tcW w:w="544" w:type="pct"/>
            <w:vAlign w:val="bottom"/>
          </w:tcPr>
          <w:p w14:paraId="6A1F0C98" w14:textId="77777777" w:rsidR="005844CB" w:rsidRPr="00B30D2B" w:rsidRDefault="005844CB" w:rsidP="005844CB">
            <w:pPr>
              <w:rPr>
                <w:sz w:val="24"/>
                <w:szCs w:val="24"/>
              </w:rPr>
            </w:pPr>
            <w:r w:rsidRPr="00B30D2B">
              <w:rPr>
                <w:sz w:val="24"/>
                <w:szCs w:val="24"/>
              </w:rPr>
              <w:t># of ACIL Assignments During Spell</w:t>
            </w:r>
          </w:p>
        </w:tc>
        <w:tc>
          <w:tcPr>
            <w:tcW w:w="346" w:type="pct"/>
            <w:vAlign w:val="center"/>
          </w:tcPr>
          <w:p w14:paraId="207A1B3E" w14:textId="77777777" w:rsidR="005844CB" w:rsidRPr="00FF418A" w:rsidRDefault="005844CB" w:rsidP="005844CB">
            <w:pPr>
              <w:jc w:val="center"/>
              <w:rPr>
                <w:sz w:val="24"/>
                <w:szCs w:val="24"/>
              </w:rPr>
            </w:pPr>
            <w:r w:rsidRPr="00FF418A">
              <w:rPr>
                <w:sz w:val="24"/>
                <w:szCs w:val="24"/>
              </w:rPr>
              <w:t>1.00</w:t>
            </w:r>
          </w:p>
        </w:tc>
        <w:tc>
          <w:tcPr>
            <w:tcW w:w="370" w:type="pct"/>
            <w:vAlign w:val="center"/>
          </w:tcPr>
          <w:p w14:paraId="4433170F" w14:textId="2685200D" w:rsidR="005844CB" w:rsidRPr="00FF418A" w:rsidRDefault="005844CB" w:rsidP="005844CB">
            <w:pPr>
              <w:jc w:val="center"/>
              <w:rPr>
                <w:sz w:val="24"/>
                <w:szCs w:val="24"/>
              </w:rPr>
            </w:pPr>
            <w:r w:rsidRPr="00FF418A">
              <w:rPr>
                <w:sz w:val="24"/>
                <w:szCs w:val="24"/>
              </w:rPr>
              <w:t>1.00</w:t>
            </w:r>
          </w:p>
        </w:tc>
        <w:tc>
          <w:tcPr>
            <w:tcW w:w="346" w:type="pct"/>
            <w:tcBorders>
              <w:top w:val="single" w:sz="4" w:space="0" w:color="auto"/>
            </w:tcBorders>
            <w:vAlign w:val="center"/>
          </w:tcPr>
          <w:p w14:paraId="6827B03E"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tcBorders>
            <w:vAlign w:val="center"/>
          </w:tcPr>
          <w:p w14:paraId="77086D3E" w14:textId="187EDD82" w:rsidR="005844CB" w:rsidRPr="00FF418A" w:rsidRDefault="005844CB" w:rsidP="005844CB">
            <w:pPr>
              <w:jc w:val="center"/>
              <w:rPr>
                <w:sz w:val="24"/>
                <w:szCs w:val="24"/>
              </w:rPr>
            </w:pPr>
            <w:r w:rsidRPr="00FF418A">
              <w:rPr>
                <w:sz w:val="24"/>
                <w:szCs w:val="24"/>
              </w:rPr>
              <w:t>1.00</w:t>
            </w:r>
          </w:p>
        </w:tc>
        <w:tc>
          <w:tcPr>
            <w:tcW w:w="346" w:type="pct"/>
            <w:tcBorders>
              <w:top w:val="single" w:sz="4" w:space="0" w:color="auto"/>
            </w:tcBorders>
            <w:vAlign w:val="center"/>
          </w:tcPr>
          <w:p w14:paraId="4271AD81"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tcBorders>
            <w:vAlign w:val="center"/>
          </w:tcPr>
          <w:p w14:paraId="1953D8B7" w14:textId="26E6AD25"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tcBorders>
            <w:vAlign w:val="center"/>
          </w:tcPr>
          <w:p w14:paraId="35795C78" w14:textId="77777777" w:rsidR="005844CB" w:rsidRPr="00FF418A" w:rsidRDefault="005844CB" w:rsidP="005844CB">
            <w:pPr>
              <w:jc w:val="center"/>
              <w:rPr>
                <w:sz w:val="24"/>
                <w:szCs w:val="24"/>
              </w:rPr>
            </w:pPr>
            <w:r w:rsidRPr="00FF418A">
              <w:rPr>
                <w:sz w:val="24"/>
                <w:szCs w:val="24"/>
              </w:rPr>
              <w:t>1.00</w:t>
            </w:r>
          </w:p>
        </w:tc>
        <w:tc>
          <w:tcPr>
            <w:tcW w:w="370" w:type="pct"/>
            <w:tcBorders>
              <w:top w:val="single" w:sz="4" w:space="0" w:color="auto"/>
            </w:tcBorders>
            <w:vAlign w:val="center"/>
          </w:tcPr>
          <w:p w14:paraId="40AD9B41" w14:textId="2AABCA0D"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tcBorders>
            <w:vAlign w:val="center"/>
          </w:tcPr>
          <w:p w14:paraId="7228EF08" w14:textId="77777777" w:rsidR="005844CB" w:rsidRPr="00FF418A" w:rsidRDefault="005844CB" w:rsidP="005844CB">
            <w:pPr>
              <w:jc w:val="center"/>
              <w:rPr>
                <w:sz w:val="24"/>
                <w:szCs w:val="24"/>
              </w:rPr>
            </w:pPr>
            <w:r w:rsidRPr="00FF418A">
              <w:rPr>
                <w:sz w:val="24"/>
                <w:szCs w:val="24"/>
              </w:rPr>
              <w:t>2.00</w:t>
            </w:r>
          </w:p>
        </w:tc>
        <w:tc>
          <w:tcPr>
            <w:tcW w:w="370" w:type="pct"/>
            <w:tcBorders>
              <w:top w:val="single" w:sz="4" w:space="0" w:color="auto"/>
            </w:tcBorders>
            <w:vAlign w:val="center"/>
          </w:tcPr>
          <w:p w14:paraId="5F29DDFC" w14:textId="088BCF8E" w:rsidR="005844CB" w:rsidRPr="00FF418A" w:rsidRDefault="005844CB" w:rsidP="005844CB">
            <w:pPr>
              <w:jc w:val="center"/>
              <w:rPr>
                <w:sz w:val="24"/>
                <w:szCs w:val="24"/>
              </w:rPr>
            </w:pPr>
            <w:r w:rsidRPr="00FF418A">
              <w:rPr>
                <w:sz w:val="24"/>
                <w:szCs w:val="24"/>
              </w:rPr>
              <w:t>1.00</w:t>
            </w:r>
          </w:p>
        </w:tc>
        <w:tc>
          <w:tcPr>
            <w:tcW w:w="396" w:type="pct"/>
            <w:tcBorders>
              <w:top w:val="single" w:sz="4" w:space="0" w:color="auto"/>
            </w:tcBorders>
            <w:vAlign w:val="center"/>
          </w:tcPr>
          <w:p w14:paraId="6F27249F" w14:textId="77777777" w:rsidR="005844CB" w:rsidRPr="00FF418A" w:rsidRDefault="005844CB" w:rsidP="005844CB">
            <w:pPr>
              <w:jc w:val="center"/>
              <w:rPr>
                <w:sz w:val="24"/>
                <w:szCs w:val="24"/>
              </w:rPr>
            </w:pPr>
            <w:r w:rsidRPr="00FF418A">
              <w:rPr>
                <w:sz w:val="24"/>
                <w:szCs w:val="24"/>
              </w:rPr>
              <w:t>1.15</w:t>
            </w:r>
          </w:p>
        </w:tc>
        <w:tc>
          <w:tcPr>
            <w:tcW w:w="380" w:type="pct"/>
            <w:tcBorders>
              <w:top w:val="single" w:sz="4" w:space="0" w:color="auto"/>
            </w:tcBorders>
            <w:vAlign w:val="center"/>
          </w:tcPr>
          <w:p w14:paraId="6435F06D" w14:textId="3A067189" w:rsidR="005844CB" w:rsidRPr="00FF418A" w:rsidRDefault="005844CB" w:rsidP="005844CB">
            <w:pPr>
              <w:jc w:val="center"/>
              <w:rPr>
                <w:sz w:val="24"/>
                <w:szCs w:val="24"/>
              </w:rPr>
            </w:pPr>
            <w:r w:rsidRPr="00FF418A">
              <w:rPr>
                <w:sz w:val="24"/>
                <w:szCs w:val="24"/>
              </w:rPr>
              <w:t>1.10</w:t>
            </w:r>
          </w:p>
        </w:tc>
      </w:tr>
      <w:tr w:rsidR="00316DD1" w14:paraId="2AB1358B" w14:textId="77777777" w:rsidTr="00316DD1">
        <w:trPr>
          <w:trHeight w:val="980"/>
        </w:trPr>
        <w:tc>
          <w:tcPr>
            <w:tcW w:w="544" w:type="pct"/>
            <w:vAlign w:val="center"/>
          </w:tcPr>
          <w:p w14:paraId="7246606E" w14:textId="5C28D423" w:rsidR="00316DD1" w:rsidRPr="00316DD1" w:rsidRDefault="00316DD1" w:rsidP="00316DD1">
            <w:pPr>
              <w:jc w:val="center"/>
              <w:rPr>
                <w:sz w:val="24"/>
                <w:szCs w:val="24"/>
              </w:rPr>
            </w:pPr>
            <w:r w:rsidRPr="00316DD1">
              <w:rPr>
                <w:sz w:val="24"/>
                <w:szCs w:val="24"/>
              </w:rPr>
              <w:t>Observations</w:t>
            </w:r>
          </w:p>
        </w:tc>
        <w:tc>
          <w:tcPr>
            <w:tcW w:w="346" w:type="pct"/>
            <w:vAlign w:val="center"/>
          </w:tcPr>
          <w:p w14:paraId="10EE5E90" w14:textId="6B942200" w:rsidR="00316DD1" w:rsidRPr="00FF418A" w:rsidRDefault="00316DD1" w:rsidP="00316DD1">
            <w:pPr>
              <w:jc w:val="center"/>
              <w:rPr>
                <w:sz w:val="24"/>
                <w:szCs w:val="24"/>
              </w:rPr>
            </w:pPr>
            <w:r w:rsidRPr="00FF418A">
              <w:rPr>
                <w:sz w:val="24"/>
                <w:szCs w:val="24"/>
              </w:rPr>
              <w:t>8,258</w:t>
            </w:r>
          </w:p>
        </w:tc>
        <w:tc>
          <w:tcPr>
            <w:tcW w:w="370" w:type="pct"/>
            <w:vAlign w:val="center"/>
          </w:tcPr>
          <w:p w14:paraId="23AE84DE" w14:textId="77FA464C" w:rsidR="00316DD1" w:rsidRPr="00FF418A" w:rsidRDefault="00316DD1" w:rsidP="00316DD1">
            <w:pPr>
              <w:jc w:val="center"/>
              <w:rPr>
                <w:sz w:val="24"/>
                <w:szCs w:val="24"/>
              </w:rPr>
            </w:pPr>
            <w:r w:rsidRPr="00FF418A">
              <w:rPr>
                <w:sz w:val="24"/>
                <w:szCs w:val="24"/>
              </w:rPr>
              <w:t>2,309</w:t>
            </w:r>
          </w:p>
        </w:tc>
        <w:tc>
          <w:tcPr>
            <w:tcW w:w="346" w:type="pct"/>
            <w:vAlign w:val="center"/>
          </w:tcPr>
          <w:p w14:paraId="792C0838" w14:textId="075AE46B" w:rsidR="00316DD1" w:rsidRPr="00FF418A" w:rsidRDefault="00316DD1" w:rsidP="00316DD1">
            <w:pPr>
              <w:jc w:val="center"/>
              <w:rPr>
                <w:sz w:val="24"/>
                <w:szCs w:val="24"/>
              </w:rPr>
            </w:pPr>
            <w:r w:rsidRPr="00FF418A">
              <w:rPr>
                <w:sz w:val="24"/>
                <w:szCs w:val="24"/>
              </w:rPr>
              <w:t>8,258</w:t>
            </w:r>
          </w:p>
        </w:tc>
        <w:tc>
          <w:tcPr>
            <w:tcW w:w="370" w:type="pct"/>
            <w:vAlign w:val="center"/>
          </w:tcPr>
          <w:p w14:paraId="294448CD" w14:textId="44F98808" w:rsidR="00316DD1" w:rsidRPr="00FF418A" w:rsidRDefault="00316DD1" w:rsidP="00316DD1">
            <w:pPr>
              <w:jc w:val="center"/>
              <w:rPr>
                <w:sz w:val="24"/>
                <w:szCs w:val="24"/>
              </w:rPr>
            </w:pPr>
            <w:r w:rsidRPr="00FF418A">
              <w:rPr>
                <w:sz w:val="24"/>
                <w:szCs w:val="24"/>
              </w:rPr>
              <w:t>2,309</w:t>
            </w:r>
          </w:p>
        </w:tc>
        <w:tc>
          <w:tcPr>
            <w:tcW w:w="346" w:type="pct"/>
            <w:vAlign w:val="center"/>
          </w:tcPr>
          <w:p w14:paraId="3BA9AF13" w14:textId="3EA5FD06" w:rsidR="00316DD1" w:rsidRPr="00FF418A" w:rsidRDefault="00316DD1" w:rsidP="00316DD1">
            <w:pPr>
              <w:jc w:val="center"/>
              <w:rPr>
                <w:sz w:val="24"/>
                <w:szCs w:val="24"/>
              </w:rPr>
            </w:pPr>
            <w:r w:rsidRPr="00FF418A">
              <w:rPr>
                <w:sz w:val="24"/>
                <w:szCs w:val="24"/>
              </w:rPr>
              <w:t>8,258</w:t>
            </w:r>
          </w:p>
        </w:tc>
        <w:tc>
          <w:tcPr>
            <w:tcW w:w="370" w:type="pct"/>
            <w:vAlign w:val="center"/>
          </w:tcPr>
          <w:p w14:paraId="77AE3421" w14:textId="00E8B6CF" w:rsidR="00316DD1" w:rsidRPr="00FF418A" w:rsidRDefault="00316DD1" w:rsidP="00316DD1">
            <w:pPr>
              <w:jc w:val="center"/>
              <w:rPr>
                <w:sz w:val="24"/>
                <w:szCs w:val="24"/>
              </w:rPr>
            </w:pPr>
            <w:r w:rsidRPr="00FF418A">
              <w:rPr>
                <w:sz w:val="24"/>
                <w:szCs w:val="24"/>
              </w:rPr>
              <w:t>2,309</w:t>
            </w:r>
          </w:p>
        </w:tc>
        <w:tc>
          <w:tcPr>
            <w:tcW w:w="396" w:type="pct"/>
            <w:vAlign w:val="center"/>
          </w:tcPr>
          <w:p w14:paraId="7112DA16" w14:textId="0C4D8211" w:rsidR="00316DD1" w:rsidRPr="00FF418A" w:rsidRDefault="00316DD1" w:rsidP="00316DD1">
            <w:pPr>
              <w:jc w:val="center"/>
              <w:rPr>
                <w:sz w:val="24"/>
                <w:szCs w:val="24"/>
              </w:rPr>
            </w:pPr>
            <w:r w:rsidRPr="00FF418A">
              <w:rPr>
                <w:sz w:val="24"/>
                <w:szCs w:val="24"/>
              </w:rPr>
              <w:t>8,258</w:t>
            </w:r>
          </w:p>
        </w:tc>
        <w:tc>
          <w:tcPr>
            <w:tcW w:w="370" w:type="pct"/>
            <w:vAlign w:val="center"/>
          </w:tcPr>
          <w:p w14:paraId="7B4560D2" w14:textId="14837023" w:rsidR="00316DD1" w:rsidRPr="00FF418A" w:rsidRDefault="00316DD1" w:rsidP="00316DD1">
            <w:pPr>
              <w:jc w:val="center"/>
              <w:rPr>
                <w:sz w:val="24"/>
                <w:szCs w:val="24"/>
              </w:rPr>
            </w:pPr>
            <w:r w:rsidRPr="00FF418A">
              <w:rPr>
                <w:sz w:val="24"/>
                <w:szCs w:val="24"/>
              </w:rPr>
              <w:t>2,309</w:t>
            </w:r>
          </w:p>
        </w:tc>
        <w:tc>
          <w:tcPr>
            <w:tcW w:w="396" w:type="pct"/>
            <w:vAlign w:val="center"/>
          </w:tcPr>
          <w:p w14:paraId="2FA0489C" w14:textId="0F37ADD0" w:rsidR="00316DD1" w:rsidRPr="00FF418A" w:rsidRDefault="00316DD1" w:rsidP="00316DD1">
            <w:pPr>
              <w:jc w:val="center"/>
              <w:rPr>
                <w:sz w:val="24"/>
                <w:szCs w:val="24"/>
              </w:rPr>
            </w:pPr>
            <w:r w:rsidRPr="00FF418A">
              <w:rPr>
                <w:sz w:val="24"/>
                <w:szCs w:val="24"/>
              </w:rPr>
              <w:t>8,258</w:t>
            </w:r>
          </w:p>
        </w:tc>
        <w:tc>
          <w:tcPr>
            <w:tcW w:w="370" w:type="pct"/>
            <w:vAlign w:val="center"/>
          </w:tcPr>
          <w:p w14:paraId="330E46F0" w14:textId="6613B4BD" w:rsidR="00316DD1" w:rsidRPr="00FF418A" w:rsidRDefault="00316DD1" w:rsidP="00316DD1">
            <w:pPr>
              <w:jc w:val="center"/>
              <w:rPr>
                <w:sz w:val="24"/>
                <w:szCs w:val="24"/>
              </w:rPr>
            </w:pPr>
            <w:r w:rsidRPr="00FF418A">
              <w:rPr>
                <w:sz w:val="24"/>
                <w:szCs w:val="24"/>
              </w:rPr>
              <w:t>2,309</w:t>
            </w:r>
          </w:p>
        </w:tc>
        <w:tc>
          <w:tcPr>
            <w:tcW w:w="396" w:type="pct"/>
            <w:vAlign w:val="center"/>
          </w:tcPr>
          <w:p w14:paraId="45C43CDB" w14:textId="53649ABA" w:rsidR="00316DD1" w:rsidRPr="00FF418A" w:rsidRDefault="00316DD1" w:rsidP="00316DD1">
            <w:pPr>
              <w:jc w:val="center"/>
              <w:rPr>
                <w:sz w:val="24"/>
                <w:szCs w:val="24"/>
              </w:rPr>
            </w:pPr>
            <w:r w:rsidRPr="00FF418A">
              <w:rPr>
                <w:sz w:val="24"/>
                <w:szCs w:val="24"/>
              </w:rPr>
              <w:t>8,258</w:t>
            </w:r>
          </w:p>
        </w:tc>
        <w:tc>
          <w:tcPr>
            <w:tcW w:w="380" w:type="pct"/>
            <w:vAlign w:val="center"/>
          </w:tcPr>
          <w:p w14:paraId="145F64F8" w14:textId="5590BB85" w:rsidR="00316DD1" w:rsidRPr="00FF418A" w:rsidRDefault="00316DD1" w:rsidP="00316DD1">
            <w:pPr>
              <w:jc w:val="center"/>
              <w:rPr>
                <w:sz w:val="24"/>
                <w:szCs w:val="24"/>
              </w:rPr>
            </w:pPr>
            <w:r w:rsidRPr="00FF418A">
              <w:rPr>
                <w:sz w:val="24"/>
                <w:szCs w:val="24"/>
              </w:rPr>
              <w:t>2,309</w:t>
            </w:r>
          </w:p>
        </w:tc>
      </w:tr>
      <w:tr w:rsidR="00316DD1" w14:paraId="30F21BBF" w14:textId="77777777" w:rsidTr="000F3436">
        <w:trPr>
          <w:trHeight w:val="653"/>
        </w:trPr>
        <w:tc>
          <w:tcPr>
            <w:tcW w:w="5000" w:type="pct"/>
            <w:gridSpan w:val="13"/>
          </w:tcPr>
          <w:p w14:paraId="5AF5F4F4" w14:textId="77777777" w:rsidR="00316DD1" w:rsidRDefault="00316DD1" w:rsidP="00316DD1">
            <w:r w:rsidRPr="00197950">
              <w:rPr>
                <w:b/>
                <w:bCs/>
              </w:rPr>
              <w:t>Note</w:t>
            </w:r>
            <w:r>
              <w:t xml:space="preserve">: All statistics are calculated using ACIL assignment where </w:t>
            </w:r>
            <w:proofErr w:type="gramStart"/>
            <w:r>
              <w:t>inmate earned</w:t>
            </w:r>
            <w:proofErr w:type="gramEnd"/>
            <w:r>
              <w:t xml:space="preserve"> largest share of mandatory savings.</w:t>
            </w:r>
          </w:p>
        </w:tc>
      </w:tr>
    </w:tbl>
    <w:p w14:paraId="1561DBB7" w14:textId="46F68EBA" w:rsidR="00620AD9" w:rsidRDefault="0041035A" w:rsidP="00AD527A">
      <w:pPr>
        <w:spacing w:line="480" w:lineRule="auto"/>
        <w:rPr>
          <w:rFonts w:ascii="Arial" w:hAnsi="Arial" w:cs="Arial"/>
          <w:b/>
          <w:bCs/>
          <w:sz w:val="32"/>
          <w:szCs w:val="32"/>
        </w:rPr>
      </w:pPr>
      <w:r>
        <w:rPr>
          <w:rFonts w:ascii="Arial" w:hAnsi="Arial" w:cs="Arial"/>
          <w:b/>
          <w:bCs/>
          <w:sz w:val="32"/>
          <w:szCs w:val="32"/>
        </w:rPr>
        <w:t xml:space="preserve">Table </w:t>
      </w:r>
      <w:r w:rsidR="00FF418A">
        <w:rPr>
          <w:rFonts w:ascii="Arial" w:hAnsi="Arial" w:cs="Arial"/>
          <w:b/>
          <w:bCs/>
          <w:sz w:val="32"/>
          <w:szCs w:val="32"/>
        </w:rPr>
        <w:t>2</w:t>
      </w:r>
      <w:r>
        <w:rPr>
          <w:rFonts w:ascii="Arial" w:hAnsi="Arial" w:cs="Arial"/>
          <w:b/>
          <w:bCs/>
          <w:sz w:val="32"/>
          <w:szCs w:val="32"/>
        </w:rPr>
        <w:t xml:space="preserve">: Summary Statistics for </w:t>
      </w:r>
      <w:r w:rsidR="000625F5">
        <w:rPr>
          <w:rFonts w:ascii="Arial" w:hAnsi="Arial" w:cs="Arial"/>
          <w:b/>
          <w:bCs/>
          <w:sz w:val="32"/>
          <w:szCs w:val="32"/>
        </w:rPr>
        <w:t>Estimated Mandatory Savings</w:t>
      </w:r>
    </w:p>
    <w:p w14:paraId="038C2839" w14:textId="77777777" w:rsidR="00B320ED" w:rsidRDefault="00B320ED" w:rsidP="00AD527A">
      <w:pPr>
        <w:spacing w:line="480" w:lineRule="auto"/>
        <w:rPr>
          <w:rFonts w:ascii="Arial" w:hAnsi="Arial" w:cs="Arial"/>
          <w:b/>
          <w:bCs/>
          <w:sz w:val="32"/>
          <w:szCs w:val="32"/>
        </w:rPr>
      </w:pPr>
    </w:p>
    <w:p w14:paraId="59DD2A71" w14:textId="77777777" w:rsidR="00620AD9" w:rsidRDefault="00620AD9" w:rsidP="00AD527A">
      <w:pPr>
        <w:spacing w:line="480" w:lineRule="auto"/>
        <w:rPr>
          <w:rFonts w:ascii="Arial" w:hAnsi="Arial" w:cs="Arial"/>
          <w:b/>
          <w:bCs/>
          <w:sz w:val="32"/>
          <w:szCs w:val="32"/>
        </w:rPr>
      </w:pPr>
    </w:p>
    <w:p w14:paraId="11BC8BF0" w14:textId="77777777" w:rsidR="00620AD9" w:rsidRDefault="00620AD9" w:rsidP="00AD527A">
      <w:pPr>
        <w:spacing w:line="480" w:lineRule="auto"/>
        <w:rPr>
          <w:rFonts w:ascii="Arial" w:hAnsi="Arial" w:cs="Arial"/>
          <w:b/>
          <w:bCs/>
          <w:sz w:val="32"/>
          <w:szCs w:val="32"/>
        </w:rPr>
      </w:pPr>
    </w:p>
    <w:p w14:paraId="09A41157" w14:textId="77777777" w:rsidR="00620AD9" w:rsidRDefault="00620AD9" w:rsidP="00AD527A">
      <w:pPr>
        <w:spacing w:line="480" w:lineRule="auto"/>
        <w:rPr>
          <w:rFonts w:ascii="Arial" w:hAnsi="Arial" w:cs="Arial"/>
          <w:b/>
          <w:bCs/>
          <w:sz w:val="32"/>
          <w:szCs w:val="32"/>
        </w:rPr>
      </w:pPr>
    </w:p>
    <w:p w14:paraId="2557AA81" w14:textId="77777777" w:rsidR="00620AD9" w:rsidRDefault="00620AD9" w:rsidP="00AD527A">
      <w:pPr>
        <w:spacing w:line="480" w:lineRule="auto"/>
        <w:rPr>
          <w:rFonts w:ascii="Arial" w:hAnsi="Arial" w:cs="Arial"/>
          <w:b/>
          <w:bCs/>
          <w:sz w:val="32"/>
          <w:szCs w:val="32"/>
        </w:rPr>
      </w:pPr>
    </w:p>
    <w:p w14:paraId="18DB6AEA" w14:textId="77777777" w:rsidR="00620AD9" w:rsidRDefault="00620AD9" w:rsidP="00AD527A">
      <w:pPr>
        <w:spacing w:line="480" w:lineRule="auto"/>
        <w:rPr>
          <w:rFonts w:ascii="Arial" w:hAnsi="Arial" w:cs="Arial"/>
          <w:b/>
          <w:bCs/>
          <w:sz w:val="32"/>
          <w:szCs w:val="32"/>
        </w:rPr>
      </w:pPr>
    </w:p>
    <w:p w14:paraId="2E52A418" w14:textId="77777777" w:rsidR="00620AD9" w:rsidRDefault="00620AD9" w:rsidP="00AD527A">
      <w:pPr>
        <w:spacing w:line="480" w:lineRule="auto"/>
        <w:rPr>
          <w:rFonts w:ascii="Arial" w:hAnsi="Arial" w:cs="Arial"/>
          <w:b/>
          <w:bCs/>
          <w:sz w:val="32"/>
          <w:szCs w:val="32"/>
        </w:rPr>
      </w:pPr>
    </w:p>
    <w:p w14:paraId="1CAE4844" w14:textId="77777777" w:rsidR="00620AD9" w:rsidRDefault="00620AD9" w:rsidP="00AD527A">
      <w:pPr>
        <w:spacing w:line="480" w:lineRule="auto"/>
        <w:rPr>
          <w:rFonts w:ascii="Arial" w:hAnsi="Arial" w:cs="Arial"/>
          <w:b/>
          <w:bCs/>
          <w:sz w:val="32"/>
          <w:szCs w:val="32"/>
        </w:rPr>
      </w:pPr>
    </w:p>
    <w:p w14:paraId="40E78AA0" w14:textId="77777777" w:rsidR="00620AD9" w:rsidRDefault="00620AD9" w:rsidP="00AD527A">
      <w:pPr>
        <w:spacing w:line="480" w:lineRule="auto"/>
        <w:rPr>
          <w:rFonts w:ascii="Arial" w:hAnsi="Arial" w:cs="Arial"/>
          <w:b/>
          <w:bCs/>
          <w:sz w:val="32"/>
          <w:szCs w:val="32"/>
        </w:rPr>
      </w:pPr>
    </w:p>
    <w:p w14:paraId="48F134AA" w14:textId="77777777" w:rsidR="00620AD9" w:rsidRDefault="00620AD9" w:rsidP="00AD527A">
      <w:pPr>
        <w:spacing w:line="480" w:lineRule="auto"/>
        <w:rPr>
          <w:rFonts w:ascii="Arial" w:hAnsi="Arial" w:cs="Arial"/>
          <w:b/>
          <w:bCs/>
          <w:sz w:val="32"/>
          <w:szCs w:val="32"/>
        </w:rPr>
      </w:pPr>
    </w:p>
    <w:p w14:paraId="6ED5E624" w14:textId="77777777" w:rsidR="00E27E60" w:rsidRDefault="00E27E60" w:rsidP="00AD527A">
      <w:pPr>
        <w:spacing w:line="480" w:lineRule="auto"/>
        <w:rPr>
          <w:rFonts w:ascii="Arial" w:hAnsi="Arial" w:cs="Arial"/>
          <w:b/>
          <w:bCs/>
          <w:sz w:val="32"/>
          <w:szCs w:val="32"/>
        </w:rPr>
        <w:sectPr w:rsidR="00E27E60" w:rsidSect="00FA4475">
          <w:pgSz w:w="15840" w:h="12240" w:orient="landscape"/>
          <w:pgMar w:top="720" w:right="720" w:bottom="720" w:left="720" w:header="720" w:footer="720" w:gutter="0"/>
          <w:cols w:space="720"/>
          <w:docGrid w:linePitch="360"/>
        </w:sectPr>
      </w:pPr>
    </w:p>
    <w:tbl>
      <w:tblPr>
        <w:tblStyle w:val="TableGrid"/>
        <w:tblpPr w:leftFromText="180" w:rightFromText="180" w:tblpY="285"/>
        <w:tblW w:w="4708" w:type="pct"/>
        <w:tblLook w:val="04A0" w:firstRow="1" w:lastRow="0" w:firstColumn="1" w:lastColumn="0" w:noHBand="0" w:noVBand="1"/>
      </w:tblPr>
      <w:tblGrid>
        <w:gridCol w:w="2996"/>
        <w:gridCol w:w="3398"/>
        <w:gridCol w:w="3775"/>
      </w:tblGrid>
      <w:tr w:rsidR="00A265DB" w14:paraId="50F73612" w14:textId="77777777" w:rsidTr="00A265DB">
        <w:trPr>
          <w:trHeight w:val="256"/>
        </w:trPr>
        <w:tc>
          <w:tcPr>
            <w:tcW w:w="5000" w:type="pct"/>
            <w:gridSpan w:val="3"/>
            <w:tcBorders>
              <w:top w:val="nil"/>
              <w:left w:val="nil"/>
              <w:bottom w:val="single" w:sz="4" w:space="0" w:color="auto"/>
              <w:right w:val="nil"/>
            </w:tcBorders>
          </w:tcPr>
          <w:p w14:paraId="096A6026" w14:textId="15B9E584" w:rsidR="00A265DB" w:rsidRPr="003119E9" w:rsidRDefault="005D294D" w:rsidP="005D294D">
            <w:pPr>
              <w:rPr>
                <w:b/>
                <w:bCs/>
                <w:sz w:val="32"/>
                <w:szCs w:val="32"/>
              </w:rPr>
            </w:pPr>
            <w:r w:rsidRPr="003119E9">
              <w:rPr>
                <w:b/>
                <w:bCs/>
                <w:sz w:val="32"/>
                <w:szCs w:val="32"/>
              </w:rPr>
              <w:t xml:space="preserve">Table </w:t>
            </w:r>
            <w:r w:rsidR="002F313D" w:rsidRPr="003119E9">
              <w:rPr>
                <w:b/>
                <w:bCs/>
                <w:sz w:val="32"/>
                <w:szCs w:val="32"/>
              </w:rPr>
              <w:t>3</w:t>
            </w:r>
            <w:r w:rsidRPr="003119E9">
              <w:rPr>
                <w:b/>
                <w:bCs/>
                <w:sz w:val="32"/>
                <w:szCs w:val="32"/>
              </w:rPr>
              <w:t xml:space="preserve">: </w:t>
            </w:r>
            <w:r w:rsidR="00973DDD" w:rsidRPr="003119E9">
              <w:rPr>
                <w:b/>
                <w:bCs/>
                <w:sz w:val="32"/>
                <w:szCs w:val="32"/>
              </w:rPr>
              <w:t>Recidivism Rates and Sample Sizes for Selected Months</w:t>
            </w:r>
          </w:p>
        </w:tc>
      </w:tr>
      <w:tr w:rsidR="003870FB" w14:paraId="1793442F" w14:textId="77777777" w:rsidTr="00A265DB">
        <w:trPr>
          <w:trHeight w:val="506"/>
        </w:trPr>
        <w:tc>
          <w:tcPr>
            <w:tcW w:w="1473" w:type="pct"/>
          </w:tcPr>
          <w:p w14:paraId="62686D0B" w14:textId="77777777" w:rsidR="00C6078B" w:rsidRPr="00C6078B" w:rsidRDefault="00C6078B" w:rsidP="00453BAF">
            <w:pPr>
              <w:rPr>
                <w:sz w:val="24"/>
                <w:szCs w:val="24"/>
              </w:rPr>
            </w:pPr>
          </w:p>
        </w:tc>
        <w:tc>
          <w:tcPr>
            <w:tcW w:w="1671" w:type="pct"/>
            <w:vAlign w:val="bottom"/>
          </w:tcPr>
          <w:p w14:paraId="5B2C2C64" w14:textId="74176795" w:rsidR="00C6078B" w:rsidRPr="00FF32F2" w:rsidRDefault="00FF32F2" w:rsidP="00453BAF">
            <w:pPr>
              <w:jc w:val="center"/>
              <w:rPr>
                <w:b/>
                <w:bCs/>
                <w:sz w:val="32"/>
                <w:szCs w:val="32"/>
              </w:rPr>
            </w:pPr>
            <w:r w:rsidRPr="00FF32F2">
              <w:rPr>
                <w:b/>
                <w:bCs/>
                <w:sz w:val="32"/>
                <w:szCs w:val="32"/>
              </w:rPr>
              <w:t>Men</w:t>
            </w:r>
          </w:p>
        </w:tc>
        <w:tc>
          <w:tcPr>
            <w:tcW w:w="1856" w:type="pct"/>
            <w:vAlign w:val="bottom"/>
          </w:tcPr>
          <w:p w14:paraId="48AFD9A9" w14:textId="7908144D" w:rsidR="00C6078B" w:rsidRPr="00FF32F2" w:rsidRDefault="00FF32F2" w:rsidP="00453BAF">
            <w:pPr>
              <w:jc w:val="center"/>
              <w:rPr>
                <w:b/>
                <w:bCs/>
                <w:sz w:val="32"/>
                <w:szCs w:val="32"/>
              </w:rPr>
            </w:pPr>
            <w:r w:rsidRPr="00FF32F2">
              <w:rPr>
                <w:b/>
                <w:bCs/>
                <w:sz w:val="32"/>
                <w:szCs w:val="32"/>
              </w:rPr>
              <w:t>Women</w:t>
            </w:r>
          </w:p>
        </w:tc>
      </w:tr>
      <w:tr w:rsidR="003870FB" w14:paraId="594D6643" w14:textId="77777777" w:rsidTr="00A265DB">
        <w:trPr>
          <w:trHeight w:val="256"/>
        </w:trPr>
        <w:tc>
          <w:tcPr>
            <w:tcW w:w="1473" w:type="pct"/>
          </w:tcPr>
          <w:p w14:paraId="6EA0ACB3" w14:textId="0D5B66BE" w:rsidR="000C52C5" w:rsidRPr="000E07A8" w:rsidRDefault="000C52C5" w:rsidP="00453BAF">
            <w:pPr>
              <w:jc w:val="right"/>
              <w:rPr>
                <w:sz w:val="28"/>
                <w:szCs w:val="28"/>
              </w:rPr>
            </w:pPr>
            <w:r w:rsidRPr="000E07A8">
              <w:rPr>
                <w:sz w:val="28"/>
                <w:szCs w:val="28"/>
              </w:rPr>
              <w:t>1 Month</w:t>
            </w:r>
          </w:p>
        </w:tc>
        <w:tc>
          <w:tcPr>
            <w:tcW w:w="1671" w:type="pct"/>
            <w:vAlign w:val="bottom"/>
          </w:tcPr>
          <w:p w14:paraId="250E42B8" w14:textId="77777777" w:rsidR="000C52C5" w:rsidRPr="003A0F34" w:rsidRDefault="000C52C5" w:rsidP="00453BAF">
            <w:pPr>
              <w:jc w:val="center"/>
              <w:rPr>
                <w:sz w:val="28"/>
                <w:szCs w:val="28"/>
              </w:rPr>
            </w:pPr>
            <w:r w:rsidRPr="003A0F34">
              <w:rPr>
                <w:sz w:val="28"/>
                <w:szCs w:val="28"/>
              </w:rPr>
              <w:t>0.05</w:t>
            </w:r>
          </w:p>
        </w:tc>
        <w:tc>
          <w:tcPr>
            <w:tcW w:w="1856" w:type="pct"/>
            <w:vAlign w:val="bottom"/>
          </w:tcPr>
          <w:p w14:paraId="2F2251B4" w14:textId="77777777" w:rsidR="000C52C5" w:rsidRPr="003A0F34" w:rsidRDefault="000C52C5" w:rsidP="00453BAF">
            <w:pPr>
              <w:jc w:val="center"/>
              <w:rPr>
                <w:sz w:val="28"/>
                <w:szCs w:val="28"/>
              </w:rPr>
            </w:pPr>
            <w:r w:rsidRPr="003A0F34">
              <w:rPr>
                <w:sz w:val="28"/>
                <w:szCs w:val="28"/>
              </w:rPr>
              <w:t>0.04</w:t>
            </w:r>
          </w:p>
        </w:tc>
      </w:tr>
      <w:tr w:rsidR="003870FB" w14:paraId="356673D7" w14:textId="77777777" w:rsidTr="00A265DB">
        <w:trPr>
          <w:trHeight w:val="256"/>
        </w:trPr>
        <w:tc>
          <w:tcPr>
            <w:tcW w:w="1473" w:type="pct"/>
          </w:tcPr>
          <w:p w14:paraId="28338DE4" w14:textId="77777777" w:rsidR="000C52C5" w:rsidRPr="00AE776D" w:rsidRDefault="000C52C5" w:rsidP="00453BAF">
            <w:pPr>
              <w:jc w:val="right"/>
              <w:rPr>
                <w:b/>
                <w:bCs/>
                <w:sz w:val="28"/>
                <w:szCs w:val="28"/>
              </w:rPr>
            </w:pPr>
          </w:p>
        </w:tc>
        <w:tc>
          <w:tcPr>
            <w:tcW w:w="1671" w:type="pct"/>
            <w:vAlign w:val="bottom"/>
          </w:tcPr>
          <w:p w14:paraId="5CD73C3E" w14:textId="77777777" w:rsidR="000C52C5" w:rsidRPr="003A0F34" w:rsidRDefault="000C52C5" w:rsidP="00453BAF">
            <w:pPr>
              <w:jc w:val="center"/>
              <w:rPr>
                <w:sz w:val="28"/>
                <w:szCs w:val="28"/>
              </w:rPr>
            </w:pPr>
            <w:r w:rsidRPr="003A0F34">
              <w:rPr>
                <w:b/>
                <w:sz w:val="28"/>
                <w:szCs w:val="28"/>
              </w:rPr>
              <w:t>8,258</w:t>
            </w:r>
          </w:p>
        </w:tc>
        <w:tc>
          <w:tcPr>
            <w:tcW w:w="1856" w:type="pct"/>
            <w:tcBorders>
              <w:top w:val="nil"/>
              <w:left w:val="nil"/>
              <w:bottom w:val="nil"/>
              <w:right w:val="nil"/>
            </w:tcBorders>
            <w:vAlign w:val="bottom"/>
          </w:tcPr>
          <w:p w14:paraId="482EFD40" w14:textId="77777777" w:rsidR="000C52C5" w:rsidRPr="003A0F34" w:rsidRDefault="000C52C5" w:rsidP="00453BAF">
            <w:pPr>
              <w:jc w:val="center"/>
              <w:rPr>
                <w:sz w:val="28"/>
                <w:szCs w:val="28"/>
              </w:rPr>
            </w:pPr>
            <w:r w:rsidRPr="003A0F34">
              <w:rPr>
                <w:b/>
                <w:sz w:val="28"/>
                <w:szCs w:val="28"/>
              </w:rPr>
              <w:t>2,309</w:t>
            </w:r>
          </w:p>
        </w:tc>
      </w:tr>
      <w:tr w:rsidR="003870FB" w14:paraId="05F24A2C" w14:textId="77777777" w:rsidTr="00A265DB">
        <w:trPr>
          <w:trHeight w:val="256"/>
        </w:trPr>
        <w:tc>
          <w:tcPr>
            <w:tcW w:w="1473" w:type="pct"/>
          </w:tcPr>
          <w:p w14:paraId="67D61416" w14:textId="77777777" w:rsidR="000C52C5" w:rsidRPr="000E07A8" w:rsidRDefault="000C52C5" w:rsidP="00453BAF">
            <w:pPr>
              <w:jc w:val="right"/>
              <w:rPr>
                <w:sz w:val="28"/>
                <w:szCs w:val="28"/>
              </w:rPr>
            </w:pPr>
          </w:p>
        </w:tc>
        <w:tc>
          <w:tcPr>
            <w:tcW w:w="1671" w:type="pct"/>
            <w:vAlign w:val="bottom"/>
          </w:tcPr>
          <w:p w14:paraId="1ACD784C"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578CA917" w14:textId="77777777" w:rsidR="000C52C5" w:rsidRPr="003A0F34" w:rsidRDefault="000C52C5" w:rsidP="00453BAF">
            <w:pPr>
              <w:jc w:val="center"/>
              <w:rPr>
                <w:sz w:val="28"/>
                <w:szCs w:val="28"/>
              </w:rPr>
            </w:pPr>
          </w:p>
        </w:tc>
      </w:tr>
      <w:tr w:rsidR="003870FB" w14:paraId="0E914B85" w14:textId="77777777" w:rsidTr="00A265DB">
        <w:trPr>
          <w:trHeight w:val="256"/>
        </w:trPr>
        <w:tc>
          <w:tcPr>
            <w:tcW w:w="1473" w:type="pct"/>
          </w:tcPr>
          <w:p w14:paraId="09F62BE6" w14:textId="77777777" w:rsidR="000C52C5" w:rsidRPr="000E07A8" w:rsidRDefault="000C52C5" w:rsidP="00453BAF">
            <w:pPr>
              <w:jc w:val="right"/>
              <w:rPr>
                <w:sz w:val="28"/>
                <w:szCs w:val="28"/>
              </w:rPr>
            </w:pPr>
            <w:r w:rsidRPr="000E07A8">
              <w:rPr>
                <w:sz w:val="28"/>
                <w:szCs w:val="28"/>
              </w:rPr>
              <w:t>2 Months</w:t>
            </w:r>
          </w:p>
        </w:tc>
        <w:tc>
          <w:tcPr>
            <w:tcW w:w="1671" w:type="pct"/>
            <w:vAlign w:val="bottom"/>
          </w:tcPr>
          <w:p w14:paraId="43FEC6CF" w14:textId="77777777" w:rsidR="000C52C5" w:rsidRPr="003A0F34" w:rsidRDefault="000C52C5" w:rsidP="00453BAF">
            <w:pPr>
              <w:jc w:val="center"/>
              <w:rPr>
                <w:sz w:val="28"/>
                <w:szCs w:val="28"/>
              </w:rPr>
            </w:pPr>
            <w:r w:rsidRPr="003A0F34">
              <w:rPr>
                <w:sz w:val="28"/>
                <w:szCs w:val="28"/>
              </w:rPr>
              <w:t>0.08</w:t>
            </w:r>
          </w:p>
        </w:tc>
        <w:tc>
          <w:tcPr>
            <w:tcW w:w="1856" w:type="pct"/>
            <w:tcBorders>
              <w:top w:val="nil"/>
              <w:left w:val="nil"/>
              <w:bottom w:val="nil"/>
              <w:right w:val="nil"/>
            </w:tcBorders>
            <w:vAlign w:val="bottom"/>
          </w:tcPr>
          <w:p w14:paraId="201DCC24" w14:textId="77777777" w:rsidR="000C52C5" w:rsidRPr="003A0F34" w:rsidRDefault="000C52C5" w:rsidP="00453BAF">
            <w:pPr>
              <w:jc w:val="center"/>
              <w:rPr>
                <w:sz w:val="28"/>
                <w:szCs w:val="28"/>
              </w:rPr>
            </w:pPr>
            <w:r w:rsidRPr="003A0F34">
              <w:rPr>
                <w:sz w:val="28"/>
                <w:szCs w:val="28"/>
              </w:rPr>
              <w:t>0.06</w:t>
            </w:r>
          </w:p>
        </w:tc>
      </w:tr>
      <w:tr w:rsidR="003870FB" w14:paraId="76E8C2B8" w14:textId="77777777" w:rsidTr="00A265DB">
        <w:trPr>
          <w:trHeight w:val="256"/>
        </w:trPr>
        <w:tc>
          <w:tcPr>
            <w:tcW w:w="1473" w:type="pct"/>
          </w:tcPr>
          <w:p w14:paraId="0EC3F50A" w14:textId="77777777" w:rsidR="000C52C5" w:rsidRPr="000E07A8" w:rsidRDefault="000C52C5" w:rsidP="00453BAF">
            <w:pPr>
              <w:jc w:val="right"/>
              <w:rPr>
                <w:sz w:val="28"/>
                <w:szCs w:val="28"/>
              </w:rPr>
            </w:pPr>
          </w:p>
        </w:tc>
        <w:tc>
          <w:tcPr>
            <w:tcW w:w="1671" w:type="pct"/>
            <w:vAlign w:val="bottom"/>
          </w:tcPr>
          <w:p w14:paraId="0E9C4A5E" w14:textId="77777777" w:rsidR="000C52C5" w:rsidRPr="003A0F34" w:rsidRDefault="000C52C5" w:rsidP="00453BAF">
            <w:pPr>
              <w:jc w:val="center"/>
              <w:rPr>
                <w:sz w:val="28"/>
                <w:szCs w:val="28"/>
              </w:rPr>
            </w:pPr>
            <w:r w:rsidRPr="003A0F34">
              <w:rPr>
                <w:b/>
                <w:sz w:val="28"/>
                <w:szCs w:val="28"/>
              </w:rPr>
              <w:t>8,217</w:t>
            </w:r>
          </w:p>
        </w:tc>
        <w:tc>
          <w:tcPr>
            <w:tcW w:w="1856" w:type="pct"/>
            <w:tcBorders>
              <w:top w:val="nil"/>
              <w:left w:val="nil"/>
              <w:bottom w:val="nil"/>
              <w:right w:val="nil"/>
            </w:tcBorders>
            <w:vAlign w:val="bottom"/>
          </w:tcPr>
          <w:p w14:paraId="1CDDA170" w14:textId="77777777" w:rsidR="000C52C5" w:rsidRPr="003A0F34" w:rsidRDefault="000C52C5" w:rsidP="00453BAF">
            <w:pPr>
              <w:jc w:val="center"/>
              <w:rPr>
                <w:sz w:val="28"/>
                <w:szCs w:val="28"/>
              </w:rPr>
            </w:pPr>
            <w:r w:rsidRPr="003A0F34">
              <w:rPr>
                <w:b/>
                <w:sz w:val="28"/>
                <w:szCs w:val="28"/>
              </w:rPr>
              <w:t>2,289</w:t>
            </w:r>
          </w:p>
        </w:tc>
      </w:tr>
      <w:tr w:rsidR="003870FB" w14:paraId="6D1D3F32" w14:textId="77777777" w:rsidTr="00A265DB">
        <w:trPr>
          <w:trHeight w:val="256"/>
        </w:trPr>
        <w:tc>
          <w:tcPr>
            <w:tcW w:w="1473" w:type="pct"/>
          </w:tcPr>
          <w:p w14:paraId="3E8D2C5E" w14:textId="77777777" w:rsidR="000C52C5" w:rsidRPr="000E07A8" w:rsidRDefault="000C52C5" w:rsidP="00453BAF">
            <w:pPr>
              <w:jc w:val="right"/>
              <w:rPr>
                <w:sz w:val="28"/>
                <w:szCs w:val="28"/>
              </w:rPr>
            </w:pPr>
          </w:p>
        </w:tc>
        <w:tc>
          <w:tcPr>
            <w:tcW w:w="1671" w:type="pct"/>
            <w:vAlign w:val="bottom"/>
          </w:tcPr>
          <w:p w14:paraId="48EBFA39"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1FEB4203" w14:textId="77777777" w:rsidR="000C52C5" w:rsidRPr="003A0F34" w:rsidRDefault="000C52C5" w:rsidP="00453BAF">
            <w:pPr>
              <w:jc w:val="center"/>
              <w:rPr>
                <w:sz w:val="28"/>
                <w:szCs w:val="28"/>
              </w:rPr>
            </w:pPr>
          </w:p>
        </w:tc>
      </w:tr>
      <w:tr w:rsidR="003870FB" w14:paraId="3DAF27DE" w14:textId="77777777" w:rsidTr="00A265DB">
        <w:trPr>
          <w:trHeight w:val="256"/>
        </w:trPr>
        <w:tc>
          <w:tcPr>
            <w:tcW w:w="1473" w:type="pct"/>
          </w:tcPr>
          <w:p w14:paraId="63510611" w14:textId="77777777" w:rsidR="000C52C5" w:rsidRPr="000E07A8" w:rsidRDefault="000C52C5" w:rsidP="00453BAF">
            <w:pPr>
              <w:jc w:val="right"/>
              <w:rPr>
                <w:sz w:val="28"/>
                <w:szCs w:val="28"/>
              </w:rPr>
            </w:pPr>
            <w:r w:rsidRPr="000E07A8">
              <w:rPr>
                <w:sz w:val="28"/>
                <w:szCs w:val="28"/>
              </w:rPr>
              <w:t>3 Months</w:t>
            </w:r>
          </w:p>
        </w:tc>
        <w:tc>
          <w:tcPr>
            <w:tcW w:w="1671" w:type="pct"/>
            <w:vAlign w:val="bottom"/>
          </w:tcPr>
          <w:p w14:paraId="36629B5C" w14:textId="77777777" w:rsidR="000C52C5" w:rsidRPr="003A0F34" w:rsidRDefault="000C52C5" w:rsidP="00453BAF">
            <w:pPr>
              <w:jc w:val="center"/>
              <w:rPr>
                <w:sz w:val="28"/>
                <w:szCs w:val="28"/>
              </w:rPr>
            </w:pPr>
            <w:r w:rsidRPr="003A0F34">
              <w:rPr>
                <w:sz w:val="28"/>
                <w:szCs w:val="28"/>
              </w:rPr>
              <w:t>0.11</w:t>
            </w:r>
          </w:p>
        </w:tc>
        <w:tc>
          <w:tcPr>
            <w:tcW w:w="1856" w:type="pct"/>
            <w:tcBorders>
              <w:top w:val="nil"/>
              <w:left w:val="nil"/>
              <w:bottom w:val="nil"/>
              <w:right w:val="nil"/>
            </w:tcBorders>
            <w:vAlign w:val="bottom"/>
          </w:tcPr>
          <w:p w14:paraId="7FEEE273" w14:textId="77777777" w:rsidR="000C52C5" w:rsidRPr="003A0F34" w:rsidRDefault="000C52C5" w:rsidP="00453BAF">
            <w:pPr>
              <w:jc w:val="center"/>
              <w:rPr>
                <w:sz w:val="28"/>
                <w:szCs w:val="28"/>
              </w:rPr>
            </w:pPr>
            <w:r w:rsidRPr="003A0F34">
              <w:rPr>
                <w:sz w:val="28"/>
                <w:szCs w:val="28"/>
              </w:rPr>
              <w:t>0.08</w:t>
            </w:r>
          </w:p>
        </w:tc>
      </w:tr>
      <w:tr w:rsidR="003870FB" w14:paraId="2B37AB7D" w14:textId="77777777" w:rsidTr="00A265DB">
        <w:trPr>
          <w:trHeight w:val="256"/>
        </w:trPr>
        <w:tc>
          <w:tcPr>
            <w:tcW w:w="1473" w:type="pct"/>
          </w:tcPr>
          <w:p w14:paraId="5C3FF39F" w14:textId="77777777" w:rsidR="000C52C5" w:rsidRPr="000E07A8" w:rsidRDefault="000C52C5" w:rsidP="00453BAF">
            <w:pPr>
              <w:jc w:val="right"/>
              <w:rPr>
                <w:sz w:val="28"/>
                <w:szCs w:val="28"/>
              </w:rPr>
            </w:pPr>
          </w:p>
        </w:tc>
        <w:tc>
          <w:tcPr>
            <w:tcW w:w="1671" w:type="pct"/>
            <w:vAlign w:val="bottom"/>
          </w:tcPr>
          <w:p w14:paraId="1C721400" w14:textId="77777777" w:rsidR="000C52C5" w:rsidRPr="003A0F34" w:rsidRDefault="000C52C5" w:rsidP="00453BAF">
            <w:pPr>
              <w:jc w:val="center"/>
              <w:rPr>
                <w:sz w:val="28"/>
                <w:szCs w:val="28"/>
              </w:rPr>
            </w:pPr>
            <w:r w:rsidRPr="003A0F34">
              <w:rPr>
                <w:b/>
                <w:sz w:val="28"/>
                <w:szCs w:val="28"/>
              </w:rPr>
              <w:t>8,168</w:t>
            </w:r>
          </w:p>
        </w:tc>
        <w:tc>
          <w:tcPr>
            <w:tcW w:w="1856" w:type="pct"/>
            <w:tcBorders>
              <w:top w:val="nil"/>
              <w:left w:val="nil"/>
              <w:bottom w:val="nil"/>
              <w:right w:val="nil"/>
            </w:tcBorders>
            <w:vAlign w:val="bottom"/>
          </w:tcPr>
          <w:p w14:paraId="5F75F36E" w14:textId="77777777" w:rsidR="000C52C5" w:rsidRPr="003A0F34" w:rsidRDefault="000C52C5" w:rsidP="00453BAF">
            <w:pPr>
              <w:jc w:val="center"/>
              <w:rPr>
                <w:sz w:val="28"/>
                <w:szCs w:val="28"/>
              </w:rPr>
            </w:pPr>
            <w:r w:rsidRPr="003A0F34">
              <w:rPr>
                <w:b/>
                <w:sz w:val="28"/>
                <w:szCs w:val="28"/>
              </w:rPr>
              <w:t>2,271</w:t>
            </w:r>
          </w:p>
        </w:tc>
      </w:tr>
      <w:tr w:rsidR="003870FB" w14:paraId="3FD04D62" w14:textId="77777777" w:rsidTr="00A265DB">
        <w:trPr>
          <w:trHeight w:val="256"/>
        </w:trPr>
        <w:tc>
          <w:tcPr>
            <w:tcW w:w="1473" w:type="pct"/>
          </w:tcPr>
          <w:p w14:paraId="24549792" w14:textId="77777777" w:rsidR="000C52C5" w:rsidRPr="000E07A8" w:rsidRDefault="000C52C5" w:rsidP="00453BAF">
            <w:pPr>
              <w:jc w:val="right"/>
              <w:rPr>
                <w:sz w:val="28"/>
                <w:szCs w:val="28"/>
              </w:rPr>
            </w:pPr>
          </w:p>
        </w:tc>
        <w:tc>
          <w:tcPr>
            <w:tcW w:w="1671" w:type="pct"/>
            <w:vAlign w:val="bottom"/>
          </w:tcPr>
          <w:p w14:paraId="5C477608"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3C880160" w14:textId="77777777" w:rsidR="000C52C5" w:rsidRPr="003A0F34" w:rsidRDefault="000C52C5" w:rsidP="00453BAF">
            <w:pPr>
              <w:jc w:val="center"/>
              <w:rPr>
                <w:sz w:val="28"/>
                <w:szCs w:val="28"/>
              </w:rPr>
            </w:pPr>
          </w:p>
        </w:tc>
      </w:tr>
      <w:tr w:rsidR="003870FB" w14:paraId="60921DF4" w14:textId="77777777" w:rsidTr="00A265DB">
        <w:trPr>
          <w:trHeight w:val="256"/>
        </w:trPr>
        <w:tc>
          <w:tcPr>
            <w:tcW w:w="1473" w:type="pct"/>
          </w:tcPr>
          <w:p w14:paraId="2B6CCAD2" w14:textId="77777777" w:rsidR="000C52C5" w:rsidRPr="000E07A8" w:rsidRDefault="000C52C5" w:rsidP="00453BAF">
            <w:pPr>
              <w:jc w:val="right"/>
              <w:rPr>
                <w:sz w:val="28"/>
                <w:szCs w:val="28"/>
              </w:rPr>
            </w:pPr>
            <w:r w:rsidRPr="000E07A8">
              <w:rPr>
                <w:sz w:val="28"/>
                <w:szCs w:val="28"/>
              </w:rPr>
              <w:t>4 Months</w:t>
            </w:r>
          </w:p>
        </w:tc>
        <w:tc>
          <w:tcPr>
            <w:tcW w:w="1671" w:type="pct"/>
            <w:vAlign w:val="bottom"/>
          </w:tcPr>
          <w:p w14:paraId="07ADA692" w14:textId="77777777" w:rsidR="000C52C5" w:rsidRPr="003A0F34" w:rsidRDefault="000C52C5" w:rsidP="00453BAF">
            <w:pPr>
              <w:jc w:val="center"/>
              <w:rPr>
                <w:sz w:val="28"/>
                <w:szCs w:val="28"/>
              </w:rPr>
            </w:pPr>
            <w:r w:rsidRPr="003A0F34">
              <w:rPr>
                <w:sz w:val="28"/>
                <w:szCs w:val="28"/>
              </w:rPr>
              <w:t>0.14</w:t>
            </w:r>
          </w:p>
        </w:tc>
        <w:tc>
          <w:tcPr>
            <w:tcW w:w="1856" w:type="pct"/>
            <w:tcBorders>
              <w:top w:val="nil"/>
              <w:left w:val="nil"/>
              <w:bottom w:val="nil"/>
              <w:right w:val="nil"/>
            </w:tcBorders>
            <w:vAlign w:val="bottom"/>
          </w:tcPr>
          <w:p w14:paraId="2BDBDF12" w14:textId="77777777" w:rsidR="000C52C5" w:rsidRPr="003A0F34" w:rsidRDefault="000C52C5" w:rsidP="00453BAF">
            <w:pPr>
              <w:jc w:val="center"/>
              <w:rPr>
                <w:sz w:val="28"/>
                <w:szCs w:val="28"/>
              </w:rPr>
            </w:pPr>
            <w:r w:rsidRPr="003A0F34">
              <w:rPr>
                <w:sz w:val="28"/>
                <w:szCs w:val="28"/>
              </w:rPr>
              <w:t>0.11</w:t>
            </w:r>
          </w:p>
        </w:tc>
      </w:tr>
      <w:tr w:rsidR="003870FB" w14:paraId="2AD03ABD" w14:textId="77777777" w:rsidTr="00A265DB">
        <w:trPr>
          <w:trHeight w:val="256"/>
        </w:trPr>
        <w:tc>
          <w:tcPr>
            <w:tcW w:w="1473" w:type="pct"/>
          </w:tcPr>
          <w:p w14:paraId="5F89D38B" w14:textId="77777777" w:rsidR="000C52C5" w:rsidRPr="000E07A8" w:rsidRDefault="000C52C5" w:rsidP="00453BAF">
            <w:pPr>
              <w:jc w:val="right"/>
              <w:rPr>
                <w:sz w:val="28"/>
                <w:szCs w:val="28"/>
              </w:rPr>
            </w:pPr>
          </w:p>
        </w:tc>
        <w:tc>
          <w:tcPr>
            <w:tcW w:w="1671" w:type="pct"/>
            <w:vAlign w:val="bottom"/>
          </w:tcPr>
          <w:p w14:paraId="45855EDA" w14:textId="77777777" w:rsidR="000C52C5" w:rsidRPr="003A0F34" w:rsidRDefault="000C52C5" w:rsidP="00453BAF">
            <w:pPr>
              <w:jc w:val="center"/>
              <w:rPr>
                <w:sz w:val="28"/>
                <w:szCs w:val="28"/>
              </w:rPr>
            </w:pPr>
            <w:r w:rsidRPr="003A0F34">
              <w:rPr>
                <w:b/>
                <w:sz w:val="28"/>
                <w:szCs w:val="28"/>
              </w:rPr>
              <w:t>8,125</w:t>
            </w:r>
          </w:p>
        </w:tc>
        <w:tc>
          <w:tcPr>
            <w:tcW w:w="1856" w:type="pct"/>
            <w:tcBorders>
              <w:top w:val="nil"/>
              <w:left w:val="nil"/>
              <w:bottom w:val="nil"/>
              <w:right w:val="nil"/>
            </w:tcBorders>
            <w:vAlign w:val="bottom"/>
          </w:tcPr>
          <w:p w14:paraId="2894A57E" w14:textId="77777777" w:rsidR="000C52C5" w:rsidRPr="003A0F34" w:rsidRDefault="000C52C5" w:rsidP="00453BAF">
            <w:pPr>
              <w:jc w:val="center"/>
              <w:rPr>
                <w:sz w:val="28"/>
                <w:szCs w:val="28"/>
              </w:rPr>
            </w:pPr>
            <w:r w:rsidRPr="003A0F34">
              <w:rPr>
                <w:b/>
                <w:sz w:val="28"/>
                <w:szCs w:val="28"/>
              </w:rPr>
              <w:t>2,253</w:t>
            </w:r>
          </w:p>
        </w:tc>
      </w:tr>
      <w:tr w:rsidR="003870FB" w14:paraId="33822AF5" w14:textId="77777777" w:rsidTr="00A265DB">
        <w:trPr>
          <w:trHeight w:val="256"/>
        </w:trPr>
        <w:tc>
          <w:tcPr>
            <w:tcW w:w="1473" w:type="pct"/>
          </w:tcPr>
          <w:p w14:paraId="5D30E008" w14:textId="77777777" w:rsidR="000C52C5" w:rsidRPr="000E07A8" w:rsidRDefault="000C52C5" w:rsidP="00453BAF">
            <w:pPr>
              <w:jc w:val="right"/>
              <w:rPr>
                <w:sz w:val="28"/>
                <w:szCs w:val="28"/>
              </w:rPr>
            </w:pPr>
          </w:p>
        </w:tc>
        <w:tc>
          <w:tcPr>
            <w:tcW w:w="1671" w:type="pct"/>
            <w:vAlign w:val="bottom"/>
          </w:tcPr>
          <w:p w14:paraId="370F6BC6"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65A64EBD" w14:textId="77777777" w:rsidR="000C52C5" w:rsidRPr="003A0F34" w:rsidRDefault="000C52C5" w:rsidP="00453BAF">
            <w:pPr>
              <w:jc w:val="center"/>
              <w:rPr>
                <w:sz w:val="28"/>
                <w:szCs w:val="28"/>
              </w:rPr>
            </w:pPr>
          </w:p>
        </w:tc>
      </w:tr>
      <w:tr w:rsidR="003870FB" w14:paraId="378CDC99" w14:textId="77777777" w:rsidTr="00A265DB">
        <w:trPr>
          <w:trHeight w:val="256"/>
        </w:trPr>
        <w:tc>
          <w:tcPr>
            <w:tcW w:w="1473" w:type="pct"/>
          </w:tcPr>
          <w:p w14:paraId="60FC80B1" w14:textId="77777777" w:rsidR="000C52C5" w:rsidRPr="000E07A8" w:rsidRDefault="000C52C5" w:rsidP="00453BAF">
            <w:pPr>
              <w:jc w:val="right"/>
              <w:rPr>
                <w:sz w:val="28"/>
                <w:szCs w:val="28"/>
              </w:rPr>
            </w:pPr>
            <w:r w:rsidRPr="000E07A8">
              <w:rPr>
                <w:sz w:val="28"/>
                <w:szCs w:val="28"/>
              </w:rPr>
              <w:t>5 Months</w:t>
            </w:r>
          </w:p>
        </w:tc>
        <w:tc>
          <w:tcPr>
            <w:tcW w:w="1671" w:type="pct"/>
            <w:vAlign w:val="bottom"/>
          </w:tcPr>
          <w:p w14:paraId="51E1FFD5" w14:textId="77777777" w:rsidR="000C52C5" w:rsidRPr="003A0F34" w:rsidRDefault="000C52C5" w:rsidP="00453BAF">
            <w:pPr>
              <w:jc w:val="center"/>
              <w:rPr>
                <w:sz w:val="28"/>
                <w:szCs w:val="28"/>
              </w:rPr>
            </w:pPr>
            <w:r w:rsidRPr="003A0F34">
              <w:rPr>
                <w:sz w:val="28"/>
                <w:szCs w:val="28"/>
              </w:rPr>
              <w:t>0.16</w:t>
            </w:r>
          </w:p>
        </w:tc>
        <w:tc>
          <w:tcPr>
            <w:tcW w:w="1856" w:type="pct"/>
            <w:tcBorders>
              <w:top w:val="nil"/>
              <w:left w:val="nil"/>
              <w:bottom w:val="nil"/>
              <w:right w:val="nil"/>
            </w:tcBorders>
            <w:vAlign w:val="bottom"/>
          </w:tcPr>
          <w:p w14:paraId="6620800B" w14:textId="77777777" w:rsidR="000C52C5" w:rsidRPr="003A0F34" w:rsidRDefault="000C52C5" w:rsidP="00453BAF">
            <w:pPr>
              <w:jc w:val="center"/>
              <w:rPr>
                <w:sz w:val="28"/>
                <w:szCs w:val="28"/>
              </w:rPr>
            </w:pPr>
            <w:r w:rsidRPr="003A0F34">
              <w:rPr>
                <w:sz w:val="28"/>
                <w:szCs w:val="28"/>
              </w:rPr>
              <w:t>0.12</w:t>
            </w:r>
          </w:p>
        </w:tc>
      </w:tr>
      <w:tr w:rsidR="003870FB" w14:paraId="06D625F8" w14:textId="77777777" w:rsidTr="00A265DB">
        <w:trPr>
          <w:trHeight w:val="256"/>
        </w:trPr>
        <w:tc>
          <w:tcPr>
            <w:tcW w:w="1473" w:type="pct"/>
          </w:tcPr>
          <w:p w14:paraId="47774213" w14:textId="77777777" w:rsidR="000C52C5" w:rsidRPr="000E07A8" w:rsidRDefault="000C52C5" w:rsidP="00453BAF">
            <w:pPr>
              <w:jc w:val="right"/>
              <w:rPr>
                <w:sz w:val="28"/>
                <w:szCs w:val="28"/>
              </w:rPr>
            </w:pPr>
          </w:p>
        </w:tc>
        <w:tc>
          <w:tcPr>
            <w:tcW w:w="1671" w:type="pct"/>
            <w:vAlign w:val="bottom"/>
          </w:tcPr>
          <w:p w14:paraId="452EA52C" w14:textId="77777777" w:rsidR="000C52C5" w:rsidRPr="003A0F34" w:rsidRDefault="000C52C5" w:rsidP="00453BAF">
            <w:pPr>
              <w:jc w:val="center"/>
              <w:rPr>
                <w:sz w:val="28"/>
                <w:szCs w:val="28"/>
              </w:rPr>
            </w:pPr>
            <w:r w:rsidRPr="003A0F34">
              <w:rPr>
                <w:b/>
                <w:sz w:val="28"/>
                <w:szCs w:val="28"/>
              </w:rPr>
              <w:t>8,063</w:t>
            </w:r>
          </w:p>
        </w:tc>
        <w:tc>
          <w:tcPr>
            <w:tcW w:w="1856" w:type="pct"/>
            <w:tcBorders>
              <w:top w:val="nil"/>
              <w:left w:val="nil"/>
              <w:bottom w:val="nil"/>
              <w:right w:val="nil"/>
            </w:tcBorders>
            <w:vAlign w:val="bottom"/>
          </w:tcPr>
          <w:p w14:paraId="298373C2" w14:textId="77777777" w:rsidR="000C52C5" w:rsidRPr="003A0F34" w:rsidRDefault="000C52C5" w:rsidP="00453BAF">
            <w:pPr>
              <w:jc w:val="center"/>
              <w:rPr>
                <w:sz w:val="28"/>
                <w:szCs w:val="28"/>
              </w:rPr>
            </w:pPr>
            <w:r w:rsidRPr="003A0F34">
              <w:rPr>
                <w:b/>
                <w:sz w:val="28"/>
                <w:szCs w:val="28"/>
              </w:rPr>
              <w:t>2,234</w:t>
            </w:r>
          </w:p>
        </w:tc>
      </w:tr>
      <w:tr w:rsidR="003870FB" w14:paraId="77ACCFBF" w14:textId="77777777" w:rsidTr="00A265DB">
        <w:trPr>
          <w:trHeight w:val="256"/>
        </w:trPr>
        <w:tc>
          <w:tcPr>
            <w:tcW w:w="1473" w:type="pct"/>
          </w:tcPr>
          <w:p w14:paraId="228966D5" w14:textId="77777777" w:rsidR="000C52C5" w:rsidRPr="000E07A8" w:rsidRDefault="000C52C5" w:rsidP="00453BAF">
            <w:pPr>
              <w:jc w:val="right"/>
              <w:rPr>
                <w:sz w:val="28"/>
                <w:szCs w:val="28"/>
              </w:rPr>
            </w:pPr>
          </w:p>
        </w:tc>
        <w:tc>
          <w:tcPr>
            <w:tcW w:w="1671" w:type="pct"/>
            <w:vAlign w:val="bottom"/>
          </w:tcPr>
          <w:p w14:paraId="0C3ACF8D"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4739035A" w14:textId="77777777" w:rsidR="000C52C5" w:rsidRPr="003A0F34" w:rsidRDefault="000C52C5" w:rsidP="00453BAF">
            <w:pPr>
              <w:jc w:val="center"/>
              <w:rPr>
                <w:sz w:val="28"/>
                <w:szCs w:val="28"/>
              </w:rPr>
            </w:pPr>
          </w:p>
        </w:tc>
      </w:tr>
      <w:tr w:rsidR="003870FB" w14:paraId="24D64BBD" w14:textId="77777777" w:rsidTr="00A265DB">
        <w:trPr>
          <w:trHeight w:val="256"/>
        </w:trPr>
        <w:tc>
          <w:tcPr>
            <w:tcW w:w="1473" w:type="pct"/>
          </w:tcPr>
          <w:p w14:paraId="1DE3C1C3" w14:textId="77777777" w:rsidR="000C52C5" w:rsidRPr="000E07A8" w:rsidRDefault="000C52C5" w:rsidP="00453BAF">
            <w:pPr>
              <w:jc w:val="right"/>
              <w:rPr>
                <w:sz w:val="28"/>
                <w:szCs w:val="28"/>
              </w:rPr>
            </w:pPr>
            <w:r w:rsidRPr="000E07A8">
              <w:rPr>
                <w:sz w:val="28"/>
                <w:szCs w:val="28"/>
              </w:rPr>
              <w:t>6 Months</w:t>
            </w:r>
          </w:p>
        </w:tc>
        <w:tc>
          <w:tcPr>
            <w:tcW w:w="1671" w:type="pct"/>
            <w:vAlign w:val="bottom"/>
          </w:tcPr>
          <w:p w14:paraId="458D0E69" w14:textId="77777777" w:rsidR="000C52C5" w:rsidRPr="003A0F34" w:rsidRDefault="000C52C5" w:rsidP="00453BAF">
            <w:pPr>
              <w:jc w:val="center"/>
              <w:rPr>
                <w:sz w:val="28"/>
                <w:szCs w:val="28"/>
              </w:rPr>
            </w:pPr>
            <w:r w:rsidRPr="003A0F34">
              <w:rPr>
                <w:sz w:val="28"/>
                <w:szCs w:val="28"/>
              </w:rPr>
              <w:t>0.18</w:t>
            </w:r>
          </w:p>
        </w:tc>
        <w:tc>
          <w:tcPr>
            <w:tcW w:w="1856" w:type="pct"/>
            <w:tcBorders>
              <w:top w:val="nil"/>
              <w:left w:val="nil"/>
              <w:bottom w:val="nil"/>
              <w:right w:val="nil"/>
            </w:tcBorders>
            <w:vAlign w:val="bottom"/>
          </w:tcPr>
          <w:p w14:paraId="4F6EB14E" w14:textId="77777777" w:rsidR="000C52C5" w:rsidRPr="003A0F34" w:rsidRDefault="000C52C5" w:rsidP="00453BAF">
            <w:pPr>
              <w:jc w:val="center"/>
              <w:rPr>
                <w:sz w:val="28"/>
                <w:szCs w:val="28"/>
              </w:rPr>
            </w:pPr>
            <w:r w:rsidRPr="003A0F34">
              <w:rPr>
                <w:sz w:val="28"/>
                <w:szCs w:val="28"/>
              </w:rPr>
              <w:t>0.14</w:t>
            </w:r>
          </w:p>
        </w:tc>
      </w:tr>
      <w:tr w:rsidR="003870FB" w14:paraId="28182EE5" w14:textId="77777777" w:rsidTr="00A265DB">
        <w:trPr>
          <w:trHeight w:val="256"/>
        </w:trPr>
        <w:tc>
          <w:tcPr>
            <w:tcW w:w="1473" w:type="pct"/>
          </w:tcPr>
          <w:p w14:paraId="3B3DFFF9" w14:textId="77777777" w:rsidR="000C52C5" w:rsidRPr="000E07A8" w:rsidRDefault="000C52C5" w:rsidP="00453BAF">
            <w:pPr>
              <w:jc w:val="right"/>
              <w:rPr>
                <w:sz w:val="28"/>
                <w:szCs w:val="28"/>
              </w:rPr>
            </w:pPr>
          </w:p>
        </w:tc>
        <w:tc>
          <w:tcPr>
            <w:tcW w:w="1671" w:type="pct"/>
            <w:vAlign w:val="bottom"/>
          </w:tcPr>
          <w:p w14:paraId="5491B5EB" w14:textId="77777777" w:rsidR="000C52C5" w:rsidRPr="003A0F34" w:rsidRDefault="000C52C5" w:rsidP="00453BAF">
            <w:pPr>
              <w:jc w:val="center"/>
              <w:rPr>
                <w:sz w:val="28"/>
                <w:szCs w:val="28"/>
              </w:rPr>
            </w:pPr>
            <w:r w:rsidRPr="003A0F34">
              <w:rPr>
                <w:b/>
                <w:sz w:val="28"/>
                <w:szCs w:val="28"/>
              </w:rPr>
              <w:t>8,000</w:t>
            </w:r>
          </w:p>
        </w:tc>
        <w:tc>
          <w:tcPr>
            <w:tcW w:w="1856" w:type="pct"/>
            <w:tcBorders>
              <w:top w:val="nil"/>
              <w:left w:val="nil"/>
              <w:bottom w:val="nil"/>
              <w:right w:val="nil"/>
            </w:tcBorders>
            <w:vAlign w:val="bottom"/>
          </w:tcPr>
          <w:p w14:paraId="74FCD6A1" w14:textId="77777777" w:rsidR="000C52C5" w:rsidRPr="003A0F34" w:rsidRDefault="000C52C5" w:rsidP="00453BAF">
            <w:pPr>
              <w:jc w:val="center"/>
              <w:rPr>
                <w:sz w:val="28"/>
                <w:szCs w:val="28"/>
              </w:rPr>
            </w:pPr>
            <w:r w:rsidRPr="003A0F34">
              <w:rPr>
                <w:b/>
                <w:sz w:val="28"/>
                <w:szCs w:val="28"/>
              </w:rPr>
              <w:t>2,214</w:t>
            </w:r>
          </w:p>
        </w:tc>
      </w:tr>
      <w:tr w:rsidR="003870FB" w14:paraId="205FBA48" w14:textId="77777777" w:rsidTr="00A265DB">
        <w:trPr>
          <w:trHeight w:val="256"/>
        </w:trPr>
        <w:tc>
          <w:tcPr>
            <w:tcW w:w="1473" w:type="pct"/>
          </w:tcPr>
          <w:p w14:paraId="06EE7A70" w14:textId="77777777" w:rsidR="000C52C5" w:rsidRPr="000E07A8" w:rsidRDefault="000C52C5" w:rsidP="00453BAF">
            <w:pPr>
              <w:jc w:val="right"/>
              <w:rPr>
                <w:sz w:val="28"/>
                <w:szCs w:val="28"/>
              </w:rPr>
            </w:pPr>
          </w:p>
        </w:tc>
        <w:tc>
          <w:tcPr>
            <w:tcW w:w="1671" w:type="pct"/>
            <w:vAlign w:val="bottom"/>
          </w:tcPr>
          <w:p w14:paraId="05DBDAD4"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5E66BD12" w14:textId="77777777" w:rsidR="000C52C5" w:rsidRPr="003A0F34" w:rsidRDefault="000C52C5" w:rsidP="00453BAF">
            <w:pPr>
              <w:jc w:val="center"/>
              <w:rPr>
                <w:sz w:val="28"/>
                <w:szCs w:val="28"/>
              </w:rPr>
            </w:pPr>
          </w:p>
        </w:tc>
      </w:tr>
      <w:tr w:rsidR="003870FB" w14:paraId="4F9F0A07" w14:textId="77777777" w:rsidTr="00A265DB">
        <w:trPr>
          <w:trHeight w:val="256"/>
        </w:trPr>
        <w:tc>
          <w:tcPr>
            <w:tcW w:w="1473" w:type="pct"/>
          </w:tcPr>
          <w:p w14:paraId="3E8804B0" w14:textId="77777777" w:rsidR="000C52C5" w:rsidRPr="000E07A8" w:rsidRDefault="000C52C5" w:rsidP="00453BAF">
            <w:pPr>
              <w:jc w:val="right"/>
              <w:rPr>
                <w:sz w:val="28"/>
                <w:szCs w:val="28"/>
              </w:rPr>
            </w:pPr>
            <w:r w:rsidRPr="000E07A8">
              <w:rPr>
                <w:sz w:val="28"/>
                <w:szCs w:val="28"/>
              </w:rPr>
              <w:t>9 Months</w:t>
            </w:r>
          </w:p>
        </w:tc>
        <w:tc>
          <w:tcPr>
            <w:tcW w:w="1671" w:type="pct"/>
            <w:vAlign w:val="bottom"/>
          </w:tcPr>
          <w:p w14:paraId="0328B25A" w14:textId="77777777" w:rsidR="000C52C5" w:rsidRPr="003A0F34" w:rsidRDefault="000C52C5" w:rsidP="00453BAF">
            <w:pPr>
              <w:jc w:val="center"/>
              <w:rPr>
                <w:sz w:val="28"/>
                <w:szCs w:val="28"/>
              </w:rPr>
            </w:pPr>
            <w:r w:rsidRPr="003A0F34">
              <w:rPr>
                <w:sz w:val="28"/>
                <w:szCs w:val="28"/>
              </w:rPr>
              <w:t>0.23</w:t>
            </w:r>
          </w:p>
        </w:tc>
        <w:tc>
          <w:tcPr>
            <w:tcW w:w="1856" w:type="pct"/>
            <w:tcBorders>
              <w:top w:val="nil"/>
              <w:left w:val="nil"/>
              <w:bottom w:val="nil"/>
              <w:right w:val="nil"/>
            </w:tcBorders>
            <w:vAlign w:val="bottom"/>
          </w:tcPr>
          <w:p w14:paraId="4B4ED513" w14:textId="77777777" w:rsidR="000C52C5" w:rsidRPr="003A0F34" w:rsidRDefault="000C52C5" w:rsidP="00453BAF">
            <w:pPr>
              <w:jc w:val="center"/>
              <w:rPr>
                <w:sz w:val="28"/>
                <w:szCs w:val="28"/>
              </w:rPr>
            </w:pPr>
            <w:r w:rsidRPr="003A0F34">
              <w:rPr>
                <w:sz w:val="28"/>
                <w:szCs w:val="28"/>
              </w:rPr>
              <w:t>0.17</w:t>
            </w:r>
          </w:p>
        </w:tc>
      </w:tr>
      <w:tr w:rsidR="003870FB" w14:paraId="64813E47" w14:textId="77777777" w:rsidTr="00A265DB">
        <w:trPr>
          <w:trHeight w:val="256"/>
        </w:trPr>
        <w:tc>
          <w:tcPr>
            <w:tcW w:w="1473" w:type="pct"/>
          </w:tcPr>
          <w:p w14:paraId="05F04BDD" w14:textId="77777777" w:rsidR="000C52C5" w:rsidRPr="000E07A8" w:rsidRDefault="000C52C5" w:rsidP="00453BAF">
            <w:pPr>
              <w:jc w:val="right"/>
              <w:rPr>
                <w:sz w:val="28"/>
                <w:szCs w:val="28"/>
              </w:rPr>
            </w:pPr>
          </w:p>
        </w:tc>
        <w:tc>
          <w:tcPr>
            <w:tcW w:w="1671" w:type="pct"/>
            <w:vAlign w:val="bottom"/>
          </w:tcPr>
          <w:p w14:paraId="6E9B08F7" w14:textId="77777777" w:rsidR="000C52C5" w:rsidRPr="003A0F34" w:rsidRDefault="000C52C5" w:rsidP="00453BAF">
            <w:pPr>
              <w:jc w:val="center"/>
              <w:rPr>
                <w:sz w:val="28"/>
                <w:szCs w:val="28"/>
              </w:rPr>
            </w:pPr>
            <w:r w:rsidRPr="003A0F34">
              <w:rPr>
                <w:b/>
                <w:sz w:val="28"/>
                <w:szCs w:val="28"/>
              </w:rPr>
              <w:t>7,802</w:t>
            </w:r>
          </w:p>
        </w:tc>
        <w:tc>
          <w:tcPr>
            <w:tcW w:w="1856" w:type="pct"/>
            <w:tcBorders>
              <w:top w:val="nil"/>
              <w:left w:val="nil"/>
              <w:bottom w:val="nil"/>
              <w:right w:val="nil"/>
            </w:tcBorders>
            <w:vAlign w:val="bottom"/>
          </w:tcPr>
          <w:p w14:paraId="4CB3E7F6" w14:textId="77777777" w:rsidR="000C52C5" w:rsidRPr="003A0F34" w:rsidRDefault="000C52C5" w:rsidP="00453BAF">
            <w:pPr>
              <w:jc w:val="center"/>
              <w:rPr>
                <w:sz w:val="28"/>
                <w:szCs w:val="28"/>
              </w:rPr>
            </w:pPr>
            <w:r w:rsidRPr="003A0F34">
              <w:rPr>
                <w:b/>
                <w:sz w:val="28"/>
                <w:szCs w:val="28"/>
              </w:rPr>
              <w:t>2,144</w:t>
            </w:r>
          </w:p>
        </w:tc>
      </w:tr>
      <w:tr w:rsidR="003870FB" w14:paraId="0A6916C1" w14:textId="77777777" w:rsidTr="00A265DB">
        <w:trPr>
          <w:trHeight w:val="256"/>
        </w:trPr>
        <w:tc>
          <w:tcPr>
            <w:tcW w:w="1473" w:type="pct"/>
          </w:tcPr>
          <w:p w14:paraId="66EBD500" w14:textId="77777777" w:rsidR="000C52C5" w:rsidRPr="000E07A8" w:rsidRDefault="000C52C5" w:rsidP="00453BAF">
            <w:pPr>
              <w:jc w:val="right"/>
              <w:rPr>
                <w:sz w:val="28"/>
                <w:szCs w:val="28"/>
              </w:rPr>
            </w:pPr>
          </w:p>
        </w:tc>
        <w:tc>
          <w:tcPr>
            <w:tcW w:w="1671" w:type="pct"/>
            <w:vAlign w:val="bottom"/>
          </w:tcPr>
          <w:p w14:paraId="00574A0E"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2FC0AFE9" w14:textId="77777777" w:rsidR="000C52C5" w:rsidRPr="003A0F34" w:rsidRDefault="000C52C5" w:rsidP="00453BAF">
            <w:pPr>
              <w:jc w:val="center"/>
              <w:rPr>
                <w:sz w:val="28"/>
                <w:szCs w:val="28"/>
              </w:rPr>
            </w:pPr>
          </w:p>
        </w:tc>
      </w:tr>
      <w:tr w:rsidR="003870FB" w14:paraId="51A266C7" w14:textId="77777777" w:rsidTr="00A265DB">
        <w:trPr>
          <w:trHeight w:val="256"/>
        </w:trPr>
        <w:tc>
          <w:tcPr>
            <w:tcW w:w="1473" w:type="pct"/>
          </w:tcPr>
          <w:p w14:paraId="63616C5A" w14:textId="77777777" w:rsidR="000C52C5" w:rsidRPr="000E07A8" w:rsidRDefault="000C52C5" w:rsidP="00453BAF">
            <w:pPr>
              <w:jc w:val="right"/>
              <w:rPr>
                <w:sz w:val="28"/>
                <w:szCs w:val="28"/>
              </w:rPr>
            </w:pPr>
            <w:r w:rsidRPr="000E07A8">
              <w:rPr>
                <w:sz w:val="28"/>
                <w:szCs w:val="28"/>
              </w:rPr>
              <w:t>12 Months</w:t>
            </w:r>
          </w:p>
        </w:tc>
        <w:tc>
          <w:tcPr>
            <w:tcW w:w="1671" w:type="pct"/>
            <w:vAlign w:val="bottom"/>
          </w:tcPr>
          <w:p w14:paraId="2B86AF3C" w14:textId="77777777" w:rsidR="000C52C5" w:rsidRPr="003A0F34" w:rsidRDefault="000C52C5" w:rsidP="00453BAF">
            <w:pPr>
              <w:jc w:val="center"/>
              <w:rPr>
                <w:sz w:val="28"/>
                <w:szCs w:val="28"/>
              </w:rPr>
            </w:pPr>
            <w:r w:rsidRPr="003A0F34">
              <w:rPr>
                <w:sz w:val="28"/>
                <w:szCs w:val="28"/>
              </w:rPr>
              <w:t>0.26</w:t>
            </w:r>
          </w:p>
        </w:tc>
        <w:tc>
          <w:tcPr>
            <w:tcW w:w="1856" w:type="pct"/>
            <w:tcBorders>
              <w:top w:val="nil"/>
              <w:left w:val="nil"/>
              <w:bottom w:val="nil"/>
              <w:right w:val="nil"/>
            </w:tcBorders>
            <w:vAlign w:val="bottom"/>
          </w:tcPr>
          <w:p w14:paraId="68FD51E8" w14:textId="77777777" w:rsidR="000C52C5" w:rsidRPr="003A0F34" w:rsidRDefault="000C52C5" w:rsidP="00453BAF">
            <w:pPr>
              <w:jc w:val="center"/>
              <w:rPr>
                <w:sz w:val="28"/>
                <w:szCs w:val="28"/>
              </w:rPr>
            </w:pPr>
            <w:r w:rsidRPr="003A0F34">
              <w:rPr>
                <w:sz w:val="28"/>
                <w:szCs w:val="28"/>
              </w:rPr>
              <w:t>0.19</w:t>
            </w:r>
          </w:p>
        </w:tc>
      </w:tr>
      <w:tr w:rsidR="003870FB" w14:paraId="68D8E5C7" w14:textId="77777777" w:rsidTr="00A265DB">
        <w:trPr>
          <w:trHeight w:val="256"/>
        </w:trPr>
        <w:tc>
          <w:tcPr>
            <w:tcW w:w="1473" w:type="pct"/>
          </w:tcPr>
          <w:p w14:paraId="74601DEF" w14:textId="77777777" w:rsidR="000C52C5" w:rsidRPr="000E07A8" w:rsidRDefault="000C52C5" w:rsidP="00453BAF">
            <w:pPr>
              <w:jc w:val="right"/>
              <w:rPr>
                <w:sz w:val="28"/>
                <w:szCs w:val="28"/>
              </w:rPr>
            </w:pPr>
          </w:p>
        </w:tc>
        <w:tc>
          <w:tcPr>
            <w:tcW w:w="1671" w:type="pct"/>
            <w:vAlign w:val="bottom"/>
          </w:tcPr>
          <w:p w14:paraId="266945DF" w14:textId="77777777" w:rsidR="000C52C5" w:rsidRPr="003A0F34" w:rsidRDefault="000C52C5" w:rsidP="00453BAF">
            <w:pPr>
              <w:jc w:val="center"/>
              <w:rPr>
                <w:sz w:val="28"/>
                <w:szCs w:val="28"/>
              </w:rPr>
            </w:pPr>
            <w:r w:rsidRPr="003A0F34">
              <w:rPr>
                <w:b/>
                <w:sz w:val="28"/>
                <w:szCs w:val="28"/>
              </w:rPr>
              <w:t>7,613</w:t>
            </w:r>
          </w:p>
        </w:tc>
        <w:tc>
          <w:tcPr>
            <w:tcW w:w="1856" w:type="pct"/>
            <w:tcBorders>
              <w:top w:val="nil"/>
              <w:left w:val="nil"/>
              <w:bottom w:val="nil"/>
              <w:right w:val="nil"/>
            </w:tcBorders>
            <w:vAlign w:val="bottom"/>
          </w:tcPr>
          <w:p w14:paraId="2FAA5328" w14:textId="77777777" w:rsidR="000C52C5" w:rsidRPr="003A0F34" w:rsidRDefault="000C52C5" w:rsidP="00453BAF">
            <w:pPr>
              <w:jc w:val="center"/>
              <w:rPr>
                <w:sz w:val="28"/>
                <w:szCs w:val="28"/>
              </w:rPr>
            </w:pPr>
            <w:r w:rsidRPr="003A0F34">
              <w:rPr>
                <w:b/>
                <w:sz w:val="28"/>
                <w:szCs w:val="28"/>
              </w:rPr>
              <w:t>2,081</w:t>
            </w:r>
          </w:p>
        </w:tc>
      </w:tr>
      <w:tr w:rsidR="003870FB" w14:paraId="20685124" w14:textId="77777777" w:rsidTr="00A265DB">
        <w:trPr>
          <w:trHeight w:val="256"/>
        </w:trPr>
        <w:tc>
          <w:tcPr>
            <w:tcW w:w="1473" w:type="pct"/>
          </w:tcPr>
          <w:p w14:paraId="5C599BE8" w14:textId="77777777" w:rsidR="000C52C5" w:rsidRPr="000E07A8" w:rsidRDefault="000C52C5" w:rsidP="00453BAF">
            <w:pPr>
              <w:jc w:val="right"/>
              <w:rPr>
                <w:sz w:val="28"/>
                <w:szCs w:val="28"/>
              </w:rPr>
            </w:pPr>
          </w:p>
        </w:tc>
        <w:tc>
          <w:tcPr>
            <w:tcW w:w="1671" w:type="pct"/>
            <w:vAlign w:val="bottom"/>
          </w:tcPr>
          <w:p w14:paraId="74BF0D43"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606CB873" w14:textId="77777777" w:rsidR="000C52C5" w:rsidRPr="003A0F34" w:rsidRDefault="000C52C5" w:rsidP="00453BAF">
            <w:pPr>
              <w:jc w:val="center"/>
              <w:rPr>
                <w:sz w:val="28"/>
                <w:szCs w:val="28"/>
              </w:rPr>
            </w:pPr>
          </w:p>
        </w:tc>
      </w:tr>
      <w:tr w:rsidR="003870FB" w14:paraId="09D33265" w14:textId="77777777" w:rsidTr="00A265DB">
        <w:trPr>
          <w:trHeight w:val="256"/>
        </w:trPr>
        <w:tc>
          <w:tcPr>
            <w:tcW w:w="1473" w:type="pct"/>
          </w:tcPr>
          <w:p w14:paraId="329A5C10" w14:textId="77777777" w:rsidR="000C52C5" w:rsidRPr="000E07A8" w:rsidRDefault="000C52C5" w:rsidP="00453BAF">
            <w:pPr>
              <w:jc w:val="right"/>
              <w:rPr>
                <w:sz w:val="28"/>
                <w:szCs w:val="28"/>
              </w:rPr>
            </w:pPr>
            <w:r w:rsidRPr="000E07A8">
              <w:rPr>
                <w:sz w:val="28"/>
                <w:szCs w:val="28"/>
              </w:rPr>
              <w:t>18 Months</w:t>
            </w:r>
          </w:p>
        </w:tc>
        <w:tc>
          <w:tcPr>
            <w:tcW w:w="1671" w:type="pct"/>
            <w:vAlign w:val="bottom"/>
          </w:tcPr>
          <w:p w14:paraId="66CAB132" w14:textId="77777777" w:rsidR="000C52C5" w:rsidRPr="003A0F34" w:rsidRDefault="000C52C5" w:rsidP="00453BAF">
            <w:pPr>
              <w:jc w:val="center"/>
              <w:rPr>
                <w:sz w:val="28"/>
                <w:szCs w:val="28"/>
              </w:rPr>
            </w:pPr>
            <w:r w:rsidRPr="003A0F34">
              <w:rPr>
                <w:sz w:val="28"/>
                <w:szCs w:val="28"/>
              </w:rPr>
              <w:t>0.30</w:t>
            </w:r>
          </w:p>
        </w:tc>
        <w:tc>
          <w:tcPr>
            <w:tcW w:w="1856" w:type="pct"/>
            <w:tcBorders>
              <w:top w:val="nil"/>
              <w:left w:val="nil"/>
              <w:bottom w:val="nil"/>
              <w:right w:val="nil"/>
            </w:tcBorders>
            <w:vAlign w:val="bottom"/>
          </w:tcPr>
          <w:p w14:paraId="08FCADC6" w14:textId="77777777" w:rsidR="000C52C5" w:rsidRPr="003A0F34" w:rsidRDefault="000C52C5" w:rsidP="00453BAF">
            <w:pPr>
              <w:jc w:val="center"/>
              <w:rPr>
                <w:sz w:val="28"/>
                <w:szCs w:val="28"/>
              </w:rPr>
            </w:pPr>
            <w:r w:rsidRPr="003A0F34">
              <w:rPr>
                <w:sz w:val="28"/>
                <w:szCs w:val="28"/>
              </w:rPr>
              <w:t>0.22</w:t>
            </w:r>
          </w:p>
        </w:tc>
      </w:tr>
      <w:tr w:rsidR="003870FB" w14:paraId="04491EF9" w14:textId="77777777" w:rsidTr="00A265DB">
        <w:trPr>
          <w:trHeight w:val="256"/>
        </w:trPr>
        <w:tc>
          <w:tcPr>
            <w:tcW w:w="1473" w:type="pct"/>
          </w:tcPr>
          <w:p w14:paraId="70F13CDD" w14:textId="77777777" w:rsidR="000C52C5" w:rsidRPr="000E07A8" w:rsidRDefault="000C52C5" w:rsidP="00453BAF">
            <w:pPr>
              <w:jc w:val="right"/>
              <w:rPr>
                <w:sz w:val="28"/>
                <w:szCs w:val="28"/>
              </w:rPr>
            </w:pPr>
          </w:p>
        </w:tc>
        <w:tc>
          <w:tcPr>
            <w:tcW w:w="1671" w:type="pct"/>
            <w:vAlign w:val="bottom"/>
          </w:tcPr>
          <w:p w14:paraId="71B8E457" w14:textId="77777777" w:rsidR="000C52C5" w:rsidRPr="003A0F34" w:rsidRDefault="000C52C5" w:rsidP="00453BAF">
            <w:pPr>
              <w:jc w:val="center"/>
              <w:rPr>
                <w:sz w:val="28"/>
                <w:szCs w:val="28"/>
              </w:rPr>
            </w:pPr>
            <w:r w:rsidRPr="003A0F34">
              <w:rPr>
                <w:b/>
                <w:sz w:val="28"/>
                <w:szCs w:val="28"/>
              </w:rPr>
              <w:t>7,279</w:t>
            </w:r>
          </w:p>
        </w:tc>
        <w:tc>
          <w:tcPr>
            <w:tcW w:w="1856" w:type="pct"/>
            <w:tcBorders>
              <w:top w:val="nil"/>
              <w:left w:val="nil"/>
              <w:bottom w:val="nil"/>
              <w:right w:val="nil"/>
            </w:tcBorders>
            <w:vAlign w:val="bottom"/>
          </w:tcPr>
          <w:p w14:paraId="5D1CD9C3" w14:textId="77777777" w:rsidR="000C52C5" w:rsidRPr="003A0F34" w:rsidRDefault="000C52C5" w:rsidP="00453BAF">
            <w:pPr>
              <w:jc w:val="center"/>
              <w:rPr>
                <w:sz w:val="28"/>
                <w:szCs w:val="28"/>
              </w:rPr>
            </w:pPr>
            <w:r w:rsidRPr="003A0F34">
              <w:rPr>
                <w:b/>
                <w:sz w:val="28"/>
                <w:szCs w:val="28"/>
              </w:rPr>
              <w:t>1,948</w:t>
            </w:r>
          </w:p>
        </w:tc>
      </w:tr>
      <w:tr w:rsidR="003870FB" w14:paraId="2339C90D" w14:textId="77777777" w:rsidTr="00A265DB">
        <w:trPr>
          <w:trHeight w:val="256"/>
        </w:trPr>
        <w:tc>
          <w:tcPr>
            <w:tcW w:w="1473" w:type="pct"/>
          </w:tcPr>
          <w:p w14:paraId="06DA112E" w14:textId="77777777" w:rsidR="000C52C5" w:rsidRPr="000E07A8" w:rsidRDefault="000C52C5" w:rsidP="00453BAF">
            <w:pPr>
              <w:jc w:val="right"/>
              <w:rPr>
                <w:sz w:val="28"/>
                <w:szCs w:val="28"/>
              </w:rPr>
            </w:pPr>
          </w:p>
        </w:tc>
        <w:tc>
          <w:tcPr>
            <w:tcW w:w="1671" w:type="pct"/>
            <w:vAlign w:val="bottom"/>
          </w:tcPr>
          <w:p w14:paraId="76D1C795"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68E28FF8" w14:textId="77777777" w:rsidR="000C52C5" w:rsidRPr="003A0F34" w:rsidRDefault="000C52C5" w:rsidP="00453BAF">
            <w:pPr>
              <w:jc w:val="center"/>
              <w:rPr>
                <w:sz w:val="28"/>
                <w:szCs w:val="28"/>
              </w:rPr>
            </w:pPr>
          </w:p>
        </w:tc>
      </w:tr>
      <w:tr w:rsidR="003870FB" w14:paraId="6666C2D5" w14:textId="77777777" w:rsidTr="00A265DB">
        <w:trPr>
          <w:trHeight w:val="256"/>
        </w:trPr>
        <w:tc>
          <w:tcPr>
            <w:tcW w:w="1473" w:type="pct"/>
          </w:tcPr>
          <w:p w14:paraId="34123E01" w14:textId="77777777" w:rsidR="000C52C5" w:rsidRPr="000E07A8" w:rsidRDefault="000C52C5" w:rsidP="00453BAF">
            <w:pPr>
              <w:jc w:val="right"/>
              <w:rPr>
                <w:sz w:val="28"/>
                <w:szCs w:val="28"/>
              </w:rPr>
            </w:pPr>
            <w:r w:rsidRPr="000E07A8">
              <w:rPr>
                <w:sz w:val="28"/>
                <w:szCs w:val="28"/>
              </w:rPr>
              <w:t>24 Months</w:t>
            </w:r>
          </w:p>
        </w:tc>
        <w:tc>
          <w:tcPr>
            <w:tcW w:w="1671" w:type="pct"/>
            <w:vAlign w:val="bottom"/>
          </w:tcPr>
          <w:p w14:paraId="3AE18AC6" w14:textId="77777777" w:rsidR="000C52C5" w:rsidRPr="003A0F34" w:rsidRDefault="000C52C5" w:rsidP="00453BAF">
            <w:pPr>
              <w:jc w:val="center"/>
              <w:rPr>
                <w:sz w:val="28"/>
                <w:szCs w:val="28"/>
              </w:rPr>
            </w:pPr>
            <w:r w:rsidRPr="003A0F34">
              <w:rPr>
                <w:sz w:val="28"/>
                <w:szCs w:val="28"/>
              </w:rPr>
              <w:t>0.34</w:t>
            </w:r>
          </w:p>
        </w:tc>
        <w:tc>
          <w:tcPr>
            <w:tcW w:w="1856" w:type="pct"/>
            <w:tcBorders>
              <w:top w:val="nil"/>
              <w:left w:val="nil"/>
              <w:bottom w:val="nil"/>
              <w:right w:val="nil"/>
            </w:tcBorders>
            <w:vAlign w:val="bottom"/>
          </w:tcPr>
          <w:p w14:paraId="7995A2AC" w14:textId="77777777" w:rsidR="000C52C5" w:rsidRPr="003A0F34" w:rsidRDefault="000C52C5" w:rsidP="00453BAF">
            <w:pPr>
              <w:jc w:val="center"/>
              <w:rPr>
                <w:sz w:val="28"/>
                <w:szCs w:val="28"/>
              </w:rPr>
            </w:pPr>
            <w:r w:rsidRPr="003A0F34">
              <w:rPr>
                <w:sz w:val="28"/>
                <w:szCs w:val="28"/>
              </w:rPr>
              <w:t>0.25</w:t>
            </w:r>
          </w:p>
        </w:tc>
      </w:tr>
      <w:tr w:rsidR="003870FB" w14:paraId="25B7E864" w14:textId="77777777" w:rsidTr="00A265DB">
        <w:trPr>
          <w:trHeight w:val="256"/>
        </w:trPr>
        <w:tc>
          <w:tcPr>
            <w:tcW w:w="1473" w:type="pct"/>
          </w:tcPr>
          <w:p w14:paraId="03789723" w14:textId="77777777" w:rsidR="000C52C5" w:rsidRPr="000E07A8" w:rsidRDefault="000C52C5" w:rsidP="00453BAF">
            <w:pPr>
              <w:jc w:val="right"/>
              <w:rPr>
                <w:sz w:val="28"/>
                <w:szCs w:val="28"/>
              </w:rPr>
            </w:pPr>
          </w:p>
        </w:tc>
        <w:tc>
          <w:tcPr>
            <w:tcW w:w="1671" w:type="pct"/>
            <w:vAlign w:val="bottom"/>
          </w:tcPr>
          <w:p w14:paraId="444ADC7A" w14:textId="77777777" w:rsidR="000C52C5" w:rsidRPr="003A0F34" w:rsidRDefault="000C52C5" w:rsidP="00453BAF">
            <w:pPr>
              <w:jc w:val="center"/>
              <w:rPr>
                <w:sz w:val="28"/>
                <w:szCs w:val="28"/>
              </w:rPr>
            </w:pPr>
            <w:r w:rsidRPr="003A0F34">
              <w:rPr>
                <w:b/>
                <w:sz w:val="28"/>
                <w:szCs w:val="28"/>
              </w:rPr>
              <w:t>6,950</w:t>
            </w:r>
          </w:p>
        </w:tc>
        <w:tc>
          <w:tcPr>
            <w:tcW w:w="1856" w:type="pct"/>
            <w:tcBorders>
              <w:top w:val="nil"/>
              <w:left w:val="nil"/>
              <w:bottom w:val="nil"/>
              <w:right w:val="nil"/>
            </w:tcBorders>
            <w:vAlign w:val="bottom"/>
          </w:tcPr>
          <w:p w14:paraId="06F90818" w14:textId="77777777" w:rsidR="000C52C5" w:rsidRPr="003A0F34" w:rsidRDefault="000C52C5" w:rsidP="00453BAF">
            <w:pPr>
              <w:jc w:val="center"/>
              <w:rPr>
                <w:sz w:val="28"/>
                <w:szCs w:val="28"/>
              </w:rPr>
            </w:pPr>
            <w:r w:rsidRPr="003A0F34">
              <w:rPr>
                <w:b/>
                <w:sz w:val="28"/>
                <w:szCs w:val="28"/>
              </w:rPr>
              <w:t>1,810</w:t>
            </w:r>
          </w:p>
        </w:tc>
      </w:tr>
      <w:tr w:rsidR="003870FB" w14:paraId="0F5103F0" w14:textId="77777777" w:rsidTr="00A265DB">
        <w:trPr>
          <w:trHeight w:val="256"/>
        </w:trPr>
        <w:tc>
          <w:tcPr>
            <w:tcW w:w="1473" w:type="pct"/>
          </w:tcPr>
          <w:p w14:paraId="7A61F060" w14:textId="77777777" w:rsidR="000C52C5" w:rsidRPr="000E07A8" w:rsidRDefault="000C52C5" w:rsidP="00453BAF">
            <w:pPr>
              <w:jc w:val="right"/>
              <w:rPr>
                <w:sz w:val="28"/>
                <w:szCs w:val="28"/>
              </w:rPr>
            </w:pPr>
          </w:p>
        </w:tc>
        <w:tc>
          <w:tcPr>
            <w:tcW w:w="1671" w:type="pct"/>
            <w:vAlign w:val="bottom"/>
          </w:tcPr>
          <w:p w14:paraId="1A4F9494"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7A03B56C" w14:textId="77777777" w:rsidR="000C52C5" w:rsidRPr="003A0F34" w:rsidRDefault="000C52C5" w:rsidP="00453BAF">
            <w:pPr>
              <w:jc w:val="center"/>
              <w:rPr>
                <w:sz w:val="28"/>
                <w:szCs w:val="28"/>
              </w:rPr>
            </w:pPr>
          </w:p>
        </w:tc>
      </w:tr>
      <w:tr w:rsidR="003870FB" w14:paraId="488EE0AB" w14:textId="77777777" w:rsidTr="00A265DB">
        <w:trPr>
          <w:trHeight w:val="256"/>
        </w:trPr>
        <w:tc>
          <w:tcPr>
            <w:tcW w:w="1473" w:type="pct"/>
          </w:tcPr>
          <w:p w14:paraId="5E5B6916" w14:textId="77777777" w:rsidR="000C52C5" w:rsidRPr="000E07A8" w:rsidRDefault="000C52C5" w:rsidP="00453BAF">
            <w:pPr>
              <w:jc w:val="right"/>
              <w:rPr>
                <w:sz w:val="28"/>
                <w:szCs w:val="28"/>
              </w:rPr>
            </w:pPr>
            <w:r w:rsidRPr="000E07A8">
              <w:rPr>
                <w:sz w:val="28"/>
                <w:szCs w:val="28"/>
              </w:rPr>
              <w:t>30 Months</w:t>
            </w:r>
          </w:p>
        </w:tc>
        <w:tc>
          <w:tcPr>
            <w:tcW w:w="1671" w:type="pct"/>
            <w:vAlign w:val="bottom"/>
          </w:tcPr>
          <w:p w14:paraId="73DB516C" w14:textId="77777777" w:rsidR="000C52C5" w:rsidRPr="003A0F34" w:rsidRDefault="000C52C5" w:rsidP="00453BAF">
            <w:pPr>
              <w:jc w:val="center"/>
              <w:rPr>
                <w:sz w:val="28"/>
                <w:szCs w:val="28"/>
              </w:rPr>
            </w:pPr>
            <w:r w:rsidRPr="003A0F34">
              <w:rPr>
                <w:sz w:val="28"/>
                <w:szCs w:val="28"/>
              </w:rPr>
              <w:t>0.39</w:t>
            </w:r>
          </w:p>
        </w:tc>
        <w:tc>
          <w:tcPr>
            <w:tcW w:w="1856" w:type="pct"/>
            <w:tcBorders>
              <w:top w:val="nil"/>
              <w:left w:val="nil"/>
              <w:bottom w:val="nil"/>
              <w:right w:val="nil"/>
            </w:tcBorders>
            <w:vAlign w:val="bottom"/>
          </w:tcPr>
          <w:p w14:paraId="3FCF93AC" w14:textId="77777777" w:rsidR="000C52C5" w:rsidRPr="003A0F34" w:rsidRDefault="000C52C5" w:rsidP="00453BAF">
            <w:pPr>
              <w:jc w:val="center"/>
              <w:rPr>
                <w:sz w:val="28"/>
                <w:szCs w:val="28"/>
              </w:rPr>
            </w:pPr>
            <w:r w:rsidRPr="003A0F34">
              <w:rPr>
                <w:sz w:val="28"/>
                <w:szCs w:val="28"/>
              </w:rPr>
              <w:t>0.28</w:t>
            </w:r>
          </w:p>
        </w:tc>
      </w:tr>
      <w:tr w:rsidR="003870FB" w14:paraId="44CEA016" w14:textId="77777777" w:rsidTr="00A265DB">
        <w:trPr>
          <w:trHeight w:val="256"/>
        </w:trPr>
        <w:tc>
          <w:tcPr>
            <w:tcW w:w="1473" w:type="pct"/>
          </w:tcPr>
          <w:p w14:paraId="37BC6B59" w14:textId="77777777" w:rsidR="000C52C5" w:rsidRPr="000E07A8" w:rsidRDefault="000C52C5" w:rsidP="00453BAF">
            <w:pPr>
              <w:jc w:val="right"/>
              <w:rPr>
                <w:sz w:val="28"/>
                <w:szCs w:val="28"/>
              </w:rPr>
            </w:pPr>
          </w:p>
        </w:tc>
        <w:tc>
          <w:tcPr>
            <w:tcW w:w="1671" w:type="pct"/>
            <w:vAlign w:val="bottom"/>
          </w:tcPr>
          <w:p w14:paraId="526EF5D8" w14:textId="77777777" w:rsidR="000C52C5" w:rsidRPr="003A0F34" w:rsidRDefault="000C52C5" w:rsidP="00453BAF">
            <w:pPr>
              <w:jc w:val="center"/>
              <w:rPr>
                <w:sz w:val="28"/>
                <w:szCs w:val="28"/>
              </w:rPr>
            </w:pPr>
            <w:r w:rsidRPr="003A0F34">
              <w:rPr>
                <w:b/>
                <w:sz w:val="28"/>
                <w:szCs w:val="28"/>
              </w:rPr>
              <w:t>6,610</w:t>
            </w:r>
          </w:p>
        </w:tc>
        <w:tc>
          <w:tcPr>
            <w:tcW w:w="1856" w:type="pct"/>
            <w:tcBorders>
              <w:top w:val="nil"/>
              <w:left w:val="nil"/>
              <w:bottom w:val="nil"/>
              <w:right w:val="nil"/>
            </w:tcBorders>
            <w:vAlign w:val="bottom"/>
          </w:tcPr>
          <w:p w14:paraId="05DA485F" w14:textId="77777777" w:rsidR="000C52C5" w:rsidRPr="003A0F34" w:rsidRDefault="000C52C5" w:rsidP="00453BAF">
            <w:pPr>
              <w:jc w:val="center"/>
              <w:rPr>
                <w:sz w:val="28"/>
                <w:szCs w:val="28"/>
              </w:rPr>
            </w:pPr>
            <w:r w:rsidRPr="003A0F34">
              <w:rPr>
                <w:b/>
                <w:sz w:val="28"/>
                <w:szCs w:val="28"/>
              </w:rPr>
              <w:t>1,703</w:t>
            </w:r>
          </w:p>
        </w:tc>
      </w:tr>
      <w:tr w:rsidR="003870FB" w14:paraId="489BC5C6" w14:textId="77777777" w:rsidTr="00A265DB">
        <w:trPr>
          <w:trHeight w:val="256"/>
        </w:trPr>
        <w:tc>
          <w:tcPr>
            <w:tcW w:w="1473" w:type="pct"/>
          </w:tcPr>
          <w:p w14:paraId="4B496F2D" w14:textId="77777777" w:rsidR="000C52C5" w:rsidRPr="000E07A8" w:rsidRDefault="000C52C5" w:rsidP="00453BAF">
            <w:pPr>
              <w:jc w:val="right"/>
              <w:rPr>
                <w:sz w:val="28"/>
                <w:szCs w:val="28"/>
              </w:rPr>
            </w:pPr>
          </w:p>
        </w:tc>
        <w:tc>
          <w:tcPr>
            <w:tcW w:w="1671" w:type="pct"/>
            <w:vAlign w:val="bottom"/>
          </w:tcPr>
          <w:p w14:paraId="5B3B0184" w14:textId="77777777" w:rsidR="000C52C5" w:rsidRPr="003A0F34" w:rsidRDefault="000C52C5" w:rsidP="00453BAF">
            <w:pPr>
              <w:jc w:val="center"/>
              <w:rPr>
                <w:sz w:val="28"/>
                <w:szCs w:val="28"/>
              </w:rPr>
            </w:pPr>
          </w:p>
        </w:tc>
        <w:tc>
          <w:tcPr>
            <w:tcW w:w="1856" w:type="pct"/>
            <w:tcBorders>
              <w:top w:val="nil"/>
              <w:left w:val="nil"/>
              <w:bottom w:val="nil"/>
              <w:right w:val="nil"/>
            </w:tcBorders>
            <w:vAlign w:val="bottom"/>
          </w:tcPr>
          <w:p w14:paraId="01B6070A" w14:textId="77777777" w:rsidR="000C52C5" w:rsidRPr="003A0F34" w:rsidRDefault="000C52C5" w:rsidP="00453BAF">
            <w:pPr>
              <w:jc w:val="center"/>
              <w:rPr>
                <w:sz w:val="28"/>
                <w:szCs w:val="28"/>
              </w:rPr>
            </w:pPr>
          </w:p>
        </w:tc>
      </w:tr>
      <w:tr w:rsidR="003870FB" w14:paraId="47C00DBD" w14:textId="77777777" w:rsidTr="00A265DB">
        <w:trPr>
          <w:trHeight w:val="256"/>
        </w:trPr>
        <w:tc>
          <w:tcPr>
            <w:tcW w:w="1473" w:type="pct"/>
          </w:tcPr>
          <w:p w14:paraId="7D8BF93B" w14:textId="77777777" w:rsidR="000C52C5" w:rsidRPr="000E07A8" w:rsidRDefault="000C52C5" w:rsidP="00453BAF">
            <w:pPr>
              <w:jc w:val="right"/>
              <w:rPr>
                <w:sz w:val="28"/>
                <w:szCs w:val="28"/>
              </w:rPr>
            </w:pPr>
            <w:r w:rsidRPr="000E07A8">
              <w:rPr>
                <w:sz w:val="28"/>
                <w:szCs w:val="28"/>
              </w:rPr>
              <w:t>36 Months</w:t>
            </w:r>
          </w:p>
        </w:tc>
        <w:tc>
          <w:tcPr>
            <w:tcW w:w="1671" w:type="pct"/>
            <w:vAlign w:val="bottom"/>
          </w:tcPr>
          <w:p w14:paraId="7DE55ADE" w14:textId="77777777" w:rsidR="000C52C5" w:rsidRPr="003A0F34" w:rsidRDefault="000C52C5" w:rsidP="00453BAF">
            <w:pPr>
              <w:jc w:val="center"/>
              <w:rPr>
                <w:sz w:val="28"/>
                <w:szCs w:val="28"/>
              </w:rPr>
            </w:pPr>
            <w:r w:rsidRPr="003A0F34">
              <w:rPr>
                <w:sz w:val="28"/>
                <w:szCs w:val="28"/>
              </w:rPr>
              <w:t>0.42</w:t>
            </w:r>
          </w:p>
        </w:tc>
        <w:tc>
          <w:tcPr>
            <w:tcW w:w="1856" w:type="pct"/>
            <w:tcBorders>
              <w:top w:val="nil"/>
              <w:left w:val="nil"/>
              <w:bottom w:val="nil"/>
              <w:right w:val="nil"/>
            </w:tcBorders>
            <w:vAlign w:val="bottom"/>
          </w:tcPr>
          <w:p w14:paraId="62DC0263" w14:textId="77777777" w:rsidR="000C52C5" w:rsidRPr="003A0F34" w:rsidRDefault="000C52C5" w:rsidP="00453BAF">
            <w:pPr>
              <w:jc w:val="center"/>
              <w:rPr>
                <w:sz w:val="28"/>
                <w:szCs w:val="28"/>
              </w:rPr>
            </w:pPr>
            <w:r w:rsidRPr="003A0F34">
              <w:rPr>
                <w:sz w:val="28"/>
                <w:szCs w:val="28"/>
              </w:rPr>
              <w:t>0.31</w:t>
            </w:r>
          </w:p>
        </w:tc>
      </w:tr>
      <w:tr w:rsidR="003870FB" w14:paraId="669BC135" w14:textId="77777777" w:rsidTr="00A265DB">
        <w:trPr>
          <w:trHeight w:val="256"/>
        </w:trPr>
        <w:tc>
          <w:tcPr>
            <w:tcW w:w="1473" w:type="pct"/>
          </w:tcPr>
          <w:p w14:paraId="1ECCE313" w14:textId="77777777" w:rsidR="000C52C5" w:rsidRPr="000E07A8" w:rsidRDefault="000C52C5" w:rsidP="00453BAF">
            <w:pPr>
              <w:jc w:val="right"/>
              <w:rPr>
                <w:sz w:val="28"/>
                <w:szCs w:val="28"/>
              </w:rPr>
            </w:pPr>
          </w:p>
        </w:tc>
        <w:tc>
          <w:tcPr>
            <w:tcW w:w="1671" w:type="pct"/>
            <w:vAlign w:val="bottom"/>
          </w:tcPr>
          <w:p w14:paraId="353006FA" w14:textId="77777777" w:rsidR="000C52C5" w:rsidRPr="003A0F34" w:rsidRDefault="000C52C5" w:rsidP="00453BAF">
            <w:pPr>
              <w:jc w:val="center"/>
              <w:rPr>
                <w:sz w:val="28"/>
                <w:szCs w:val="28"/>
              </w:rPr>
            </w:pPr>
            <w:r w:rsidRPr="003A0F34">
              <w:rPr>
                <w:b/>
                <w:sz w:val="28"/>
                <w:szCs w:val="28"/>
              </w:rPr>
              <w:t>6,294</w:t>
            </w:r>
          </w:p>
        </w:tc>
        <w:tc>
          <w:tcPr>
            <w:tcW w:w="1856" w:type="pct"/>
            <w:vAlign w:val="bottom"/>
          </w:tcPr>
          <w:p w14:paraId="0E886BB5" w14:textId="77777777" w:rsidR="000C52C5" w:rsidRPr="003A0F34" w:rsidRDefault="000C52C5" w:rsidP="00453BAF">
            <w:pPr>
              <w:jc w:val="center"/>
              <w:rPr>
                <w:sz w:val="28"/>
                <w:szCs w:val="28"/>
              </w:rPr>
            </w:pPr>
            <w:r w:rsidRPr="003A0F34">
              <w:rPr>
                <w:b/>
                <w:sz w:val="28"/>
                <w:szCs w:val="28"/>
              </w:rPr>
              <w:t>1,585</w:t>
            </w:r>
          </w:p>
        </w:tc>
      </w:tr>
    </w:tbl>
    <w:p w14:paraId="032D822B" w14:textId="77777777" w:rsidR="00453BAF" w:rsidRPr="00563C0B" w:rsidRDefault="00453BAF" w:rsidP="006C3F05">
      <w:pPr>
        <w:spacing w:line="240" w:lineRule="auto"/>
        <w:rPr>
          <w:rFonts w:ascii="Arial" w:hAnsi="Arial" w:cs="Arial"/>
          <w:b/>
          <w:bCs/>
          <w:sz w:val="28"/>
          <w:szCs w:val="28"/>
        </w:rPr>
      </w:pPr>
    </w:p>
    <w:p w14:paraId="7773D5C7" w14:textId="77777777" w:rsidR="00FB75BD" w:rsidRDefault="00FB75BD" w:rsidP="006C3F05">
      <w:pPr>
        <w:spacing w:line="240" w:lineRule="auto"/>
        <w:rPr>
          <w:rFonts w:ascii="Arial" w:hAnsi="Arial" w:cs="Arial"/>
          <w:b/>
          <w:bCs/>
          <w:sz w:val="24"/>
          <w:szCs w:val="24"/>
        </w:rPr>
      </w:pPr>
    </w:p>
    <w:p w14:paraId="0A58CB91" w14:textId="77777777" w:rsidR="00FB75BD" w:rsidRDefault="00FB75BD" w:rsidP="006C3F05">
      <w:pPr>
        <w:spacing w:line="240" w:lineRule="auto"/>
        <w:rPr>
          <w:rFonts w:ascii="Arial" w:hAnsi="Arial" w:cs="Arial"/>
          <w:b/>
          <w:bCs/>
          <w:sz w:val="24"/>
          <w:szCs w:val="24"/>
        </w:rPr>
      </w:pPr>
    </w:p>
    <w:p w14:paraId="334E7C0F" w14:textId="77777777" w:rsidR="00FB75BD" w:rsidRDefault="00FB75BD" w:rsidP="006C3F05">
      <w:pPr>
        <w:spacing w:line="240" w:lineRule="auto"/>
        <w:rPr>
          <w:rFonts w:ascii="Arial" w:hAnsi="Arial" w:cs="Arial"/>
          <w:b/>
          <w:bCs/>
          <w:sz w:val="24"/>
          <w:szCs w:val="24"/>
        </w:rPr>
      </w:pPr>
    </w:p>
    <w:p w14:paraId="575B76BA" w14:textId="67F51C51" w:rsidR="00A5113E" w:rsidRPr="003119E9" w:rsidRDefault="00241051" w:rsidP="00A5243B">
      <w:pPr>
        <w:spacing w:line="240" w:lineRule="auto"/>
        <w:rPr>
          <w:rFonts w:ascii="Arial" w:hAnsi="Arial" w:cs="Arial"/>
          <w:sz w:val="18"/>
          <w:szCs w:val="18"/>
        </w:rPr>
        <w:sectPr w:rsidR="00A5113E" w:rsidRPr="003119E9" w:rsidSect="00282234">
          <w:pgSz w:w="12240" w:h="15840"/>
          <w:pgMar w:top="720" w:right="720" w:bottom="720" w:left="720" w:header="720" w:footer="720" w:gutter="0"/>
          <w:cols w:space="720"/>
          <w:docGrid w:linePitch="360"/>
        </w:sectPr>
      </w:pPr>
      <w:r w:rsidRPr="003119E9">
        <w:rPr>
          <w:rFonts w:ascii="Arial" w:hAnsi="Arial" w:cs="Arial"/>
          <w:b/>
          <w:bCs/>
          <w:sz w:val="18"/>
          <w:szCs w:val="18"/>
        </w:rPr>
        <w:t>Note:</w:t>
      </w:r>
      <w:r w:rsidR="00C559FF" w:rsidRPr="003119E9">
        <w:rPr>
          <w:rFonts w:ascii="Arial" w:hAnsi="Arial" w:cs="Arial"/>
          <w:sz w:val="18"/>
          <w:szCs w:val="18"/>
        </w:rPr>
        <w:t xml:space="preserve"> </w:t>
      </w:r>
      <w:r w:rsidR="00314315" w:rsidRPr="003119E9">
        <w:rPr>
          <w:rFonts w:ascii="Arial" w:hAnsi="Arial" w:cs="Arial"/>
          <w:sz w:val="18"/>
          <w:szCs w:val="18"/>
        </w:rPr>
        <w:t xml:space="preserve">Fractions are calculated as number of inmate spells </w:t>
      </w:r>
      <w:r w:rsidR="0013158C" w:rsidRPr="003119E9">
        <w:rPr>
          <w:rFonts w:ascii="Arial" w:hAnsi="Arial" w:cs="Arial"/>
          <w:sz w:val="18"/>
          <w:szCs w:val="18"/>
        </w:rPr>
        <w:t xml:space="preserve">that </w:t>
      </w:r>
      <w:r w:rsidR="006C3F05" w:rsidRPr="003119E9">
        <w:rPr>
          <w:rFonts w:ascii="Arial" w:hAnsi="Arial" w:cs="Arial"/>
          <w:sz w:val="18"/>
          <w:szCs w:val="18"/>
        </w:rPr>
        <w:t xml:space="preserve">had a recidivism or absconding event within </w:t>
      </w:r>
      <w:proofErr w:type="gramStart"/>
      <w:r w:rsidR="006C3F05" w:rsidRPr="003119E9">
        <w:rPr>
          <w:rFonts w:ascii="Arial" w:hAnsi="Arial" w:cs="Arial"/>
          <w:sz w:val="18"/>
          <w:szCs w:val="18"/>
        </w:rPr>
        <w:t>specified</w:t>
      </w:r>
      <w:proofErr w:type="gramEnd"/>
      <w:r w:rsidR="006C3F05" w:rsidRPr="003119E9">
        <w:rPr>
          <w:rFonts w:ascii="Arial" w:hAnsi="Arial" w:cs="Arial"/>
          <w:sz w:val="18"/>
          <w:szCs w:val="18"/>
        </w:rPr>
        <w:t xml:space="preserve"> window divided by number of inmate spells </w:t>
      </w:r>
      <w:r w:rsidR="00F71B60" w:rsidRPr="003119E9">
        <w:rPr>
          <w:rFonts w:ascii="Arial" w:hAnsi="Arial" w:cs="Arial"/>
          <w:sz w:val="18"/>
          <w:szCs w:val="18"/>
        </w:rPr>
        <w:t>still under observation</w:t>
      </w:r>
      <w:r w:rsidR="0019779D" w:rsidRPr="003119E9">
        <w:rPr>
          <w:rFonts w:ascii="Arial" w:hAnsi="Arial" w:cs="Arial"/>
          <w:sz w:val="18"/>
          <w:szCs w:val="18"/>
        </w:rPr>
        <w:t xml:space="preserve"> which is in bold underneath.</w:t>
      </w:r>
    </w:p>
    <w:p w14:paraId="5BC888E9" w14:textId="12182452" w:rsidR="00924C0C" w:rsidRPr="007A2C23" w:rsidRDefault="00D00EC1" w:rsidP="00AD527A">
      <w:pPr>
        <w:spacing w:line="480" w:lineRule="auto"/>
        <w:rPr>
          <w:rFonts w:cstheme="minorHAnsi"/>
          <w:b/>
          <w:bCs/>
          <w:sz w:val="36"/>
          <w:szCs w:val="36"/>
        </w:rPr>
      </w:pPr>
      <w:r w:rsidRPr="007A2C23">
        <w:rPr>
          <w:rFonts w:cstheme="minorHAnsi"/>
          <w:b/>
          <w:bCs/>
          <w:sz w:val="36"/>
          <w:szCs w:val="36"/>
        </w:rPr>
        <w:t>Table</w:t>
      </w:r>
      <w:r w:rsidR="007A2C23">
        <w:rPr>
          <w:rFonts w:cstheme="minorHAnsi"/>
          <w:b/>
          <w:bCs/>
          <w:sz w:val="36"/>
          <w:szCs w:val="36"/>
        </w:rPr>
        <w:t xml:space="preserve"> </w:t>
      </w:r>
      <w:r w:rsidR="00365D23">
        <w:rPr>
          <w:rFonts w:cstheme="minorHAnsi"/>
          <w:b/>
          <w:bCs/>
          <w:sz w:val="36"/>
          <w:szCs w:val="36"/>
        </w:rPr>
        <w:t>4</w:t>
      </w:r>
      <w:r w:rsidR="00F51961">
        <w:rPr>
          <w:rFonts w:cstheme="minorHAnsi"/>
          <w:b/>
          <w:bCs/>
          <w:sz w:val="36"/>
          <w:szCs w:val="36"/>
        </w:rPr>
        <w:t xml:space="preserve">: OLS </w:t>
      </w:r>
      <w:r w:rsidR="00345880">
        <w:rPr>
          <w:rFonts w:cstheme="minorHAnsi"/>
          <w:b/>
          <w:bCs/>
          <w:sz w:val="36"/>
          <w:szCs w:val="36"/>
        </w:rPr>
        <w:t>Estimates of Mandatory Savings on Recidivism for Selected Months (Men)</w:t>
      </w:r>
    </w:p>
    <w:tbl>
      <w:tblPr>
        <w:tblStyle w:val="TableGrid"/>
        <w:tblpPr w:leftFromText="180" w:rightFromText="180" w:vertAnchor="page" w:horzAnchor="margin" w:tblpY="1576"/>
        <w:tblW w:w="0" w:type="auto"/>
        <w:tblLook w:val="04A0" w:firstRow="1" w:lastRow="0" w:firstColumn="1" w:lastColumn="0" w:noHBand="0" w:noVBand="1"/>
      </w:tblPr>
      <w:tblGrid>
        <w:gridCol w:w="1450"/>
        <w:gridCol w:w="1080"/>
        <w:gridCol w:w="1079"/>
        <w:gridCol w:w="1079"/>
        <w:gridCol w:w="1078"/>
        <w:gridCol w:w="1078"/>
        <w:gridCol w:w="1078"/>
        <w:gridCol w:w="1078"/>
        <w:gridCol w:w="1078"/>
        <w:gridCol w:w="1078"/>
        <w:gridCol w:w="1078"/>
        <w:gridCol w:w="1078"/>
        <w:gridCol w:w="1078"/>
      </w:tblGrid>
      <w:tr w:rsidR="003870FB" w14:paraId="164DDDF6" w14:textId="77777777" w:rsidTr="00D86E77">
        <w:tc>
          <w:tcPr>
            <w:tcW w:w="0" w:type="auto"/>
            <w:gridSpan w:val="13"/>
          </w:tcPr>
          <w:p w14:paraId="257326E5" w14:textId="77777777" w:rsidR="00D86E77" w:rsidRDefault="00D86E77" w:rsidP="00D86E77">
            <w:r>
              <w:t>Men</w:t>
            </w:r>
          </w:p>
        </w:tc>
      </w:tr>
      <w:tr w:rsidR="003870FB" w14:paraId="39F11279" w14:textId="77777777" w:rsidTr="00D86E77">
        <w:tc>
          <w:tcPr>
            <w:tcW w:w="1451" w:type="dxa"/>
          </w:tcPr>
          <w:p w14:paraId="3ADF3512" w14:textId="77777777" w:rsidR="00D86E77" w:rsidRDefault="00D86E77" w:rsidP="00D86E77"/>
        </w:tc>
        <w:tc>
          <w:tcPr>
            <w:tcW w:w="2159" w:type="dxa"/>
            <w:gridSpan w:val="2"/>
            <w:vAlign w:val="bottom"/>
          </w:tcPr>
          <w:p w14:paraId="2003B674" w14:textId="77777777" w:rsidR="00D86E77" w:rsidRDefault="00D86E77" w:rsidP="00D86E77">
            <w:pPr>
              <w:jc w:val="center"/>
            </w:pPr>
            <w:r>
              <w:t>2 Months</w:t>
            </w:r>
          </w:p>
        </w:tc>
        <w:tc>
          <w:tcPr>
            <w:tcW w:w="2158" w:type="dxa"/>
            <w:gridSpan w:val="2"/>
            <w:vAlign w:val="bottom"/>
          </w:tcPr>
          <w:p w14:paraId="497B3B7C" w14:textId="77777777" w:rsidR="00D86E77" w:rsidRDefault="00D86E77" w:rsidP="00D86E77">
            <w:pPr>
              <w:jc w:val="center"/>
            </w:pPr>
            <w:r>
              <w:t>4 Months</w:t>
            </w:r>
          </w:p>
        </w:tc>
        <w:tc>
          <w:tcPr>
            <w:tcW w:w="2158" w:type="dxa"/>
            <w:gridSpan w:val="2"/>
            <w:vAlign w:val="bottom"/>
          </w:tcPr>
          <w:p w14:paraId="17A5D87E" w14:textId="77777777" w:rsidR="00D86E77" w:rsidRDefault="00D86E77" w:rsidP="00D86E77">
            <w:pPr>
              <w:jc w:val="center"/>
            </w:pPr>
            <w:r>
              <w:t>6 Months</w:t>
            </w:r>
          </w:p>
        </w:tc>
        <w:tc>
          <w:tcPr>
            <w:tcW w:w="2158" w:type="dxa"/>
            <w:gridSpan w:val="2"/>
            <w:vAlign w:val="bottom"/>
          </w:tcPr>
          <w:p w14:paraId="506F2873" w14:textId="77777777" w:rsidR="00D86E77" w:rsidRDefault="00D86E77" w:rsidP="00D86E77">
            <w:pPr>
              <w:jc w:val="center"/>
            </w:pPr>
            <w:r>
              <w:t>12 Months</w:t>
            </w:r>
          </w:p>
        </w:tc>
        <w:tc>
          <w:tcPr>
            <w:tcW w:w="2158" w:type="dxa"/>
            <w:gridSpan w:val="2"/>
            <w:vAlign w:val="bottom"/>
          </w:tcPr>
          <w:p w14:paraId="536F92FA" w14:textId="77777777" w:rsidR="00D86E77" w:rsidRDefault="00D86E77" w:rsidP="00D86E77">
            <w:pPr>
              <w:jc w:val="center"/>
            </w:pPr>
            <w:r>
              <w:t>24 Months</w:t>
            </w:r>
          </w:p>
        </w:tc>
        <w:tc>
          <w:tcPr>
            <w:tcW w:w="2158" w:type="dxa"/>
            <w:gridSpan w:val="2"/>
            <w:vAlign w:val="bottom"/>
          </w:tcPr>
          <w:p w14:paraId="7A665A6E" w14:textId="77777777" w:rsidR="00D86E77" w:rsidRDefault="00D86E77" w:rsidP="00D86E77">
            <w:pPr>
              <w:jc w:val="center"/>
            </w:pPr>
            <w:r>
              <w:t>36 Months</w:t>
            </w:r>
          </w:p>
        </w:tc>
      </w:tr>
      <w:tr w:rsidR="00D86E77" w14:paraId="1C6C38B2" w14:textId="77777777" w:rsidTr="00D86E77">
        <w:tc>
          <w:tcPr>
            <w:tcW w:w="1451" w:type="dxa"/>
            <w:tcBorders>
              <w:top w:val="nil"/>
              <w:left w:val="nil"/>
              <w:bottom w:val="nil"/>
              <w:right w:val="nil"/>
            </w:tcBorders>
          </w:tcPr>
          <w:p w14:paraId="276442F8" w14:textId="77777777" w:rsidR="00D86E77" w:rsidRDefault="00D86E77" w:rsidP="00D86E77"/>
        </w:tc>
        <w:tc>
          <w:tcPr>
            <w:tcW w:w="2159" w:type="dxa"/>
            <w:gridSpan w:val="2"/>
            <w:tcBorders>
              <w:top w:val="nil"/>
              <w:left w:val="nil"/>
              <w:bottom w:val="nil"/>
              <w:right w:val="nil"/>
            </w:tcBorders>
            <w:vAlign w:val="bottom"/>
          </w:tcPr>
          <w:p w14:paraId="4C69F82A" w14:textId="77777777" w:rsidR="00D86E77" w:rsidRDefault="00D86E77" w:rsidP="00D86E77">
            <w:pPr>
              <w:jc w:val="center"/>
            </w:pPr>
            <w:r>
              <w:t>Controls</w:t>
            </w:r>
          </w:p>
        </w:tc>
        <w:tc>
          <w:tcPr>
            <w:tcW w:w="2158" w:type="dxa"/>
            <w:gridSpan w:val="2"/>
            <w:tcBorders>
              <w:top w:val="nil"/>
              <w:left w:val="nil"/>
              <w:bottom w:val="nil"/>
              <w:right w:val="nil"/>
            </w:tcBorders>
            <w:vAlign w:val="bottom"/>
          </w:tcPr>
          <w:p w14:paraId="18623575" w14:textId="77777777" w:rsidR="00D86E77" w:rsidRDefault="00D86E77" w:rsidP="00D86E77">
            <w:pPr>
              <w:jc w:val="center"/>
            </w:pPr>
            <w:r>
              <w:t>Controls</w:t>
            </w:r>
          </w:p>
        </w:tc>
        <w:tc>
          <w:tcPr>
            <w:tcW w:w="2158" w:type="dxa"/>
            <w:gridSpan w:val="2"/>
            <w:tcBorders>
              <w:top w:val="nil"/>
              <w:left w:val="nil"/>
              <w:bottom w:val="nil"/>
              <w:right w:val="nil"/>
            </w:tcBorders>
            <w:vAlign w:val="bottom"/>
          </w:tcPr>
          <w:p w14:paraId="0AA986F3" w14:textId="77777777" w:rsidR="00D86E77" w:rsidRDefault="00D86E77" w:rsidP="00D86E77">
            <w:pPr>
              <w:jc w:val="center"/>
            </w:pPr>
            <w:r>
              <w:t>Controls</w:t>
            </w:r>
          </w:p>
        </w:tc>
        <w:tc>
          <w:tcPr>
            <w:tcW w:w="2158" w:type="dxa"/>
            <w:gridSpan w:val="2"/>
            <w:tcBorders>
              <w:top w:val="nil"/>
              <w:left w:val="nil"/>
              <w:bottom w:val="nil"/>
              <w:right w:val="nil"/>
            </w:tcBorders>
            <w:vAlign w:val="bottom"/>
          </w:tcPr>
          <w:p w14:paraId="24AAC9A8" w14:textId="77777777" w:rsidR="00D86E77" w:rsidRDefault="00D86E77" w:rsidP="00D86E77">
            <w:pPr>
              <w:jc w:val="center"/>
            </w:pPr>
            <w:r>
              <w:t>Controls</w:t>
            </w:r>
          </w:p>
        </w:tc>
        <w:tc>
          <w:tcPr>
            <w:tcW w:w="2158" w:type="dxa"/>
            <w:gridSpan w:val="2"/>
            <w:tcBorders>
              <w:top w:val="nil"/>
              <w:left w:val="nil"/>
              <w:bottom w:val="nil"/>
              <w:right w:val="nil"/>
            </w:tcBorders>
            <w:vAlign w:val="bottom"/>
          </w:tcPr>
          <w:p w14:paraId="47070068" w14:textId="77777777" w:rsidR="00D86E77" w:rsidRDefault="00D86E77" w:rsidP="00D86E77">
            <w:pPr>
              <w:jc w:val="center"/>
            </w:pPr>
            <w:r>
              <w:t>Controls</w:t>
            </w:r>
          </w:p>
        </w:tc>
        <w:tc>
          <w:tcPr>
            <w:tcW w:w="2158" w:type="dxa"/>
            <w:gridSpan w:val="2"/>
            <w:tcBorders>
              <w:top w:val="nil"/>
              <w:left w:val="nil"/>
              <w:bottom w:val="nil"/>
              <w:right w:val="nil"/>
            </w:tcBorders>
            <w:vAlign w:val="bottom"/>
          </w:tcPr>
          <w:p w14:paraId="72A76F78" w14:textId="77777777" w:rsidR="00D86E77" w:rsidRDefault="00D86E77" w:rsidP="00D86E77">
            <w:pPr>
              <w:jc w:val="center"/>
            </w:pPr>
            <w:r>
              <w:t>Controls</w:t>
            </w:r>
          </w:p>
        </w:tc>
      </w:tr>
      <w:tr w:rsidR="003870FB" w14:paraId="767346F1" w14:textId="77777777" w:rsidTr="00D86E77">
        <w:tc>
          <w:tcPr>
            <w:tcW w:w="1451" w:type="dxa"/>
          </w:tcPr>
          <w:p w14:paraId="7EC7BFEE" w14:textId="77777777" w:rsidR="00D86E77" w:rsidRDefault="00D86E77" w:rsidP="00D86E77"/>
        </w:tc>
        <w:tc>
          <w:tcPr>
            <w:tcW w:w="1080" w:type="dxa"/>
            <w:vAlign w:val="bottom"/>
          </w:tcPr>
          <w:p w14:paraId="501B014D" w14:textId="77777777" w:rsidR="00D86E77" w:rsidRDefault="00D86E77" w:rsidP="00D86E77">
            <w:pPr>
              <w:jc w:val="center"/>
            </w:pPr>
            <w:r>
              <w:t>No</w:t>
            </w:r>
          </w:p>
        </w:tc>
        <w:tc>
          <w:tcPr>
            <w:tcW w:w="1079" w:type="dxa"/>
            <w:vAlign w:val="bottom"/>
          </w:tcPr>
          <w:p w14:paraId="370DB9EB" w14:textId="77777777" w:rsidR="00D86E77" w:rsidRDefault="00D86E77" w:rsidP="00D86E77">
            <w:pPr>
              <w:jc w:val="center"/>
            </w:pPr>
            <w:r>
              <w:t>Yes</w:t>
            </w:r>
          </w:p>
        </w:tc>
        <w:tc>
          <w:tcPr>
            <w:tcW w:w="1079" w:type="dxa"/>
            <w:vAlign w:val="bottom"/>
          </w:tcPr>
          <w:p w14:paraId="24A24922" w14:textId="77777777" w:rsidR="00D86E77" w:rsidRDefault="00D86E77" w:rsidP="00D86E77">
            <w:pPr>
              <w:jc w:val="center"/>
            </w:pPr>
            <w:r>
              <w:t>No</w:t>
            </w:r>
          </w:p>
        </w:tc>
        <w:tc>
          <w:tcPr>
            <w:tcW w:w="1079" w:type="dxa"/>
            <w:vAlign w:val="bottom"/>
          </w:tcPr>
          <w:p w14:paraId="00DC7240" w14:textId="77777777" w:rsidR="00D86E77" w:rsidRDefault="00D86E77" w:rsidP="00D86E77">
            <w:pPr>
              <w:jc w:val="center"/>
            </w:pPr>
            <w:r>
              <w:t>Yes</w:t>
            </w:r>
          </w:p>
        </w:tc>
        <w:tc>
          <w:tcPr>
            <w:tcW w:w="1079" w:type="dxa"/>
            <w:vAlign w:val="bottom"/>
          </w:tcPr>
          <w:p w14:paraId="2417AD03" w14:textId="77777777" w:rsidR="00D86E77" w:rsidRDefault="00D86E77" w:rsidP="00D86E77">
            <w:pPr>
              <w:jc w:val="center"/>
            </w:pPr>
            <w:r>
              <w:t>No</w:t>
            </w:r>
          </w:p>
        </w:tc>
        <w:tc>
          <w:tcPr>
            <w:tcW w:w="1079" w:type="dxa"/>
            <w:vAlign w:val="bottom"/>
          </w:tcPr>
          <w:p w14:paraId="3B550291" w14:textId="77777777" w:rsidR="00D86E77" w:rsidRDefault="00D86E77" w:rsidP="00D86E77">
            <w:pPr>
              <w:jc w:val="center"/>
            </w:pPr>
            <w:r>
              <w:t>Yes</w:t>
            </w:r>
          </w:p>
        </w:tc>
        <w:tc>
          <w:tcPr>
            <w:tcW w:w="1079" w:type="dxa"/>
            <w:vAlign w:val="bottom"/>
          </w:tcPr>
          <w:p w14:paraId="475035AD" w14:textId="77777777" w:rsidR="00D86E77" w:rsidRDefault="00D86E77" w:rsidP="00D86E77">
            <w:pPr>
              <w:jc w:val="center"/>
            </w:pPr>
            <w:r>
              <w:t>No</w:t>
            </w:r>
          </w:p>
        </w:tc>
        <w:tc>
          <w:tcPr>
            <w:tcW w:w="1079" w:type="dxa"/>
            <w:vAlign w:val="bottom"/>
          </w:tcPr>
          <w:p w14:paraId="6B280A75" w14:textId="77777777" w:rsidR="00D86E77" w:rsidRDefault="00D86E77" w:rsidP="00D86E77">
            <w:pPr>
              <w:jc w:val="center"/>
            </w:pPr>
            <w:r>
              <w:t>Yes</w:t>
            </w:r>
          </w:p>
        </w:tc>
        <w:tc>
          <w:tcPr>
            <w:tcW w:w="1079" w:type="dxa"/>
            <w:vAlign w:val="bottom"/>
          </w:tcPr>
          <w:p w14:paraId="7A2617D2" w14:textId="77777777" w:rsidR="00D86E77" w:rsidRDefault="00D86E77" w:rsidP="00D86E77">
            <w:pPr>
              <w:jc w:val="center"/>
            </w:pPr>
            <w:r>
              <w:t>No</w:t>
            </w:r>
          </w:p>
        </w:tc>
        <w:tc>
          <w:tcPr>
            <w:tcW w:w="1079" w:type="dxa"/>
            <w:vAlign w:val="bottom"/>
          </w:tcPr>
          <w:p w14:paraId="226CD418" w14:textId="77777777" w:rsidR="00D86E77" w:rsidRDefault="00D86E77" w:rsidP="00D86E77">
            <w:pPr>
              <w:jc w:val="center"/>
            </w:pPr>
            <w:r>
              <w:t>Yes</w:t>
            </w:r>
          </w:p>
        </w:tc>
        <w:tc>
          <w:tcPr>
            <w:tcW w:w="1079" w:type="dxa"/>
            <w:vAlign w:val="bottom"/>
          </w:tcPr>
          <w:p w14:paraId="4411597C" w14:textId="77777777" w:rsidR="00D86E77" w:rsidRDefault="00D86E77" w:rsidP="00D86E77">
            <w:pPr>
              <w:jc w:val="center"/>
            </w:pPr>
            <w:r>
              <w:t>No</w:t>
            </w:r>
          </w:p>
        </w:tc>
        <w:tc>
          <w:tcPr>
            <w:tcW w:w="1079" w:type="dxa"/>
            <w:vAlign w:val="bottom"/>
          </w:tcPr>
          <w:p w14:paraId="68A2CFCC" w14:textId="77777777" w:rsidR="00D86E77" w:rsidRDefault="00D86E77" w:rsidP="00D86E77">
            <w:pPr>
              <w:jc w:val="center"/>
            </w:pPr>
            <w:r>
              <w:t>Yes</w:t>
            </w:r>
          </w:p>
        </w:tc>
      </w:tr>
      <w:tr w:rsidR="003870FB" w14:paraId="18999E3B" w14:textId="77777777" w:rsidTr="00D86E77">
        <w:tc>
          <w:tcPr>
            <w:tcW w:w="1451" w:type="dxa"/>
            <w:vAlign w:val="bottom"/>
          </w:tcPr>
          <w:p w14:paraId="3B57B5B8" w14:textId="77777777" w:rsidR="00D86E77" w:rsidRDefault="00D86E77" w:rsidP="00D86E77">
            <w:pPr>
              <w:jc w:val="center"/>
            </w:pPr>
            <w:r>
              <w:t>Mandatory savings (in thousands)</w:t>
            </w:r>
          </w:p>
        </w:tc>
        <w:tc>
          <w:tcPr>
            <w:tcW w:w="1080" w:type="dxa"/>
            <w:vAlign w:val="bottom"/>
          </w:tcPr>
          <w:p w14:paraId="2EE33746" w14:textId="77777777" w:rsidR="00D86E77" w:rsidRPr="006231F0" w:rsidRDefault="00D86E77" w:rsidP="00D86E77">
            <w:pPr>
              <w:jc w:val="center"/>
              <w:rPr>
                <w:sz w:val="20"/>
                <w:szCs w:val="20"/>
              </w:rPr>
            </w:pPr>
            <w:r w:rsidRPr="006231F0">
              <w:rPr>
                <w:sz w:val="20"/>
                <w:szCs w:val="20"/>
              </w:rPr>
              <w:t>-0.006***</w:t>
            </w:r>
          </w:p>
        </w:tc>
        <w:tc>
          <w:tcPr>
            <w:tcW w:w="1079" w:type="dxa"/>
            <w:vAlign w:val="bottom"/>
          </w:tcPr>
          <w:p w14:paraId="5DCC53B1" w14:textId="77777777" w:rsidR="00D86E77" w:rsidRPr="006231F0" w:rsidRDefault="00D86E77" w:rsidP="00D86E77">
            <w:pPr>
              <w:jc w:val="center"/>
              <w:rPr>
                <w:sz w:val="20"/>
                <w:szCs w:val="20"/>
              </w:rPr>
            </w:pPr>
            <w:r w:rsidRPr="006231F0">
              <w:rPr>
                <w:sz w:val="20"/>
                <w:szCs w:val="20"/>
              </w:rPr>
              <w:t>-0.004***</w:t>
            </w:r>
          </w:p>
        </w:tc>
        <w:tc>
          <w:tcPr>
            <w:tcW w:w="1079" w:type="dxa"/>
            <w:vAlign w:val="bottom"/>
          </w:tcPr>
          <w:p w14:paraId="02B39049" w14:textId="77777777" w:rsidR="00D86E77" w:rsidRPr="006231F0" w:rsidRDefault="00D86E77" w:rsidP="00D86E77">
            <w:pPr>
              <w:jc w:val="center"/>
              <w:rPr>
                <w:sz w:val="20"/>
                <w:szCs w:val="20"/>
              </w:rPr>
            </w:pPr>
            <w:r w:rsidRPr="006231F0">
              <w:rPr>
                <w:sz w:val="20"/>
                <w:szCs w:val="20"/>
              </w:rPr>
              <w:t>-0.009***</w:t>
            </w:r>
          </w:p>
        </w:tc>
        <w:tc>
          <w:tcPr>
            <w:tcW w:w="1079" w:type="dxa"/>
            <w:vAlign w:val="bottom"/>
          </w:tcPr>
          <w:p w14:paraId="3DB2F1F9" w14:textId="77777777" w:rsidR="00D86E77" w:rsidRPr="006231F0" w:rsidRDefault="00D86E77" w:rsidP="00D86E77">
            <w:pPr>
              <w:jc w:val="center"/>
              <w:rPr>
                <w:sz w:val="20"/>
                <w:szCs w:val="20"/>
              </w:rPr>
            </w:pPr>
            <w:r w:rsidRPr="006231F0">
              <w:rPr>
                <w:sz w:val="20"/>
                <w:szCs w:val="20"/>
              </w:rPr>
              <w:t>-0.006***</w:t>
            </w:r>
          </w:p>
        </w:tc>
        <w:tc>
          <w:tcPr>
            <w:tcW w:w="1079" w:type="dxa"/>
            <w:vAlign w:val="bottom"/>
          </w:tcPr>
          <w:p w14:paraId="14F9B2CE" w14:textId="77777777" w:rsidR="00D86E77" w:rsidRPr="006231F0" w:rsidRDefault="00D86E77" w:rsidP="00D86E77">
            <w:pPr>
              <w:jc w:val="center"/>
              <w:rPr>
                <w:sz w:val="20"/>
                <w:szCs w:val="20"/>
              </w:rPr>
            </w:pPr>
            <w:r w:rsidRPr="006231F0">
              <w:rPr>
                <w:sz w:val="20"/>
                <w:szCs w:val="20"/>
              </w:rPr>
              <w:t>-0.011***</w:t>
            </w:r>
          </w:p>
        </w:tc>
        <w:tc>
          <w:tcPr>
            <w:tcW w:w="1079" w:type="dxa"/>
            <w:vAlign w:val="bottom"/>
          </w:tcPr>
          <w:p w14:paraId="4A4D4F0B" w14:textId="77777777" w:rsidR="00D86E77" w:rsidRPr="006231F0" w:rsidRDefault="00D86E77" w:rsidP="00D86E77">
            <w:pPr>
              <w:jc w:val="center"/>
              <w:rPr>
                <w:sz w:val="20"/>
                <w:szCs w:val="20"/>
              </w:rPr>
            </w:pPr>
            <w:r w:rsidRPr="006231F0">
              <w:rPr>
                <w:sz w:val="20"/>
                <w:szCs w:val="20"/>
              </w:rPr>
              <w:t>-0.008***</w:t>
            </w:r>
          </w:p>
        </w:tc>
        <w:tc>
          <w:tcPr>
            <w:tcW w:w="1079" w:type="dxa"/>
            <w:vAlign w:val="bottom"/>
          </w:tcPr>
          <w:p w14:paraId="12DE3A68" w14:textId="77777777" w:rsidR="00D86E77" w:rsidRPr="006231F0" w:rsidRDefault="00D86E77" w:rsidP="00D86E77">
            <w:pPr>
              <w:jc w:val="center"/>
              <w:rPr>
                <w:sz w:val="20"/>
                <w:szCs w:val="20"/>
              </w:rPr>
            </w:pPr>
            <w:r w:rsidRPr="006231F0">
              <w:rPr>
                <w:sz w:val="20"/>
                <w:szCs w:val="20"/>
              </w:rPr>
              <w:t>-0.010***</w:t>
            </w:r>
          </w:p>
        </w:tc>
        <w:tc>
          <w:tcPr>
            <w:tcW w:w="1079" w:type="dxa"/>
            <w:vAlign w:val="bottom"/>
          </w:tcPr>
          <w:p w14:paraId="72736059" w14:textId="77777777" w:rsidR="00D86E77" w:rsidRPr="006231F0" w:rsidRDefault="00D86E77" w:rsidP="00D86E77">
            <w:pPr>
              <w:jc w:val="center"/>
              <w:rPr>
                <w:sz w:val="20"/>
                <w:szCs w:val="20"/>
              </w:rPr>
            </w:pPr>
            <w:r w:rsidRPr="006231F0">
              <w:rPr>
                <w:sz w:val="20"/>
                <w:szCs w:val="20"/>
              </w:rPr>
              <w:t>-0.009***</w:t>
            </w:r>
          </w:p>
        </w:tc>
        <w:tc>
          <w:tcPr>
            <w:tcW w:w="1079" w:type="dxa"/>
            <w:vAlign w:val="bottom"/>
          </w:tcPr>
          <w:p w14:paraId="4F443BDB" w14:textId="77777777" w:rsidR="00D86E77" w:rsidRPr="006231F0" w:rsidRDefault="00D86E77" w:rsidP="00D86E77">
            <w:pPr>
              <w:jc w:val="center"/>
              <w:rPr>
                <w:sz w:val="20"/>
                <w:szCs w:val="20"/>
              </w:rPr>
            </w:pPr>
            <w:r w:rsidRPr="006231F0">
              <w:rPr>
                <w:sz w:val="20"/>
                <w:szCs w:val="20"/>
              </w:rPr>
              <w:t>-0.011***</w:t>
            </w:r>
          </w:p>
        </w:tc>
        <w:tc>
          <w:tcPr>
            <w:tcW w:w="1079" w:type="dxa"/>
            <w:vAlign w:val="bottom"/>
          </w:tcPr>
          <w:p w14:paraId="07B90E6A" w14:textId="77777777" w:rsidR="00D86E77" w:rsidRPr="006231F0" w:rsidRDefault="00D86E77" w:rsidP="00D86E77">
            <w:pPr>
              <w:jc w:val="center"/>
              <w:rPr>
                <w:sz w:val="20"/>
                <w:szCs w:val="20"/>
              </w:rPr>
            </w:pPr>
            <w:r w:rsidRPr="006231F0">
              <w:rPr>
                <w:sz w:val="20"/>
                <w:szCs w:val="20"/>
              </w:rPr>
              <w:t>-0.010***</w:t>
            </w:r>
          </w:p>
        </w:tc>
        <w:tc>
          <w:tcPr>
            <w:tcW w:w="1079" w:type="dxa"/>
            <w:vAlign w:val="bottom"/>
          </w:tcPr>
          <w:p w14:paraId="616AA16B" w14:textId="77777777" w:rsidR="00D86E77" w:rsidRPr="006231F0" w:rsidRDefault="00D86E77" w:rsidP="00D86E77">
            <w:pPr>
              <w:jc w:val="center"/>
              <w:rPr>
                <w:sz w:val="20"/>
                <w:szCs w:val="20"/>
              </w:rPr>
            </w:pPr>
            <w:r w:rsidRPr="006231F0">
              <w:rPr>
                <w:sz w:val="20"/>
                <w:szCs w:val="20"/>
              </w:rPr>
              <w:t>-0.011***</w:t>
            </w:r>
          </w:p>
        </w:tc>
        <w:tc>
          <w:tcPr>
            <w:tcW w:w="1079" w:type="dxa"/>
            <w:vAlign w:val="bottom"/>
          </w:tcPr>
          <w:p w14:paraId="52BF6674" w14:textId="77777777" w:rsidR="00D86E77" w:rsidRPr="006231F0" w:rsidRDefault="00D86E77" w:rsidP="00D86E77">
            <w:pPr>
              <w:jc w:val="center"/>
              <w:rPr>
                <w:sz w:val="20"/>
                <w:szCs w:val="20"/>
              </w:rPr>
            </w:pPr>
            <w:r w:rsidRPr="006231F0">
              <w:rPr>
                <w:sz w:val="20"/>
                <w:szCs w:val="20"/>
              </w:rPr>
              <w:t>-0.010***</w:t>
            </w:r>
          </w:p>
        </w:tc>
      </w:tr>
      <w:tr w:rsidR="003870FB" w14:paraId="401853F2" w14:textId="77777777" w:rsidTr="00D86E77">
        <w:tc>
          <w:tcPr>
            <w:tcW w:w="1451" w:type="dxa"/>
          </w:tcPr>
          <w:p w14:paraId="534B4AEE" w14:textId="77777777" w:rsidR="00D86E77" w:rsidRDefault="00D86E77" w:rsidP="00D86E77"/>
        </w:tc>
        <w:tc>
          <w:tcPr>
            <w:tcW w:w="1080" w:type="dxa"/>
            <w:vAlign w:val="bottom"/>
          </w:tcPr>
          <w:p w14:paraId="0A867C68"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645F637E"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3A78BE14"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4520CEEC"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16AEFC6B"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52164FB0"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3CFC0355" w14:textId="77777777" w:rsidR="00D86E77" w:rsidRPr="006231F0" w:rsidRDefault="00D86E77" w:rsidP="00D86E77">
            <w:pPr>
              <w:jc w:val="center"/>
              <w:rPr>
                <w:sz w:val="20"/>
                <w:szCs w:val="20"/>
              </w:rPr>
            </w:pPr>
            <w:r w:rsidRPr="006231F0">
              <w:rPr>
                <w:sz w:val="20"/>
                <w:szCs w:val="20"/>
              </w:rPr>
              <w:t>(0.001)</w:t>
            </w:r>
          </w:p>
        </w:tc>
        <w:tc>
          <w:tcPr>
            <w:tcW w:w="1079" w:type="dxa"/>
            <w:tcBorders>
              <w:top w:val="nil"/>
              <w:left w:val="nil"/>
              <w:bottom w:val="nil"/>
              <w:right w:val="nil"/>
            </w:tcBorders>
            <w:vAlign w:val="bottom"/>
          </w:tcPr>
          <w:p w14:paraId="2B18990A" w14:textId="77777777" w:rsidR="00D86E77" w:rsidRPr="006231F0" w:rsidRDefault="00D86E77" w:rsidP="00D86E77">
            <w:pPr>
              <w:jc w:val="center"/>
              <w:rPr>
                <w:sz w:val="20"/>
                <w:szCs w:val="20"/>
              </w:rPr>
            </w:pPr>
            <w:r w:rsidRPr="006231F0">
              <w:rPr>
                <w:sz w:val="20"/>
                <w:szCs w:val="20"/>
              </w:rPr>
              <w:t>(0.002)</w:t>
            </w:r>
          </w:p>
        </w:tc>
        <w:tc>
          <w:tcPr>
            <w:tcW w:w="1079" w:type="dxa"/>
            <w:tcBorders>
              <w:top w:val="nil"/>
              <w:left w:val="nil"/>
              <w:bottom w:val="nil"/>
              <w:right w:val="nil"/>
            </w:tcBorders>
            <w:vAlign w:val="bottom"/>
          </w:tcPr>
          <w:p w14:paraId="69B3E135" w14:textId="77777777" w:rsidR="00D86E77" w:rsidRPr="006231F0" w:rsidRDefault="00D86E77" w:rsidP="00D86E77">
            <w:pPr>
              <w:jc w:val="center"/>
              <w:rPr>
                <w:sz w:val="20"/>
                <w:szCs w:val="20"/>
              </w:rPr>
            </w:pPr>
            <w:r w:rsidRPr="006231F0">
              <w:rPr>
                <w:sz w:val="20"/>
                <w:szCs w:val="20"/>
              </w:rPr>
              <w:t>(0.002)</w:t>
            </w:r>
          </w:p>
        </w:tc>
        <w:tc>
          <w:tcPr>
            <w:tcW w:w="1079" w:type="dxa"/>
            <w:tcBorders>
              <w:top w:val="nil"/>
              <w:left w:val="nil"/>
              <w:bottom w:val="nil"/>
              <w:right w:val="nil"/>
            </w:tcBorders>
            <w:vAlign w:val="bottom"/>
          </w:tcPr>
          <w:p w14:paraId="34D3A085" w14:textId="77777777" w:rsidR="00D86E77" w:rsidRPr="006231F0" w:rsidRDefault="00D86E77" w:rsidP="00D86E77">
            <w:pPr>
              <w:jc w:val="center"/>
              <w:rPr>
                <w:sz w:val="20"/>
                <w:szCs w:val="20"/>
              </w:rPr>
            </w:pPr>
            <w:r w:rsidRPr="006231F0">
              <w:rPr>
                <w:sz w:val="20"/>
                <w:szCs w:val="20"/>
              </w:rPr>
              <w:t>(0.002)</w:t>
            </w:r>
          </w:p>
        </w:tc>
        <w:tc>
          <w:tcPr>
            <w:tcW w:w="1079" w:type="dxa"/>
            <w:tcBorders>
              <w:top w:val="nil"/>
              <w:left w:val="nil"/>
              <w:bottom w:val="nil"/>
              <w:right w:val="nil"/>
            </w:tcBorders>
            <w:vAlign w:val="bottom"/>
          </w:tcPr>
          <w:p w14:paraId="35C1E83B" w14:textId="77777777" w:rsidR="00D86E77" w:rsidRPr="006231F0" w:rsidRDefault="00D86E77" w:rsidP="00D86E77">
            <w:pPr>
              <w:jc w:val="center"/>
              <w:rPr>
                <w:sz w:val="20"/>
                <w:szCs w:val="20"/>
              </w:rPr>
            </w:pPr>
            <w:r w:rsidRPr="006231F0">
              <w:rPr>
                <w:sz w:val="20"/>
                <w:szCs w:val="20"/>
              </w:rPr>
              <w:t>(0.002)</w:t>
            </w:r>
          </w:p>
        </w:tc>
        <w:tc>
          <w:tcPr>
            <w:tcW w:w="1079" w:type="dxa"/>
            <w:tcBorders>
              <w:top w:val="nil"/>
              <w:left w:val="nil"/>
              <w:bottom w:val="nil"/>
              <w:right w:val="nil"/>
            </w:tcBorders>
            <w:vAlign w:val="bottom"/>
          </w:tcPr>
          <w:p w14:paraId="6AF6F812" w14:textId="77777777" w:rsidR="00D86E77" w:rsidRPr="006231F0" w:rsidRDefault="00D86E77" w:rsidP="00D86E77">
            <w:pPr>
              <w:jc w:val="center"/>
              <w:rPr>
                <w:sz w:val="20"/>
                <w:szCs w:val="20"/>
              </w:rPr>
            </w:pPr>
            <w:r w:rsidRPr="006231F0">
              <w:rPr>
                <w:sz w:val="20"/>
                <w:szCs w:val="20"/>
              </w:rPr>
              <w:t>(0.002)</w:t>
            </w:r>
          </w:p>
        </w:tc>
      </w:tr>
      <w:tr w:rsidR="003870FB" w14:paraId="7D8F7C2F" w14:textId="77777777" w:rsidTr="00D86E77">
        <w:tc>
          <w:tcPr>
            <w:tcW w:w="1451" w:type="dxa"/>
            <w:vAlign w:val="bottom"/>
          </w:tcPr>
          <w:p w14:paraId="1C9A54BD" w14:textId="77777777" w:rsidR="00D86E77" w:rsidRDefault="00D86E77" w:rsidP="00D86E77">
            <w:pPr>
              <w:jc w:val="center"/>
            </w:pPr>
            <w:r>
              <w:t>Effect in percentages</w:t>
            </w:r>
          </w:p>
        </w:tc>
        <w:tc>
          <w:tcPr>
            <w:tcW w:w="1080" w:type="dxa"/>
            <w:vAlign w:val="bottom"/>
          </w:tcPr>
          <w:p w14:paraId="67B18676" w14:textId="77777777" w:rsidR="00D86E77" w:rsidRDefault="00D86E77" w:rsidP="00D86E77">
            <w:pPr>
              <w:jc w:val="center"/>
            </w:pPr>
            <w:r>
              <w:t>-7.20</w:t>
            </w:r>
          </w:p>
        </w:tc>
        <w:tc>
          <w:tcPr>
            <w:tcW w:w="1079" w:type="dxa"/>
            <w:tcBorders>
              <w:top w:val="nil"/>
              <w:left w:val="nil"/>
              <w:bottom w:val="nil"/>
              <w:right w:val="nil"/>
            </w:tcBorders>
            <w:vAlign w:val="bottom"/>
          </w:tcPr>
          <w:p w14:paraId="208058BA" w14:textId="77777777" w:rsidR="00D86E77" w:rsidRDefault="00D86E77" w:rsidP="00D86E77">
            <w:pPr>
              <w:jc w:val="center"/>
            </w:pPr>
            <w:r>
              <w:t>-4.88</w:t>
            </w:r>
          </w:p>
        </w:tc>
        <w:tc>
          <w:tcPr>
            <w:tcW w:w="1079" w:type="dxa"/>
            <w:tcBorders>
              <w:top w:val="nil"/>
              <w:left w:val="nil"/>
              <w:bottom w:val="nil"/>
              <w:right w:val="nil"/>
            </w:tcBorders>
            <w:vAlign w:val="bottom"/>
          </w:tcPr>
          <w:p w14:paraId="76D894B5" w14:textId="77777777" w:rsidR="00D86E77" w:rsidRDefault="00D86E77" w:rsidP="00D86E77">
            <w:pPr>
              <w:jc w:val="center"/>
            </w:pPr>
            <w:r>
              <w:t>-6.50</w:t>
            </w:r>
          </w:p>
        </w:tc>
        <w:tc>
          <w:tcPr>
            <w:tcW w:w="1079" w:type="dxa"/>
            <w:tcBorders>
              <w:top w:val="nil"/>
              <w:left w:val="nil"/>
              <w:bottom w:val="nil"/>
              <w:right w:val="nil"/>
            </w:tcBorders>
            <w:vAlign w:val="bottom"/>
          </w:tcPr>
          <w:p w14:paraId="6DCDEC59" w14:textId="77777777" w:rsidR="00D86E77" w:rsidRDefault="00D86E77" w:rsidP="00D86E77">
            <w:pPr>
              <w:jc w:val="center"/>
            </w:pPr>
            <w:r>
              <w:t>-4.74</w:t>
            </w:r>
          </w:p>
        </w:tc>
        <w:tc>
          <w:tcPr>
            <w:tcW w:w="1079" w:type="dxa"/>
            <w:tcBorders>
              <w:top w:val="nil"/>
              <w:left w:val="nil"/>
              <w:bottom w:val="nil"/>
              <w:right w:val="nil"/>
            </w:tcBorders>
            <w:vAlign w:val="bottom"/>
          </w:tcPr>
          <w:p w14:paraId="0FF0F145" w14:textId="77777777" w:rsidR="00D86E77" w:rsidRDefault="00D86E77" w:rsidP="00D86E77">
            <w:pPr>
              <w:jc w:val="center"/>
            </w:pPr>
            <w:r>
              <w:t>-6.07</w:t>
            </w:r>
          </w:p>
        </w:tc>
        <w:tc>
          <w:tcPr>
            <w:tcW w:w="1079" w:type="dxa"/>
            <w:tcBorders>
              <w:top w:val="nil"/>
              <w:left w:val="nil"/>
              <w:bottom w:val="nil"/>
              <w:right w:val="nil"/>
            </w:tcBorders>
            <w:vAlign w:val="bottom"/>
          </w:tcPr>
          <w:p w14:paraId="29649CF0" w14:textId="77777777" w:rsidR="00D86E77" w:rsidRDefault="00D86E77" w:rsidP="00D86E77">
            <w:pPr>
              <w:jc w:val="center"/>
            </w:pPr>
            <w:r>
              <w:t>-4.25</w:t>
            </w:r>
          </w:p>
        </w:tc>
        <w:tc>
          <w:tcPr>
            <w:tcW w:w="1079" w:type="dxa"/>
            <w:tcBorders>
              <w:top w:val="nil"/>
              <w:left w:val="nil"/>
              <w:bottom w:val="nil"/>
              <w:right w:val="nil"/>
            </w:tcBorders>
            <w:vAlign w:val="bottom"/>
          </w:tcPr>
          <w:p w14:paraId="13E577DC" w14:textId="77777777" w:rsidR="00D86E77" w:rsidRDefault="00D86E77" w:rsidP="00D86E77">
            <w:pPr>
              <w:jc w:val="center"/>
            </w:pPr>
            <w:r>
              <w:t>-4.03</w:t>
            </w:r>
          </w:p>
        </w:tc>
        <w:tc>
          <w:tcPr>
            <w:tcW w:w="1079" w:type="dxa"/>
            <w:tcBorders>
              <w:top w:val="nil"/>
              <w:left w:val="nil"/>
              <w:bottom w:val="nil"/>
              <w:right w:val="nil"/>
            </w:tcBorders>
            <w:vAlign w:val="bottom"/>
          </w:tcPr>
          <w:p w14:paraId="6533F023" w14:textId="77777777" w:rsidR="00D86E77" w:rsidRDefault="00D86E77" w:rsidP="00D86E77">
            <w:pPr>
              <w:jc w:val="center"/>
            </w:pPr>
            <w:r>
              <w:t>-3.46</w:t>
            </w:r>
          </w:p>
        </w:tc>
        <w:tc>
          <w:tcPr>
            <w:tcW w:w="1079" w:type="dxa"/>
            <w:tcBorders>
              <w:top w:val="nil"/>
              <w:left w:val="nil"/>
              <w:bottom w:val="nil"/>
              <w:right w:val="nil"/>
            </w:tcBorders>
            <w:vAlign w:val="bottom"/>
          </w:tcPr>
          <w:p w14:paraId="149057EB" w14:textId="77777777" w:rsidR="00D86E77" w:rsidRDefault="00D86E77" w:rsidP="00D86E77">
            <w:pPr>
              <w:jc w:val="center"/>
            </w:pPr>
            <w:r>
              <w:t>-3.13</w:t>
            </w:r>
          </w:p>
        </w:tc>
        <w:tc>
          <w:tcPr>
            <w:tcW w:w="1079" w:type="dxa"/>
            <w:tcBorders>
              <w:top w:val="nil"/>
              <w:left w:val="nil"/>
              <w:bottom w:val="nil"/>
              <w:right w:val="nil"/>
            </w:tcBorders>
            <w:vAlign w:val="bottom"/>
          </w:tcPr>
          <w:p w14:paraId="008986C0" w14:textId="77777777" w:rsidR="00D86E77" w:rsidRDefault="00D86E77" w:rsidP="00D86E77">
            <w:pPr>
              <w:jc w:val="center"/>
            </w:pPr>
            <w:r>
              <w:t>-2.85</w:t>
            </w:r>
          </w:p>
        </w:tc>
        <w:tc>
          <w:tcPr>
            <w:tcW w:w="1079" w:type="dxa"/>
            <w:tcBorders>
              <w:top w:val="nil"/>
              <w:left w:val="nil"/>
              <w:bottom w:val="nil"/>
              <w:right w:val="nil"/>
            </w:tcBorders>
            <w:vAlign w:val="bottom"/>
          </w:tcPr>
          <w:p w14:paraId="370325F4" w14:textId="77777777" w:rsidR="00D86E77" w:rsidRDefault="00D86E77" w:rsidP="00D86E77">
            <w:pPr>
              <w:jc w:val="center"/>
            </w:pPr>
            <w:r>
              <w:t>-2.48</w:t>
            </w:r>
          </w:p>
        </w:tc>
        <w:tc>
          <w:tcPr>
            <w:tcW w:w="1079" w:type="dxa"/>
            <w:tcBorders>
              <w:top w:val="nil"/>
              <w:left w:val="nil"/>
              <w:bottom w:val="nil"/>
              <w:right w:val="nil"/>
            </w:tcBorders>
            <w:vAlign w:val="bottom"/>
          </w:tcPr>
          <w:p w14:paraId="0ED3CFF2" w14:textId="77777777" w:rsidR="00D86E77" w:rsidRDefault="00D86E77" w:rsidP="00D86E77">
            <w:pPr>
              <w:jc w:val="center"/>
            </w:pPr>
            <w:r>
              <w:t>-2.29</w:t>
            </w:r>
          </w:p>
        </w:tc>
      </w:tr>
      <w:tr w:rsidR="003870FB" w14:paraId="737DBB9D" w14:textId="77777777" w:rsidTr="00D86E77">
        <w:tc>
          <w:tcPr>
            <w:tcW w:w="1451" w:type="dxa"/>
            <w:vAlign w:val="bottom"/>
          </w:tcPr>
          <w:p w14:paraId="3656C880" w14:textId="77777777" w:rsidR="00D86E77" w:rsidRDefault="00D86E77" w:rsidP="00D86E77">
            <w:pPr>
              <w:jc w:val="center"/>
            </w:pPr>
            <w:r>
              <w:t xml:space="preserve">Dependent </w:t>
            </w:r>
            <w:proofErr w:type="gramStart"/>
            <w:r>
              <w:t>variable</w:t>
            </w:r>
            <w:proofErr w:type="gramEnd"/>
            <w:r>
              <w:t xml:space="preserve"> mean</w:t>
            </w:r>
          </w:p>
        </w:tc>
        <w:tc>
          <w:tcPr>
            <w:tcW w:w="1080" w:type="dxa"/>
            <w:vAlign w:val="bottom"/>
          </w:tcPr>
          <w:p w14:paraId="3A56A70C" w14:textId="77777777" w:rsidR="00D86E77" w:rsidRDefault="00D86E77" w:rsidP="00D86E77">
            <w:pPr>
              <w:jc w:val="center"/>
            </w:pPr>
            <w:r>
              <w:t>0.081</w:t>
            </w:r>
          </w:p>
        </w:tc>
        <w:tc>
          <w:tcPr>
            <w:tcW w:w="1079" w:type="dxa"/>
            <w:tcBorders>
              <w:top w:val="nil"/>
              <w:left w:val="nil"/>
              <w:bottom w:val="nil"/>
              <w:right w:val="nil"/>
            </w:tcBorders>
            <w:vAlign w:val="bottom"/>
          </w:tcPr>
          <w:p w14:paraId="29535B51" w14:textId="77777777" w:rsidR="00D86E77" w:rsidRDefault="00D86E77" w:rsidP="00D86E77">
            <w:pPr>
              <w:jc w:val="center"/>
            </w:pPr>
            <w:r>
              <w:t>0.081</w:t>
            </w:r>
          </w:p>
        </w:tc>
        <w:tc>
          <w:tcPr>
            <w:tcW w:w="1079" w:type="dxa"/>
            <w:tcBorders>
              <w:top w:val="nil"/>
              <w:left w:val="nil"/>
              <w:bottom w:val="nil"/>
              <w:right w:val="nil"/>
            </w:tcBorders>
            <w:vAlign w:val="bottom"/>
          </w:tcPr>
          <w:p w14:paraId="7DE2F1BD" w14:textId="77777777" w:rsidR="00D86E77" w:rsidRDefault="00D86E77" w:rsidP="00D86E77">
            <w:pPr>
              <w:jc w:val="center"/>
            </w:pPr>
            <w:r>
              <w:t>0.135</w:t>
            </w:r>
          </w:p>
        </w:tc>
        <w:tc>
          <w:tcPr>
            <w:tcW w:w="1079" w:type="dxa"/>
            <w:tcBorders>
              <w:top w:val="nil"/>
              <w:left w:val="nil"/>
              <w:bottom w:val="nil"/>
              <w:right w:val="nil"/>
            </w:tcBorders>
            <w:vAlign w:val="bottom"/>
          </w:tcPr>
          <w:p w14:paraId="0660CC29" w14:textId="77777777" w:rsidR="00D86E77" w:rsidRDefault="00D86E77" w:rsidP="00D86E77">
            <w:pPr>
              <w:jc w:val="center"/>
            </w:pPr>
            <w:r>
              <w:t>0.135</w:t>
            </w:r>
          </w:p>
        </w:tc>
        <w:tc>
          <w:tcPr>
            <w:tcW w:w="1079" w:type="dxa"/>
            <w:tcBorders>
              <w:top w:val="nil"/>
              <w:left w:val="nil"/>
              <w:bottom w:val="nil"/>
              <w:right w:val="nil"/>
            </w:tcBorders>
            <w:vAlign w:val="bottom"/>
          </w:tcPr>
          <w:p w14:paraId="4A84F4F8" w14:textId="77777777" w:rsidR="00D86E77" w:rsidRDefault="00D86E77" w:rsidP="00D86E77">
            <w:pPr>
              <w:jc w:val="center"/>
            </w:pPr>
            <w:r>
              <w:t>0.183</w:t>
            </w:r>
          </w:p>
        </w:tc>
        <w:tc>
          <w:tcPr>
            <w:tcW w:w="1079" w:type="dxa"/>
            <w:tcBorders>
              <w:top w:val="nil"/>
              <w:left w:val="nil"/>
              <w:bottom w:val="nil"/>
              <w:right w:val="nil"/>
            </w:tcBorders>
            <w:vAlign w:val="bottom"/>
          </w:tcPr>
          <w:p w14:paraId="69B6B126" w14:textId="77777777" w:rsidR="00D86E77" w:rsidRDefault="00D86E77" w:rsidP="00D86E77">
            <w:pPr>
              <w:jc w:val="center"/>
            </w:pPr>
            <w:r>
              <w:t>0.183</w:t>
            </w:r>
          </w:p>
        </w:tc>
        <w:tc>
          <w:tcPr>
            <w:tcW w:w="1079" w:type="dxa"/>
            <w:tcBorders>
              <w:top w:val="nil"/>
              <w:left w:val="nil"/>
              <w:bottom w:val="nil"/>
              <w:right w:val="nil"/>
            </w:tcBorders>
            <w:vAlign w:val="bottom"/>
          </w:tcPr>
          <w:p w14:paraId="20B6DD97" w14:textId="77777777" w:rsidR="00D86E77" w:rsidRDefault="00D86E77" w:rsidP="00D86E77">
            <w:pPr>
              <w:jc w:val="center"/>
            </w:pPr>
            <w:r>
              <w:t>0.255</w:t>
            </w:r>
          </w:p>
        </w:tc>
        <w:tc>
          <w:tcPr>
            <w:tcW w:w="1079" w:type="dxa"/>
            <w:tcBorders>
              <w:top w:val="nil"/>
              <w:left w:val="nil"/>
              <w:bottom w:val="nil"/>
              <w:right w:val="nil"/>
            </w:tcBorders>
            <w:vAlign w:val="bottom"/>
          </w:tcPr>
          <w:p w14:paraId="225FBB14" w14:textId="77777777" w:rsidR="00D86E77" w:rsidRDefault="00D86E77" w:rsidP="00D86E77">
            <w:pPr>
              <w:jc w:val="center"/>
            </w:pPr>
            <w:r>
              <w:t>0.255</w:t>
            </w:r>
          </w:p>
        </w:tc>
        <w:tc>
          <w:tcPr>
            <w:tcW w:w="1079" w:type="dxa"/>
            <w:tcBorders>
              <w:top w:val="nil"/>
              <w:left w:val="nil"/>
              <w:bottom w:val="nil"/>
              <w:right w:val="nil"/>
            </w:tcBorders>
            <w:vAlign w:val="bottom"/>
          </w:tcPr>
          <w:p w14:paraId="4D98C435" w14:textId="77777777" w:rsidR="00D86E77" w:rsidRDefault="00D86E77" w:rsidP="00D86E77">
            <w:pPr>
              <w:jc w:val="center"/>
            </w:pPr>
            <w:r>
              <w:t>0.339</w:t>
            </w:r>
          </w:p>
        </w:tc>
        <w:tc>
          <w:tcPr>
            <w:tcW w:w="1079" w:type="dxa"/>
            <w:tcBorders>
              <w:top w:val="nil"/>
              <w:left w:val="nil"/>
              <w:bottom w:val="nil"/>
              <w:right w:val="nil"/>
            </w:tcBorders>
            <w:vAlign w:val="bottom"/>
          </w:tcPr>
          <w:p w14:paraId="78AC0C34" w14:textId="77777777" w:rsidR="00D86E77" w:rsidRDefault="00D86E77" w:rsidP="00D86E77">
            <w:pPr>
              <w:jc w:val="center"/>
            </w:pPr>
            <w:r>
              <w:t>0.339</w:t>
            </w:r>
          </w:p>
        </w:tc>
        <w:tc>
          <w:tcPr>
            <w:tcW w:w="1079" w:type="dxa"/>
            <w:tcBorders>
              <w:top w:val="nil"/>
              <w:left w:val="nil"/>
              <w:bottom w:val="nil"/>
              <w:right w:val="nil"/>
            </w:tcBorders>
            <w:vAlign w:val="bottom"/>
          </w:tcPr>
          <w:p w14:paraId="7B5D16C1" w14:textId="77777777" w:rsidR="00D86E77" w:rsidRDefault="00D86E77" w:rsidP="00D86E77">
            <w:pPr>
              <w:jc w:val="center"/>
            </w:pPr>
            <w:r>
              <w:t>0.424</w:t>
            </w:r>
          </w:p>
        </w:tc>
        <w:tc>
          <w:tcPr>
            <w:tcW w:w="1079" w:type="dxa"/>
            <w:tcBorders>
              <w:top w:val="nil"/>
              <w:left w:val="nil"/>
              <w:bottom w:val="nil"/>
              <w:right w:val="nil"/>
            </w:tcBorders>
            <w:vAlign w:val="bottom"/>
          </w:tcPr>
          <w:p w14:paraId="3D3EF1A9" w14:textId="77777777" w:rsidR="00D86E77" w:rsidRDefault="00D86E77" w:rsidP="00D86E77">
            <w:pPr>
              <w:jc w:val="center"/>
            </w:pPr>
            <w:r>
              <w:t>0.424</w:t>
            </w:r>
          </w:p>
        </w:tc>
      </w:tr>
      <w:tr w:rsidR="003870FB" w14:paraId="6A316836" w14:textId="77777777" w:rsidTr="00D86E77">
        <w:tc>
          <w:tcPr>
            <w:tcW w:w="1451" w:type="dxa"/>
            <w:vAlign w:val="bottom"/>
          </w:tcPr>
          <w:p w14:paraId="7D9EBCA0" w14:textId="77777777" w:rsidR="00D86E77" w:rsidRDefault="00D86E77" w:rsidP="00D86E77">
            <w:pPr>
              <w:jc w:val="center"/>
            </w:pPr>
            <w:r>
              <w:t>Unique inmates</w:t>
            </w:r>
          </w:p>
        </w:tc>
        <w:tc>
          <w:tcPr>
            <w:tcW w:w="1080" w:type="dxa"/>
            <w:vAlign w:val="bottom"/>
          </w:tcPr>
          <w:p w14:paraId="4DB734F2" w14:textId="77777777" w:rsidR="00D86E77" w:rsidRDefault="00D86E77" w:rsidP="00D86E77">
            <w:pPr>
              <w:jc w:val="center"/>
            </w:pPr>
            <w:r>
              <w:t>7,948</w:t>
            </w:r>
          </w:p>
        </w:tc>
        <w:tc>
          <w:tcPr>
            <w:tcW w:w="1079" w:type="dxa"/>
            <w:tcBorders>
              <w:top w:val="nil"/>
              <w:left w:val="nil"/>
              <w:bottom w:val="nil"/>
              <w:right w:val="nil"/>
            </w:tcBorders>
            <w:vAlign w:val="bottom"/>
          </w:tcPr>
          <w:p w14:paraId="0876F445" w14:textId="77777777" w:rsidR="00D86E77" w:rsidRDefault="00D86E77" w:rsidP="00D86E77">
            <w:pPr>
              <w:jc w:val="center"/>
            </w:pPr>
            <w:r>
              <w:t>7,948</w:t>
            </w:r>
          </w:p>
        </w:tc>
        <w:tc>
          <w:tcPr>
            <w:tcW w:w="1079" w:type="dxa"/>
            <w:tcBorders>
              <w:top w:val="nil"/>
              <w:left w:val="nil"/>
              <w:bottom w:val="nil"/>
              <w:right w:val="nil"/>
            </w:tcBorders>
            <w:vAlign w:val="bottom"/>
          </w:tcPr>
          <w:p w14:paraId="5685B210" w14:textId="77777777" w:rsidR="00D86E77" w:rsidRDefault="00D86E77" w:rsidP="00D86E77">
            <w:pPr>
              <w:jc w:val="center"/>
            </w:pPr>
            <w:r>
              <w:t>7,859</w:t>
            </w:r>
          </w:p>
        </w:tc>
        <w:tc>
          <w:tcPr>
            <w:tcW w:w="1079" w:type="dxa"/>
            <w:tcBorders>
              <w:top w:val="nil"/>
              <w:left w:val="nil"/>
              <w:bottom w:val="nil"/>
              <w:right w:val="nil"/>
            </w:tcBorders>
            <w:vAlign w:val="bottom"/>
          </w:tcPr>
          <w:p w14:paraId="620CF616" w14:textId="77777777" w:rsidR="00D86E77" w:rsidRDefault="00D86E77" w:rsidP="00D86E77">
            <w:pPr>
              <w:jc w:val="center"/>
            </w:pPr>
            <w:r>
              <w:t>7,859</w:t>
            </w:r>
          </w:p>
        </w:tc>
        <w:tc>
          <w:tcPr>
            <w:tcW w:w="1079" w:type="dxa"/>
            <w:tcBorders>
              <w:top w:val="nil"/>
              <w:left w:val="nil"/>
              <w:bottom w:val="nil"/>
              <w:right w:val="nil"/>
            </w:tcBorders>
            <w:vAlign w:val="bottom"/>
          </w:tcPr>
          <w:p w14:paraId="2649A7E0" w14:textId="77777777" w:rsidR="00D86E77" w:rsidRDefault="00D86E77" w:rsidP="00D86E77">
            <w:pPr>
              <w:jc w:val="center"/>
            </w:pPr>
            <w:r>
              <w:t>7,741</w:t>
            </w:r>
          </w:p>
        </w:tc>
        <w:tc>
          <w:tcPr>
            <w:tcW w:w="1079" w:type="dxa"/>
            <w:tcBorders>
              <w:top w:val="nil"/>
              <w:left w:val="nil"/>
              <w:bottom w:val="nil"/>
              <w:right w:val="nil"/>
            </w:tcBorders>
            <w:vAlign w:val="bottom"/>
          </w:tcPr>
          <w:p w14:paraId="72B9F5D8" w14:textId="77777777" w:rsidR="00D86E77" w:rsidRDefault="00D86E77" w:rsidP="00D86E77">
            <w:pPr>
              <w:jc w:val="center"/>
            </w:pPr>
            <w:r>
              <w:t>7,741</w:t>
            </w:r>
          </w:p>
        </w:tc>
        <w:tc>
          <w:tcPr>
            <w:tcW w:w="1079" w:type="dxa"/>
            <w:tcBorders>
              <w:top w:val="nil"/>
              <w:left w:val="nil"/>
              <w:bottom w:val="nil"/>
              <w:right w:val="nil"/>
            </w:tcBorders>
            <w:vAlign w:val="bottom"/>
          </w:tcPr>
          <w:p w14:paraId="63194585" w14:textId="77777777" w:rsidR="00D86E77" w:rsidRDefault="00D86E77" w:rsidP="00D86E77">
            <w:pPr>
              <w:jc w:val="center"/>
            </w:pPr>
            <w:r>
              <w:t>7,376</w:t>
            </w:r>
          </w:p>
        </w:tc>
        <w:tc>
          <w:tcPr>
            <w:tcW w:w="1079" w:type="dxa"/>
            <w:tcBorders>
              <w:top w:val="nil"/>
              <w:left w:val="nil"/>
              <w:bottom w:val="nil"/>
              <w:right w:val="nil"/>
            </w:tcBorders>
            <w:vAlign w:val="bottom"/>
          </w:tcPr>
          <w:p w14:paraId="5B8CE870" w14:textId="77777777" w:rsidR="00D86E77" w:rsidRDefault="00D86E77" w:rsidP="00D86E77">
            <w:pPr>
              <w:jc w:val="center"/>
            </w:pPr>
            <w:r>
              <w:t>7,376</w:t>
            </w:r>
          </w:p>
        </w:tc>
        <w:tc>
          <w:tcPr>
            <w:tcW w:w="1079" w:type="dxa"/>
            <w:tcBorders>
              <w:top w:val="nil"/>
              <w:left w:val="nil"/>
              <w:bottom w:val="nil"/>
              <w:right w:val="nil"/>
            </w:tcBorders>
            <w:vAlign w:val="bottom"/>
          </w:tcPr>
          <w:p w14:paraId="47BE0AD2" w14:textId="77777777" w:rsidR="00D86E77" w:rsidRDefault="00D86E77" w:rsidP="00D86E77">
            <w:pPr>
              <w:jc w:val="center"/>
            </w:pPr>
            <w:r>
              <w:t>6,755</w:t>
            </w:r>
          </w:p>
        </w:tc>
        <w:tc>
          <w:tcPr>
            <w:tcW w:w="1079" w:type="dxa"/>
            <w:tcBorders>
              <w:top w:val="nil"/>
              <w:left w:val="nil"/>
              <w:bottom w:val="nil"/>
              <w:right w:val="nil"/>
            </w:tcBorders>
            <w:vAlign w:val="bottom"/>
          </w:tcPr>
          <w:p w14:paraId="60B1F6F9" w14:textId="77777777" w:rsidR="00D86E77" w:rsidRDefault="00D86E77" w:rsidP="00D86E77">
            <w:pPr>
              <w:jc w:val="center"/>
            </w:pPr>
            <w:r>
              <w:t>6,755</w:t>
            </w:r>
          </w:p>
        </w:tc>
        <w:tc>
          <w:tcPr>
            <w:tcW w:w="1079" w:type="dxa"/>
            <w:tcBorders>
              <w:top w:val="nil"/>
              <w:left w:val="nil"/>
              <w:bottom w:val="nil"/>
              <w:right w:val="nil"/>
            </w:tcBorders>
            <w:vAlign w:val="bottom"/>
          </w:tcPr>
          <w:p w14:paraId="265CA2BF" w14:textId="77777777" w:rsidR="00D86E77" w:rsidRDefault="00D86E77" w:rsidP="00D86E77">
            <w:pPr>
              <w:jc w:val="center"/>
            </w:pPr>
            <w:r>
              <w:t>6,131</w:t>
            </w:r>
          </w:p>
        </w:tc>
        <w:tc>
          <w:tcPr>
            <w:tcW w:w="1079" w:type="dxa"/>
            <w:tcBorders>
              <w:top w:val="nil"/>
              <w:left w:val="nil"/>
              <w:bottom w:val="nil"/>
              <w:right w:val="nil"/>
            </w:tcBorders>
            <w:vAlign w:val="bottom"/>
          </w:tcPr>
          <w:p w14:paraId="4ADC4FA1" w14:textId="77777777" w:rsidR="00D86E77" w:rsidRDefault="00D86E77" w:rsidP="00D86E77">
            <w:pPr>
              <w:jc w:val="center"/>
            </w:pPr>
            <w:r>
              <w:t>6,131</w:t>
            </w:r>
          </w:p>
        </w:tc>
      </w:tr>
      <w:tr w:rsidR="003870FB" w14:paraId="03628907" w14:textId="77777777" w:rsidTr="00D86E77">
        <w:tc>
          <w:tcPr>
            <w:tcW w:w="1451" w:type="dxa"/>
            <w:vAlign w:val="bottom"/>
          </w:tcPr>
          <w:p w14:paraId="5355DCA9" w14:textId="77777777" w:rsidR="00D86E77" w:rsidRDefault="00D86E77" w:rsidP="00D86E77">
            <w:pPr>
              <w:jc w:val="center"/>
            </w:pPr>
            <w:r>
              <w:t>Total inmate spells</w:t>
            </w:r>
          </w:p>
        </w:tc>
        <w:tc>
          <w:tcPr>
            <w:tcW w:w="1080" w:type="dxa"/>
            <w:vAlign w:val="bottom"/>
          </w:tcPr>
          <w:p w14:paraId="1FFF2201" w14:textId="77777777" w:rsidR="00D86E77" w:rsidRDefault="00D86E77" w:rsidP="00D86E77">
            <w:pPr>
              <w:jc w:val="center"/>
            </w:pPr>
            <w:r>
              <w:t>8,217</w:t>
            </w:r>
          </w:p>
        </w:tc>
        <w:tc>
          <w:tcPr>
            <w:tcW w:w="1079" w:type="dxa"/>
            <w:vAlign w:val="bottom"/>
          </w:tcPr>
          <w:p w14:paraId="19C840CE" w14:textId="77777777" w:rsidR="00D86E77" w:rsidRDefault="00D86E77" w:rsidP="00D86E77">
            <w:pPr>
              <w:jc w:val="center"/>
            </w:pPr>
            <w:r>
              <w:t>8,217</w:t>
            </w:r>
          </w:p>
        </w:tc>
        <w:tc>
          <w:tcPr>
            <w:tcW w:w="1079" w:type="dxa"/>
            <w:vAlign w:val="bottom"/>
          </w:tcPr>
          <w:p w14:paraId="326ADA68" w14:textId="77777777" w:rsidR="00D86E77" w:rsidRDefault="00D86E77" w:rsidP="00D86E77">
            <w:pPr>
              <w:jc w:val="center"/>
            </w:pPr>
            <w:r>
              <w:t>8,125</w:t>
            </w:r>
          </w:p>
        </w:tc>
        <w:tc>
          <w:tcPr>
            <w:tcW w:w="1079" w:type="dxa"/>
            <w:vAlign w:val="bottom"/>
          </w:tcPr>
          <w:p w14:paraId="48498AC4" w14:textId="77777777" w:rsidR="00D86E77" w:rsidRDefault="00D86E77" w:rsidP="00D86E77">
            <w:pPr>
              <w:jc w:val="center"/>
            </w:pPr>
            <w:r>
              <w:t>8,125</w:t>
            </w:r>
          </w:p>
        </w:tc>
        <w:tc>
          <w:tcPr>
            <w:tcW w:w="1079" w:type="dxa"/>
            <w:vAlign w:val="bottom"/>
          </w:tcPr>
          <w:p w14:paraId="485D69E1" w14:textId="77777777" w:rsidR="00D86E77" w:rsidRDefault="00D86E77" w:rsidP="00D86E77">
            <w:pPr>
              <w:jc w:val="center"/>
            </w:pPr>
            <w:r>
              <w:t>8,000</w:t>
            </w:r>
          </w:p>
        </w:tc>
        <w:tc>
          <w:tcPr>
            <w:tcW w:w="1079" w:type="dxa"/>
            <w:vAlign w:val="bottom"/>
          </w:tcPr>
          <w:p w14:paraId="42B3AD10" w14:textId="77777777" w:rsidR="00D86E77" w:rsidRDefault="00D86E77" w:rsidP="00D86E77">
            <w:pPr>
              <w:jc w:val="center"/>
            </w:pPr>
            <w:r>
              <w:t>8,000</w:t>
            </w:r>
          </w:p>
        </w:tc>
        <w:tc>
          <w:tcPr>
            <w:tcW w:w="1079" w:type="dxa"/>
            <w:vAlign w:val="bottom"/>
          </w:tcPr>
          <w:p w14:paraId="02030DDE" w14:textId="77777777" w:rsidR="00D86E77" w:rsidRDefault="00D86E77" w:rsidP="00D86E77">
            <w:pPr>
              <w:jc w:val="center"/>
            </w:pPr>
            <w:r>
              <w:t>7,613</w:t>
            </w:r>
          </w:p>
        </w:tc>
        <w:tc>
          <w:tcPr>
            <w:tcW w:w="1079" w:type="dxa"/>
            <w:vAlign w:val="bottom"/>
          </w:tcPr>
          <w:p w14:paraId="4A37A2F6" w14:textId="77777777" w:rsidR="00D86E77" w:rsidRDefault="00D86E77" w:rsidP="00D86E77">
            <w:pPr>
              <w:jc w:val="center"/>
            </w:pPr>
            <w:r>
              <w:t>7,613</w:t>
            </w:r>
          </w:p>
        </w:tc>
        <w:tc>
          <w:tcPr>
            <w:tcW w:w="1079" w:type="dxa"/>
            <w:vAlign w:val="bottom"/>
          </w:tcPr>
          <w:p w14:paraId="5373A2BE" w14:textId="77777777" w:rsidR="00D86E77" w:rsidRDefault="00D86E77" w:rsidP="00D86E77">
            <w:pPr>
              <w:jc w:val="center"/>
            </w:pPr>
            <w:r>
              <w:t>6,950</w:t>
            </w:r>
          </w:p>
        </w:tc>
        <w:tc>
          <w:tcPr>
            <w:tcW w:w="1079" w:type="dxa"/>
            <w:vAlign w:val="bottom"/>
          </w:tcPr>
          <w:p w14:paraId="163728AB" w14:textId="77777777" w:rsidR="00D86E77" w:rsidRDefault="00D86E77" w:rsidP="00D86E77">
            <w:pPr>
              <w:jc w:val="center"/>
            </w:pPr>
            <w:r>
              <w:t>6,950</w:t>
            </w:r>
          </w:p>
        </w:tc>
        <w:tc>
          <w:tcPr>
            <w:tcW w:w="1079" w:type="dxa"/>
            <w:vAlign w:val="bottom"/>
          </w:tcPr>
          <w:p w14:paraId="5D1FF333" w14:textId="77777777" w:rsidR="00D86E77" w:rsidRDefault="00D86E77" w:rsidP="00D86E77">
            <w:pPr>
              <w:jc w:val="center"/>
            </w:pPr>
            <w:r>
              <w:t>6,294</w:t>
            </w:r>
          </w:p>
        </w:tc>
        <w:tc>
          <w:tcPr>
            <w:tcW w:w="1079" w:type="dxa"/>
            <w:vAlign w:val="bottom"/>
          </w:tcPr>
          <w:p w14:paraId="2DC1C585" w14:textId="77777777" w:rsidR="00D86E77" w:rsidRDefault="00D86E77" w:rsidP="00D86E77">
            <w:pPr>
              <w:jc w:val="center"/>
            </w:pPr>
            <w:r>
              <w:t>6,294</w:t>
            </w:r>
          </w:p>
        </w:tc>
      </w:tr>
      <w:tr w:rsidR="003870FB" w14:paraId="19C6AEB4" w14:textId="77777777" w:rsidTr="00D86E77">
        <w:tc>
          <w:tcPr>
            <w:tcW w:w="0" w:type="auto"/>
            <w:gridSpan w:val="13"/>
          </w:tcPr>
          <w:p w14:paraId="455DBD76" w14:textId="77777777" w:rsidR="00D86E77" w:rsidRDefault="00D86E77" w:rsidP="00D86E77">
            <w:r>
              <w:t>*** p&lt;.01, ** p&lt;.05, * p&lt;.1</w:t>
            </w:r>
            <w:r>
              <w:br/>
              <w:t xml:space="preserve">Note: This table presents OLS estimates for the effect of a one thousand dollar increase in mandatory savings on reincarceration or absconding, whichever happens first, within 2, 4, 6, 12, 24, and 36 months from release. Controls include indicators for race, ethnicity, number of prior spells of incarceration, years of education, indicators for crime type, felony class, indicators for year released and NAICS code associated with work assignment, sentence length, recidivism risk score, internal risk score, and number of disciplinary infractions. Standard errors (in parentheses) are clustered at the individual level. </w:t>
            </w:r>
            <w:proofErr w:type="gramStart"/>
            <w:r>
              <w:t>Number</w:t>
            </w:r>
            <w:proofErr w:type="gramEnd"/>
            <w:r>
              <w:t xml:space="preserve"> of observations decrease for longer time horizons as more of the sample is right-censored.</w:t>
            </w:r>
          </w:p>
        </w:tc>
      </w:tr>
    </w:tbl>
    <w:p w14:paraId="0749B6E9" w14:textId="77777777" w:rsidR="00D86E77" w:rsidRDefault="00D86E77" w:rsidP="00AD527A">
      <w:pPr>
        <w:spacing w:line="480" w:lineRule="auto"/>
        <w:rPr>
          <w:rFonts w:ascii="Arial" w:hAnsi="Arial" w:cs="Arial"/>
          <w:b/>
          <w:bCs/>
          <w:sz w:val="32"/>
          <w:szCs w:val="32"/>
        </w:rPr>
      </w:pPr>
    </w:p>
    <w:p w14:paraId="7874E0EF" w14:textId="77777777" w:rsidR="00D86E77" w:rsidRDefault="00D86E77" w:rsidP="00AD527A">
      <w:pPr>
        <w:spacing w:line="480" w:lineRule="auto"/>
        <w:rPr>
          <w:rFonts w:ascii="Arial" w:hAnsi="Arial" w:cs="Arial"/>
          <w:b/>
          <w:bCs/>
          <w:sz w:val="32"/>
          <w:szCs w:val="32"/>
        </w:rPr>
      </w:pPr>
    </w:p>
    <w:p w14:paraId="376F713D" w14:textId="77777777" w:rsidR="00D86E77" w:rsidRDefault="00D86E77" w:rsidP="00AD527A">
      <w:pPr>
        <w:spacing w:line="480" w:lineRule="auto"/>
        <w:rPr>
          <w:rFonts w:ascii="Arial" w:hAnsi="Arial" w:cs="Arial"/>
          <w:b/>
          <w:bCs/>
          <w:sz w:val="32"/>
          <w:szCs w:val="32"/>
        </w:rPr>
      </w:pPr>
    </w:p>
    <w:p w14:paraId="5A7B4E28" w14:textId="77777777" w:rsidR="00D86E77" w:rsidRDefault="00D86E77" w:rsidP="00AD527A">
      <w:pPr>
        <w:spacing w:line="480" w:lineRule="auto"/>
        <w:rPr>
          <w:rFonts w:ascii="Arial" w:hAnsi="Arial" w:cs="Arial"/>
          <w:b/>
          <w:bCs/>
          <w:sz w:val="32"/>
          <w:szCs w:val="32"/>
        </w:rPr>
      </w:pPr>
    </w:p>
    <w:tbl>
      <w:tblPr>
        <w:tblStyle w:val="TableGrid"/>
        <w:tblpPr w:leftFromText="180" w:rightFromText="180" w:horzAnchor="margin" w:tblpY="1365"/>
        <w:tblW w:w="0" w:type="auto"/>
        <w:tblLook w:val="04A0" w:firstRow="1" w:lastRow="0" w:firstColumn="1" w:lastColumn="0" w:noHBand="0" w:noVBand="1"/>
      </w:tblPr>
      <w:tblGrid>
        <w:gridCol w:w="1439"/>
        <w:gridCol w:w="1080"/>
        <w:gridCol w:w="1080"/>
        <w:gridCol w:w="1079"/>
        <w:gridCol w:w="1080"/>
        <w:gridCol w:w="1079"/>
        <w:gridCol w:w="1079"/>
        <w:gridCol w:w="1079"/>
        <w:gridCol w:w="1079"/>
        <w:gridCol w:w="1079"/>
        <w:gridCol w:w="1079"/>
        <w:gridCol w:w="1079"/>
        <w:gridCol w:w="1079"/>
      </w:tblGrid>
      <w:tr w:rsidR="003870FB" w14:paraId="1CC48B98" w14:textId="77777777" w:rsidTr="00345880">
        <w:tc>
          <w:tcPr>
            <w:tcW w:w="14400" w:type="dxa"/>
            <w:gridSpan w:val="13"/>
          </w:tcPr>
          <w:p w14:paraId="7BDAED0D" w14:textId="77777777" w:rsidR="00D86E77" w:rsidRDefault="00D86E77" w:rsidP="00345880">
            <w:r>
              <w:t>Women</w:t>
            </w:r>
          </w:p>
        </w:tc>
      </w:tr>
      <w:tr w:rsidR="003870FB" w14:paraId="23DFD344" w14:textId="77777777" w:rsidTr="00345880">
        <w:tc>
          <w:tcPr>
            <w:tcW w:w="1439" w:type="dxa"/>
          </w:tcPr>
          <w:p w14:paraId="574DF88A" w14:textId="77777777" w:rsidR="00D86E77" w:rsidRDefault="00D86E77" w:rsidP="00345880"/>
        </w:tc>
        <w:tc>
          <w:tcPr>
            <w:tcW w:w="2160" w:type="dxa"/>
            <w:gridSpan w:val="2"/>
            <w:vAlign w:val="bottom"/>
          </w:tcPr>
          <w:p w14:paraId="65449900" w14:textId="77777777" w:rsidR="00D86E77" w:rsidRDefault="00D86E77" w:rsidP="00345880">
            <w:pPr>
              <w:jc w:val="center"/>
            </w:pPr>
            <w:r>
              <w:t>2 Months</w:t>
            </w:r>
          </w:p>
        </w:tc>
        <w:tc>
          <w:tcPr>
            <w:tcW w:w="2161" w:type="dxa"/>
            <w:gridSpan w:val="2"/>
            <w:vAlign w:val="bottom"/>
          </w:tcPr>
          <w:p w14:paraId="13AE9129" w14:textId="77777777" w:rsidR="00D86E77" w:rsidRDefault="00D86E77" w:rsidP="00345880">
            <w:pPr>
              <w:jc w:val="center"/>
            </w:pPr>
            <w:r>
              <w:t>4 Months</w:t>
            </w:r>
          </w:p>
        </w:tc>
        <w:tc>
          <w:tcPr>
            <w:tcW w:w="2160" w:type="dxa"/>
            <w:gridSpan w:val="2"/>
            <w:vAlign w:val="bottom"/>
          </w:tcPr>
          <w:p w14:paraId="2B03848C" w14:textId="77777777" w:rsidR="00D86E77" w:rsidRDefault="00D86E77" w:rsidP="00345880">
            <w:pPr>
              <w:jc w:val="center"/>
            </w:pPr>
            <w:r>
              <w:t>6 Months</w:t>
            </w:r>
          </w:p>
        </w:tc>
        <w:tc>
          <w:tcPr>
            <w:tcW w:w="2160" w:type="dxa"/>
            <w:gridSpan w:val="2"/>
            <w:vAlign w:val="bottom"/>
          </w:tcPr>
          <w:p w14:paraId="4100C09B" w14:textId="77777777" w:rsidR="00D86E77" w:rsidRDefault="00D86E77" w:rsidP="00345880">
            <w:pPr>
              <w:jc w:val="center"/>
            </w:pPr>
            <w:r>
              <w:t>12 Months</w:t>
            </w:r>
          </w:p>
        </w:tc>
        <w:tc>
          <w:tcPr>
            <w:tcW w:w="2160" w:type="dxa"/>
            <w:gridSpan w:val="2"/>
            <w:vAlign w:val="bottom"/>
          </w:tcPr>
          <w:p w14:paraId="54E9DAAA" w14:textId="77777777" w:rsidR="00D86E77" w:rsidRDefault="00D86E77" w:rsidP="00345880">
            <w:pPr>
              <w:jc w:val="center"/>
            </w:pPr>
            <w:r>
              <w:t>24 Months</w:t>
            </w:r>
          </w:p>
        </w:tc>
        <w:tc>
          <w:tcPr>
            <w:tcW w:w="2160" w:type="dxa"/>
            <w:gridSpan w:val="2"/>
            <w:vAlign w:val="bottom"/>
          </w:tcPr>
          <w:p w14:paraId="2A769C3A" w14:textId="77777777" w:rsidR="00D86E77" w:rsidRDefault="00D86E77" w:rsidP="00345880">
            <w:pPr>
              <w:jc w:val="center"/>
            </w:pPr>
            <w:r>
              <w:t>36 Months</w:t>
            </w:r>
          </w:p>
        </w:tc>
      </w:tr>
      <w:tr w:rsidR="00D86E77" w14:paraId="2F5C089B" w14:textId="77777777" w:rsidTr="00345880">
        <w:tc>
          <w:tcPr>
            <w:tcW w:w="1439" w:type="dxa"/>
            <w:tcBorders>
              <w:top w:val="nil"/>
              <w:left w:val="nil"/>
              <w:bottom w:val="nil"/>
              <w:right w:val="nil"/>
            </w:tcBorders>
          </w:tcPr>
          <w:p w14:paraId="6EBD51FB" w14:textId="77777777" w:rsidR="00D86E77" w:rsidRDefault="00D86E77" w:rsidP="00345880"/>
        </w:tc>
        <w:tc>
          <w:tcPr>
            <w:tcW w:w="2160" w:type="dxa"/>
            <w:gridSpan w:val="2"/>
            <w:tcBorders>
              <w:top w:val="nil"/>
              <w:left w:val="nil"/>
              <w:bottom w:val="nil"/>
              <w:right w:val="nil"/>
            </w:tcBorders>
            <w:vAlign w:val="bottom"/>
          </w:tcPr>
          <w:p w14:paraId="6FFEFCD2" w14:textId="77777777" w:rsidR="00D86E77" w:rsidRDefault="00D86E77" w:rsidP="00345880">
            <w:pPr>
              <w:jc w:val="center"/>
            </w:pPr>
            <w:r>
              <w:t>Controls</w:t>
            </w:r>
          </w:p>
        </w:tc>
        <w:tc>
          <w:tcPr>
            <w:tcW w:w="2161" w:type="dxa"/>
            <w:gridSpan w:val="2"/>
            <w:tcBorders>
              <w:top w:val="nil"/>
              <w:left w:val="nil"/>
              <w:bottom w:val="nil"/>
              <w:right w:val="nil"/>
            </w:tcBorders>
            <w:vAlign w:val="bottom"/>
          </w:tcPr>
          <w:p w14:paraId="24360132" w14:textId="77777777" w:rsidR="00D86E77" w:rsidRDefault="00D86E77" w:rsidP="00345880">
            <w:pPr>
              <w:jc w:val="center"/>
            </w:pPr>
            <w:r>
              <w:t>Controls</w:t>
            </w:r>
          </w:p>
        </w:tc>
        <w:tc>
          <w:tcPr>
            <w:tcW w:w="2160" w:type="dxa"/>
            <w:gridSpan w:val="2"/>
            <w:tcBorders>
              <w:top w:val="nil"/>
              <w:left w:val="nil"/>
              <w:bottom w:val="nil"/>
              <w:right w:val="nil"/>
            </w:tcBorders>
            <w:vAlign w:val="bottom"/>
          </w:tcPr>
          <w:p w14:paraId="46D8AD36" w14:textId="77777777" w:rsidR="00D86E77" w:rsidRDefault="00D86E77" w:rsidP="00345880">
            <w:pPr>
              <w:jc w:val="center"/>
            </w:pPr>
            <w:r>
              <w:t>Controls</w:t>
            </w:r>
          </w:p>
        </w:tc>
        <w:tc>
          <w:tcPr>
            <w:tcW w:w="2160" w:type="dxa"/>
            <w:gridSpan w:val="2"/>
            <w:tcBorders>
              <w:top w:val="nil"/>
              <w:left w:val="nil"/>
              <w:bottom w:val="nil"/>
              <w:right w:val="nil"/>
            </w:tcBorders>
            <w:vAlign w:val="bottom"/>
          </w:tcPr>
          <w:p w14:paraId="0179C67D" w14:textId="77777777" w:rsidR="00D86E77" w:rsidRDefault="00D86E77" w:rsidP="00345880">
            <w:pPr>
              <w:jc w:val="center"/>
            </w:pPr>
            <w:r>
              <w:t>Controls</w:t>
            </w:r>
          </w:p>
        </w:tc>
        <w:tc>
          <w:tcPr>
            <w:tcW w:w="2160" w:type="dxa"/>
            <w:gridSpan w:val="2"/>
            <w:tcBorders>
              <w:top w:val="nil"/>
              <w:left w:val="nil"/>
              <w:bottom w:val="nil"/>
              <w:right w:val="nil"/>
            </w:tcBorders>
            <w:vAlign w:val="bottom"/>
          </w:tcPr>
          <w:p w14:paraId="37C06308" w14:textId="77777777" w:rsidR="00D86E77" w:rsidRDefault="00D86E77" w:rsidP="00345880">
            <w:pPr>
              <w:jc w:val="center"/>
            </w:pPr>
            <w:r>
              <w:t>Controls</w:t>
            </w:r>
          </w:p>
        </w:tc>
        <w:tc>
          <w:tcPr>
            <w:tcW w:w="2160" w:type="dxa"/>
            <w:gridSpan w:val="2"/>
            <w:tcBorders>
              <w:top w:val="nil"/>
              <w:left w:val="nil"/>
              <w:bottom w:val="nil"/>
              <w:right w:val="nil"/>
            </w:tcBorders>
            <w:vAlign w:val="bottom"/>
          </w:tcPr>
          <w:p w14:paraId="6AA3F788" w14:textId="77777777" w:rsidR="00D86E77" w:rsidRDefault="00D86E77" w:rsidP="00345880">
            <w:pPr>
              <w:jc w:val="center"/>
            </w:pPr>
            <w:r>
              <w:t>Controls</w:t>
            </w:r>
          </w:p>
        </w:tc>
      </w:tr>
      <w:tr w:rsidR="003870FB" w14:paraId="30BFDE5D" w14:textId="77777777" w:rsidTr="00345880">
        <w:tc>
          <w:tcPr>
            <w:tcW w:w="1439" w:type="dxa"/>
          </w:tcPr>
          <w:p w14:paraId="78C2E0DF" w14:textId="77777777" w:rsidR="00D86E77" w:rsidRDefault="00D86E77" w:rsidP="00345880"/>
        </w:tc>
        <w:tc>
          <w:tcPr>
            <w:tcW w:w="1080" w:type="dxa"/>
            <w:vAlign w:val="bottom"/>
          </w:tcPr>
          <w:p w14:paraId="6739BE8D" w14:textId="77777777" w:rsidR="00D86E77" w:rsidRDefault="00D86E77" w:rsidP="00345880">
            <w:pPr>
              <w:jc w:val="center"/>
            </w:pPr>
            <w:r>
              <w:t>No</w:t>
            </w:r>
          </w:p>
        </w:tc>
        <w:tc>
          <w:tcPr>
            <w:tcW w:w="1080" w:type="dxa"/>
            <w:vAlign w:val="bottom"/>
          </w:tcPr>
          <w:p w14:paraId="2D5004A9" w14:textId="77777777" w:rsidR="00D86E77" w:rsidRDefault="00D86E77" w:rsidP="00345880">
            <w:pPr>
              <w:jc w:val="center"/>
            </w:pPr>
            <w:r>
              <w:t>Yes</w:t>
            </w:r>
          </w:p>
        </w:tc>
        <w:tc>
          <w:tcPr>
            <w:tcW w:w="1080" w:type="dxa"/>
            <w:vAlign w:val="bottom"/>
          </w:tcPr>
          <w:p w14:paraId="71CF8E46" w14:textId="77777777" w:rsidR="00D86E77" w:rsidRDefault="00D86E77" w:rsidP="00345880">
            <w:pPr>
              <w:jc w:val="center"/>
            </w:pPr>
            <w:r>
              <w:t>No</w:t>
            </w:r>
          </w:p>
        </w:tc>
        <w:tc>
          <w:tcPr>
            <w:tcW w:w="1081" w:type="dxa"/>
            <w:vAlign w:val="bottom"/>
          </w:tcPr>
          <w:p w14:paraId="42920D30" w14:textId="77777777" w:rsidR="00D86E77" w:rsidRDefault="00D86E77" w:rsidP="00345880">
            <w:pPr>
              <w:jc w:val="center"/>
            </w:pPr>
            <w:r>
              <w:t>Yes</w:t>
            </w:r>
          </w:p>
        </w:tc>
        <w:tc>
          <w:tcPr>
            <w:tcW w:w="1080" w:type="dxa"/>
            <w:vAlign w:val="bottom"/>
          </w:tcPr>
          <w:p w14:paraId="7810CAB8" w14:textId="77777777" w:rsidR="00D86E77" w:rsidRDefault="00D86E77" w:rsidP="00345880">
            <w:pPr>
              <w:jc w:val="center"/>
            </w:pPr>
            <w:r>
              <w:t>No</w:t>
            </w:r>
          </w:p>
        </w:tc>
        <w:tc>
          <w:tcPr>
            <w:tcW w:w="1080" w:type="dxa"/>
            <w:vAlign w:val="bottom"/>
          </w:tcPr>
          <w:p w14:paraId="373DDE58" w14:textId="77777777" w:rsidR="00D86E77" w:rsidRDefault="00D86E77" w:rsidP="00345880">
            <w:pPr>
              <w:jc w:val="center"/>
            </w:pPr>
            <w:r>
              <w:t>Yes</w:t>
            </w:r>
          </w:p>
        </w:tc>
        <w:tc>
          <w:tcPr>
            <w:tcW w:w="1080" w:type="dxa"/>
            <w:vAlign w:val="bottom"/>
          </w:tcPr>
          <w:p w14:paraId="5B87A637" w14:textId="77777777" w:rsidR="00D86E77" w:rsidRDefault="00D86E77" w:rsidP="00345880">
            <w:pPr>
              <w:jc w:val="center"/>
            </w:pPr>
            <w:r>
              <w:t>No</w:t>
            </w:r>
          </w:p>
        </w:tc>
        <w:tc>
          <w:tcPr>
            <w:tcW w:w="1080" w:type="dxa"/>
            <w:vAlign w:val="bottom"/>
          </w:tcPr>
          <w:p w14:paraId="7E007A6C" w14:textId="77777777" w:rsidR="00D86E77" w:rsidRDefault="00D86E77" w:rsidP="00345880">
            <w:pPr>
              <w:jc w:val="center"/>
            </w:pPr>
            <w:r>
              <w:t>Yes</w:t>
            </w:r>
          </w:p>
        </w:tc>
        <w:tc>
          <w:tcPr>
            <w:tcW w:w="1080" w:type="dxa"/>
            <w:vAlign w:val="bottom"/>
          </w:tcPr>
          <w:p w14:paraId="73657765" w14:textId="77777777" w:rsidR="00D86E77" w:rsidRDefault="00D86E77" w:rsidP="00345880">
            <w:pPr>
              <w:jc w:val="center"/>
            </w:pPr>
            <w:r>
              <w:t>No</w:t>
            </w:r>
          </w:p>
        </w:tc>
        <w:tc>
          <w:tcPr>
            <w:tcW w:w="1080" w:type="dxa"/>
            <w:vAlign w:val="bottom"/>
          </w:tcPr>
          <w:p w14:paraId="16A248C4" w14:textId="77777777" w:rsidR="00D86E77" w:rsidRDefault="00D86E77" w:rsidP="00345880">
            <w:pPr>
              <w:jc w:val="center"/>
            </w:pPr>
            <w:r>
              <w:t>Yes</w:t>
            </w:r>
          </w:p>
        </w:tc>
        <w:tc>
          <w:tcPr>
            <w:tcW w:w="1080" w:type="dxa"/>
            <w:vAlign w:val="bottom"/>
          </w:tcPr>
          <w:p w14:paraId="6ACE5068" w14:textId="77777777" w:rsidR="00D86E77" w:rsidRDefault="00D86E77" w:rsidP="00345880">
            <w:pPr>
              <w:jc w:val="center"/>
            </w:pPr>
            <w:r>
              <w:t>No</w:t>
            </w:r>
          </w:p>
        </w:tc>
        <w:tc>
          <w:tcPr>
            <w:tcW w:w="1080" w:type="dxa"/>
            <w:vAlign w:val="bottom"/>
          </w:tcPr>
          <w:p w14:paraId="07EF9162" w14:textId="77777777" w:rsidR="00D86E77" w:rsidRDefault="00D86E77" w:rsidP="00345880">
            <w:pPr>
              <w:jc w:val="center"/>
            </w:pPr>
            <w:r>
              <w:t>Yes</w:t>
            </w:r>
          </w:p>
        </w:tc>
      </w:tr>
      <w:tr w:rsidR="003870FB" w14:paraId="7C7DA796" w14:textId="77777777" w:rsidTr="00345880">
        <w:tc>
          <w:tcPr>
            <w:tcW w:w="1439" w:type="dxa"/>
            <w:vAlign w:val="bottom"/>
          </w:tcPr>
          <w:p w14:paraId="4BE92BCD" w14:textId="77777777" w:rsidR="00D86E77" w:rsidRDefault="00D86E77" w:rsidP="00345880">
            <w:pPr>
              <w:jc w:val="center"/>
            </w:pPr>
            <w:r>
              <w:t>Mandatory savings (in thousands)</w:t>
            </w:r>
          </w:p>
        </w:tc>
        <w:tc>
          <w:tcPr>
            <w:tcW w:w="1080" w:type="dxa"/>
            <w:vAlign w:val="bottom"/>
          </w:tcPr>
          <w:p w14:paraId="4B4231C3" w14:textId="77777777" w:rsidR="00D86E77" w:rsidRPr="007D4FAD" w:rsidRDefault="00D86E77" w:rsidP="00345880">
            <w:pPr>
              <w:jc w:val="center"/>
              <w:rPr>
                <w:sz w:val="20"/>
                <w:szCs w:val="20"/>
              </w:rPr>
            </w:pPr>
            <w:r w:rsidRPr="007D4FAD">
              <w:rPr>
                <w:sz w:val="20"/>
                <w:szCs w:val="20"/>
              </w:rPr>
              <w:t>-0.007***</w:t>
            </w:r>
          </w:p>
        </w:tc>
        <w:tc>
          <w:tcPr>
            <w:tcW w:w="1080" w:type="dxa"/>
            <w:vAlign w:val="bottom"/>
          </w:tcPr>
          <w:p w14:paraId="457BDAF5" w14:textId="77777777" w:rsidR="00D86E77" w:rsidRPr="007D4FAD" w:rsidRDefault="00D86E77" w:rsidP="00345880">
            <w:pPr>
              <w:jc w:val="center"/>
              <w:rPr>
                <w:sz w:val="20"/>
                <w:szCs w:val="20"/>
              </w:rPr>
            </w:pPr>
            <w:r w:rsidRPr="007D4FAD">
              <w:rPr>
                <w:sz w:val="20"/>
                <w:szCs w:val="20"/>
              </w:rPr>
              <w:t>-0.006***</w:t>
            </w:r>
          </w:p>
        </w:tc>
        <w:tc>
          <w:tcPr>
            <w:tcW w:w="1080" w:type="dxa"/>
            <w:vAlign w:val="bottom"/>
          </w:tcPr>
          <w:p w14:paraId="3B8BD008" w14:textId="77777777" w:rsidR="00D86E77" w:rsidRPr="007D4FAD" w:rsidRDefault="00D86E77" w:rsidP="00345880">
            <w:pPr>
              <w:jc w:val="center"/>
              <w:rPr>
                <w:sz w:val="20"/>
                <w:szCs w:val="20"/>
              </w:rPr>
            </w:pPr>
            <w:r w:rsidRPr="007D4FAD">
              <w:rPr>
                <w:sz w:val="20"/>
                <w:szCs w:val="20"/>
              </w:rPr>
              <w:t>-0.011***</w:t>
            </w:r>
          </w:p>
        </w:tc>
        <w:tc>
          <w:tcPr>
            <w:tcW w:w="1081" w:type="dxa"/>
            <w:vAlign w:val="bottom"/>
          </w:tcPr>
          <w:p w14:paraId="7DB89360" w14:textId="77777777" w:rsidR="00D86E77" w:rsidRPr="007D4FAD" w:rsidRDefault="00D86E77" w:rsidP="00345880">
            <w:pPr>
              <w:jc w:val="center"/>
              <w:rPr>
                <w:sz w:val="20"/>
                <w:szCs w:val="20"/>
              </w:rPr>
            </w:pPr>
            <w:r w:rsidRPr="007D4FAD">
              <w:rPr>
                <w:sz w:val="20"/>
                <w:szCs w:val="20"/>
              </w:rPr>
              <w:t>-0.009***</w:t>
            </w:r>
          </w:p>
        </w:tc>
        <w:tc>
          <w:tcPr>
            <w:tcW w:w="1080" w:type="dxa"/>
            <w:vAlign w:val="bottom"/>
          </w:tcPr>
          <w:p w14:paraId="2CFACD3A" w14:textId="77777777" w:rsidR="00D86E77" w:rsidRPr="007D4FAD" w:rsidRDefault="00D86E77" w:rsidP="00345880">
            <w:pPr>
              <w:jc w:val="center"/>
              <w:rPr>
                <w:sz w:val="20"/>
                <w:szCs w:val="20"/>
              </w:rPr>
            </w:pPr>
            <w:r w:rsidRPr="007D4FAD">
              <w:rPr>
                <w:sz w:val="20"/>
                <w:szCs w:val="20"/>
              </w:rPr>
              <w:t>-0.012***</w:t>
            </w:r>
          </w:p>
        </w:tc>
        <w:tc>
          <w:tcPr>
            <w:tcW w:w="1080" w:type="dxa"/>
            <w:vAlign w:val="bottom"/>
          </w:tcPr>
          <w:p w14:paraId="2C9FED95" w14:textId="77777777" w:rsidR="00D86E77" w:rsidRPr="007D4FAD" w:rsidRDefault="00D86E77" w:rsidP="00345880">
            <w:pPr>
              <w:jc w:val="center"/>
              <w:rPr>
                <w:sz w:val="20"/>
                <w:szCs w:val="20"/>
              </w:rPr>
            </w:pPr>
            <w:r w:rsidRPr="007D4FAD">
              <w:rPr>
                <w:sz w:val="20"/>
                <w:szCs w:val="20"/>
              </w:rPr>
              <w:t>-0.009***</w:t>
            </w:r>
          </w:p>
        </w:tc>
        <w:tc>
          <w:tcPr>
            <w:tcW w:w="1080" w:type="dxa"/>
            <w:vAlign w:val="bottom"/>
          </w:tcPr>
          <w:p w14:paraId="0E6A39DC" w14:textId="77777777" w:rsidR="00D86E77" w:rsidRPr="007D4FAD" w:rsidRDefault="00D86E77" w:rsidP="00345880">
            <w:pPr>
              <w:jc w:val="center"/>
              <w:rPr>
                <w:sz w:val="20"/>
                <w:szCs w:val="20"/>
              </w:rPr>
            </w:pPr>
            <w:r w:rsidRPr="007D4FAD">
              <w:rPr>
                <w:sz w:val="20"/>
                <w:szCs w:val="20"/>
              </w:rPr>
              <w:t>-0.011***</w:t>
            </w:r>
          </w:p>
        </w:tc>
        <w:tc>
          <w:tcPr>
            <w:tcW w:w="1080" w:type="dxa"/>
            <w:vAlign w:val="bottom"/>
          </w:tcPr>
          <w:p w14:paraId="1C3A6066" w14:textId="77777777" w:rsidR="00D86E77" w:rsidRPr="007D4FAD" w:rsidRDefault="00D86E77" w:rsidP="00345880">
            <w:pPr>
              <w:jc w:val="center"/>
              <w:rPr>
                <w:sz w:val="20"/>
                <w:szCs w:val="20"/>
              </w:rPr>
            </w:pPr>
            <w:r w:rsidRPr="007D4FAD">
              <w:rPr>
                <w:sz w:val="20"/>
                <w:szCs w:val="20"/>
              </w:rPr>
              <w:t>-0.009***</w:t>
            </w:r>
          </w:p>
        </w:tc>
        <w:tc>
          <w:tcPr>
            <w:tcW w:w="1080" w:type="dxa"/>
            <w:vAlign w:val="bottom"/>
          </w:tcPr>
          <w:p w14:paraId="0690FABB" w14:textId="77777777" w:rsidR="00D86E77" w:rsidRPr="007D4FAD" w:rsidRDefault="00D86E77" w:rsidP="00345880">
            <w:pPr>
              <w:jc w:val="center"/>
              <w:rPr>
                <w:sz w:val="20"/>
                <w:szCs w:val="20"/>
              </w:rPr>
            </w:pPr>
            <w:r w:rsidRPr="007D4FAD">
              <w:rPr>
                <w:sz w:val="20"/>
                <w:szCs w:val="20"/>
              </w:rPr>
              <w:t>-0.013***</w:t>
            </w:r>
          </w:p>
        </w:tc>
        <w:tc>
          <w:tcPr>
            <w:tcW w:w="1080" w:type="dxa"/>
            <w:vAlign w:val="bottom"/>
          </w:tcPr>
          <w:p w14:paraId="02EF8AF7" w14:textId="77777777" w:rsidR="00D86E77" w:rsidRPr="007D4FAD" w:rsidRDefault="00D86E77" w:rsidP="00345880">
            <w:pPr>
              <w:jc w:val="center"/>
              <w:rPr>
                <w:sz w:val="20"/>
                <w:szCs w:val="20"/>
              </w:rPr>
            </w:pPr>
            <w:r w:rsidRPr="007D4FAD">
              <w:rPr>
                <w:sz w:val="20"/>
                <w:szCs w:val="20"/>
              </w:rPr>
              <w:t>-0.010***</w:t>
            </w:r>
          </w:p>
        </w:tc>
        <w:tc>
          <w:tcPr>
            <w:tcW w:w="1080" w:type="dxa"/>
            <w:vAlign w:val="bottom"/>
          </w:tcPr>
          <w:p w14:paraId="3AB2CD98" w14:textId="77777777" w:rsidR="00D86E77" w:rsidRPr="007D4FAD" w:rsidRDefault="00D86E77" w:rsidP="00345880">
            <w:pPr>
              <w:jc w:val="center"/>
              <w:rPr>
                <w:sz w:val="20"/>
                <w:szCs w:val="20"/>
              </w:rPr>
            </w:pPr>
            <w:r w:rsidRPr="007D4FAD">
              <w:rPr>
                <w:sz w:val="20"/>
                <w:szCs w:val="20"/>
              </w:rPr>
              <w:t>-0.014***</w:t>
            </w:r>
          </w:p>
        </w:tc>
        <w:tc>
          <w:tcPr>
            <w:tcW w:w="1080" w:type="dxa"/>
            <w:vAlign w:val="bottom"/>
          </w:tcPr>
          <w:p w14:paraId="78860BF8" w14:textId="77777777" w:rsidR="00D86E77" w:rsidRPr="007D4FAD" w:rsidRDefault="00D86E77" w:rsidP="00345880">
            <w:pPr>
              <w:jc w:val="center"/>
              <w:rPr>
                <w:sz w:val="20"/>
                <w:szCs w:val="20"/>
              </w:rPr>
            </w:pPr>
            <w:r w:rsidRPr="007D4FAD">
              <w:rPr>
                <w:sz w:val="20"/>
                <w:szCs w:val="20"/>
              </w:rPr>
              <w:t>-0.010***</w:t>
            </w:r>
          </w:p>
        </w:tc>
      </w:tr>
      <w:tr w:rsidR="003870FB" w14:paraId="58C91C03" w14:textId="77777777" w:rsidTr="00345880">
        <w:tc>
          <w:tcPr>
            <w:tcW w:w="1439" w:type="dxa"/>
          </w:tcPr>
          <w:p w14:paraId="3C49CA94" w14:textId="77777777" w:rsidR="00D86E77" w:rsidRDefault="00D86E77" w:rsidP="00345880"/>
        </w:tc>
        <w:tc>
          <w:tcPr>
            <w:tcW w:w="1080" w:type="dxa"/>
            <w:vAlign w:val="bottom"/>
          </w:tcPr>
          <w:p w14:paraId="75ED6C13" w14:textId="77777777" w:rsidR="00D86E77" w:rsidRDefault="00D86E77" w:rsidP="00345880">
            <w:pPr>
              <w:jc w:val="center"/>
            </w:pPr>
            <w:r>
              <w:t>(0.001)</w:t>
            </w:r>
          </w:p>
        </w:tc>
        <w:tc>
          <w:tcPr>
            <w:tcW w:w="1080" w:type="dxa"/>
            <w:tcBorders>
              <w:top w:val="nil"/>
              <w:left w:val="nil"/>
              <w:bottom w:val="nil"/>
              <w:right w:val="nil"/>
            </w:tcBorders>
            <w:vAlign w:val="bottom"/>
          </w:tcPr>
          <w:p w14:paraId="30580CB7" w14:textId="77777777" w:rsidR="00D86E77" w:rsidRDefault="00D86E77" w:rsidP="00345880">
            <w:pPr>
              <w:jc w:val="center"/>
            </w:pPr>
            <w:r>
              <w:t>(0.001)</w:t>
            </w:r>
          </w:p>
        </w:tc>
        <w:tc>
          <w:tcPr>
            <w:tcW w:w="1080" w:type="dxa"/>
            <w:tcBorders>
              <w:top w:val="nil"/>
              <w:left w:val="nil"/>
              <w:bottom w:val="nil"/>
              <w:right w:val="nil"/>
            </w:tcBorders>
            <w:vAlign w:val="bottom"/>
          </w:tcPr>
          <w:p w14:paraId="3CEC8D0A" w14:textId="77777777" w:rsidR="00D86E77" w:rsidRDefault="00D86E77" w:rsidP="00345880">
            <w:pPr>
              <w:jc w:val="center"/>
            </w:pPr>
            <w:r>
              <w:t>(0.002)</w:t>
            </w:r>
          </w:p>
        </w:tc>
        <w:tc>
          <w:tcPr>
            <w:tcW w:w="1081" w:type="dxa"/>
            <w:tcBorders>
              <w:top w:val="nil"/>
              <w:left w:val="nil"/>
              <w:bottom w:val="nil"/>
              <w:right w:val="nil"/>
            </w:tcBorders>
            <w:vAlign w:val="bottom"/>
          </w:tcPr>
          <w:p w14:paraId="59EB9A30" w14:textId="77777777" w:rsidR="00D86E77" w:rsidRDefault="00D86E77" w:rsidP="00345880">
            <w:pPr>
              <w:jc w:val="center"/>
            </w:pPr>
            <w:r>
              <w:t>(0.002)</w:t>
            </w:r>
          </w:p>
        </w:tc>
        <w:tc>
          <w:tcPr>
            <w:tcW w:w="1080" w:type="dxa"/>
            <w:tcBorders>
              <w:top w:val="nil"/>
              <w:left w:val="nil"/>
              <w:bottom w:val="nil"/>
              <w:right w:val="nil"/>
            </w:tcBorders>
            <w:vAlign w:val="bottom"/>
          </w:tcPr>
          <w:p w14:paraId="3E87104F" w14:textId="77777777" w:rsidR="00D86E77" w:rsidRDefault="00D86E77" w:rsidP="00345880">
            <w:pPr>
              <w:jc w:val="center"/>
            </w:pPr>
            <w:r>
              <w:t>(0.002)</w:t>
            </w:r>
          </w:p>
        </w:tc>
        <w:tc>
          <w:tcPr>
            <w:tcW w:w="1080" w:type="dxa"/>
            <w:tcBorders>
              <w:top w:val="nil"/>
              <w:left w:val="nil"/>
              <w:bottom w:val="nil"/>
              <w:right w:val="nil"/>
            </w:tcBorders>
            <w:vAlign w:val="bottom"/>
          </w:tcPr>
          <w:p w14:paraId="5E897D9D" w14:textId="77777777" w:rsidR="00D86E77" w:rsidRDefault="00D86E77" w:rsidP="00345880">
            <w:pPr>
              <w:jc w:val="center"/>
            </w:pPr>
            <w:r>
              <w:t>(0.002)</w:t>
            </w:r>
          </w:p>
        </w:tc>
        <w:tc>
          <w:tcPr>
            <w:tcW w:w="1080" w:type="dxa"/>
            <w:tcBorders>
              <w:top w:val="nil"/>
              <w:left w:val="nil"/>
              <w:bottom w:val="nil"/>
              <w:right w:val="nil"/>
            </w:tcBorders>
            <w:vAlign w:val="bottom"/>
          </w:tcPr>
          <w:p w14:paraId="5BA4E4D9" w14:textId="77777777" w:rsidR="00D86E77" w:rsidRDefault="00D86E77" w:rsidP="00345880">
            <w:pPr>
              <w:jc w:val="center"/>
            </w:pPr>
            <w:r>
              <w:t>(0.002)</w:t>
            </w:r>
          </w:p>
        </w:tc>
        <w:tc>
          <w:tcPr>
            <w:tcW w:w="1080" w:type="dxa"/>
            <w:tcBorders>
              <w:top w:val="nil"/>
              <w:left w:val="nil"/>
              <w:bottom w:val="nil"/>
              <w:right w:val="nil"/>
            </w:tcBorders>
            <w:vAlign w:val="bottom"/>
          </w:tcPr>
          <w:p w14:paraId="5FEC397D" w14:textId="77777777" w:rsidR="00D86E77" w:rsidRDefault="00D86E77" w:rsidP="00345880">
            <w:pPr>
              <w:jc w:val="center"/>
            </w:pPr>
            <w:r>
              <w:t>(0.003)</w:t>
            </w:r>
          </w:p>
        </w:tc>
        <w:tc>
          <w:tcPr>
            <w:tcW w:w="1080" w:type="dxa"/>
            <w:tcBorders>
              <w:top w:val="nil"/>
              <w:left w:val="nil"/>
              <w:bottom w:val="nil"/>
              <w:right w:val="nil"/>
            </w:tcBorders>
            <w:vAlign w:val="bottom"/>
          </w:tcPr>
          <w:p w14:paraId="04665664" w14:textId="77777777" w:rsidR="00D86E77" w:rsidRDefault="00D86E77" w:rsidP="00345880">
            <w:pPr>
              <w:jc w:val="center"/>
            </w:pPr>
            <w:r>
              <w:t>(0.003)</w:t>
            </w:r>
          </w:p>
        </w:tc>
        <w:tc>
          <w:tcPr>
            <w:tcW w:w="1080" w:type="dxa"/>
            <w:tcBorders>
              <w:top w:val="nil"/>
              <w:left w:val="nil"/>
              <w:bottom w:val="nil"/>
              <w:right w:val="nil"/>
            </w:tcBorders>
            <w:vAlign w:val="bottom"/>
          </w:tcPr>
          <w:p w14:paraId="650CF5F8" w14:textId="77777777" w:rsidR="00D86E77" w:rsidRDefault="00D86E77" w:rsidP="00345880">
            <w:pPr>
              <w:jc w:val="center"/>
            </w:pPr>
            <w:r>
              <w:t>(0.003)</w:t>
            </w:r>
          </w:p>
        </w:tc>
        <w:tc>
          <w:tcPr>
            <w:tcW w:w="1080" w:type="dxa"/>
            <w:tcBorders>
              <w:top w:val="nil"/>
              <w:left w:val="nil"/>
              <w:bottom w:val="nil"/>
              <w:right w:val="nil"/>
            </w:tcBorders>
            <w:vAlign w:val="bottom"/>
          </w:tcPr>
          <w:p w14:paraId="3D451B69" w14:textId="77777777" w:rsidR="00D86E77" w:rsidRDefault="00D86E77" w:rsidP="00345880">
            <w:pPr>
              <w:jc w:val="center"/>
            </w:pPr>
            <w:r>
              <w:t>(0.004)</w:t>
            </w:r>
          </w:p>
        </w:tc>
        <w:tc>
          <w:tcPr>
            <w:tcW w:w="1080" w:type="dxa"/>
            <w:tcBorders>
              <w:top w:val="nil"/>
              <w:left w:val="nil"/>
              <w:bottom w:val="nil"/>
              <w:right w:val="nil"/>
            </w:tcBorders>
            <w:vAlign w:val="bottom"/>
          </w:tcPr>
          <w:p w14:paraId="1F396FB3" w14:textId="77777777" w:rsidR="00D86E77" w:rsidRDefault="00D86E77" w:rsidP="00345880">
            <w:pPr>
              <w:jc w:val="center"/>
            </w:pPr>
            <w:r>
              <w:t>(0.004)</w:t>
            </w:r>
          </w:p>
        </w:tc>
      </w:tr>
      <w:tr w:rsidR="003870FB" w14:paraId="7C365040" w14:textId="77777777" w:rsidTr="00345880">
        <w:tc>
          <w:tcPr>
            <w:tcW w:w="1439" w:type="dxa"/>
            <w:vAlign w:val="bottom"/>
          </w:tcPr>
          <w:p w14:paraId="16CC091A" w14:textId="77777777" w:rsidR="00D86E77" w:rsidRDefault="00D86E77" w:rsidP="00345880">
            <w:pPr>
              <w:jc w:val="center"/>
            </w:pPr>
            <w:r>
              <w:t>Effect in percentages</w:t>
            </w:r>
          </w:p>
        </w:tc>
        <w:tc>
          <w:tcPr>
            <w:tcW w:w="1080" w:type="dxa"/>
            <w:vAlign w:val="bottom"/>
          </w:tcPr>
          <w:p w14:paraId="2C85E185" w14:textId="77777777" w:rsidR="00D86E77" w:rsidRDefault="00D86E77" w:rsidP="00345880">
            <w:pPr>
              <w:jc w:val="center"/>
            </w:pPr>
            <w:r>
              <w:t>-11.69</w:t>
            </w:r>
          </w:p>
        </w:tc>
        <w:tc>
          <w:tcPr>
            <w:tcW w:w="1080" w:type="dxa"/>
            <w:tcBorders>
              <w:top w:val="nil"/>
              <w:left w:val="nil"/>
              <w:bottom w:val="nil"/>
              <w:right w:val="nil"/>
            </w:tcBorders>
            <w:vAlign w:val="bottom"/>
          </w:tcPr>
          <w:p w14:paraId="27297233" w14:textId="77777777" w:rsidR="00D86E77" w:rsidRDefault="00D86E77" w:rsidP="00345880">
            <w:pPr>
              <w:jc w:val="center"/>
            </w:pPr>
            <w:r>
              <w:t>-9.65</w:t>
            </w:r>
          </w:p>
        </w:tc>
        <w:tc>
          <w:tcPr>
            <w:tcW w:w="1080" w:type="dxa"/>
            <w:tcBorders>
              <w:top w:val="nil"/>
              <w:left w:val="nil"/>
              <w:bottom w:val="nil"/>
              <w:right w:val="nil"/>
            </w:tcBorders>
            <w:vAlign w:val="bottom"/>
          </w:tcPr>
          <w:p w14:paraId="7C0EE1EB" w14:textId="77777777" w:rsidR="00D86E77" w:rsidRDefault="00D86E77" w:rsidP="00345880">
            <w:pPr>
              <w:jc w:val="center"/>
            </w:pPr>
            <w:r>
              <w:t>-10.40</w:t>
            </w:r>
          </w:p>
        </w:tc>
        <w:tc>
          <w:tcPr>
            <w:tcW w:w="1081" w:type="dxa"/>
            <w:tcBorders>
              <w:top w:val="nil"/>
              <w:left w:val="nil"/>
              <w:bottom w:val="nil"/>
              <w:right w:val="nil"/>
            </w:tcBorders>
            <w:vAlign w:val="bottom"/>
          </w:tcPr>
          <w:p w14:paraId="61FDFAF1" w14:textId="77777777" w:rsidR="00D86E77" w:rsidRDefault="00D86E77" w:rsidP="00345880">
            <w:pPr>
              <w:jc w:val="center"/>
            </w:pPr>
            <w:r>
              <w:t>-8.08</w:t>
            </w:r>
          </w:p>
        </w:tc>
        <w:tc>
          <w:tcPr>
            <w:tcW w:w="1080" w:type="dxa"/>
            <w:tcBorders>
              <w:top w:val="nil"/>
              <w:left w:val="nil"/>
              <w:bottom w:val="nil"/>
              <w:right w:val="nil"/>
            </w:tcBorders>
            <w:vAlign w:val="bottom"/>
          </w:tcPr>
          <w:p w14:paraId="6790D214" w14:textId="77777777" w:rsidR="00D86E77" w:rsidRDefault="00D86E77" w:rsidP="00345880">
            <w:pPr>
              <w:jc w:val="center"/>
            </w:pPr>
            <w:r>
              <w:t>-8.86</w:t>
            </w:r>
          </w:p>
        </w:tc>
        <w:tc>
          <w:tcPr>
            <w:tcW w:w="1080" w:type="dxa"/>
            <w:tcBorders>
              <w:top w:val="nil"/>
              <w:left w:val="nil"/>
              <w:bottom w:val="nil"/>
              <w:right w:val="nil"/>
            </w:tcBorders>
            <w:vAlign w:val="bottom"/>
          </w:tcPr>
          <w:p w14:paraId="39D84400" w14:textId="77777777" w:rsidR="00D86E77" w:rsidRDefault="00D86E77" w:rsidP="00345880">
            <w:pPr>
              <w:jc w:val="center"/>
            </w:pPr>
            <w:r>
              <w:t>-6.38</w:t>
            </w:r>
          </w:p>
        </w:tc>
        <w:tc>
          <w:tcPr>
            <w:tcW w:w="1080" w:type="dxa"/>
            <w:tcBorders>
              <w:top w:val="nil"/>
              <w:left w:val="nil"/>
              <w:bottom w:val="nil"/>
              <w:right w:val="nil"/>
            </w:tcBorders>
            <w:vAlign w:val="bottom"/>
          </w:tcPr>
          <w:p w14:paraId="38B57BB5" w14:textId="77777777" w:rsidR="00D86E77" w:rsidRDefault="00D86E77" w:rsidP="00345880">
            <w:pPr>
              <w:jc w:val="center"/>
            </w:pPr>
            <w:r>
              <w:t>-5.69</w:t>
            </w:r>
          </w:p>
        </w:tc>
        <w:tc>
          <w:tcPr>
            <w:tcW w:w="1080" w:type="dxa"/>
            <w:tcBorders>
              <w:top w:val="nil"/>
              <w:left w:val="nil"/>
              <w:bottom w:val="nil"/>
              <w:right w:val="nil"/>
            </w:tcBorders>
            <w:vAlign w:val="bottom"/>
          </w:tcPr>
          <w:p w14:paraId="2557A213" w14:textId="77777777" w:rsidR="00D86E77" w:rsidRDefault="00D86E77" w:rsidP="00345880">
            <w:pPr>
              <w:jc w:val="center"/>
            </w:pPr>
            <w:r>
              <w:t>-4.70</w:t>
            </w:r>
          </w:p>
        </w:tc>
        <w:tc>
          <w:tcPr>
            <w:tcW w:w="1080" w:type="dxa"/>
            <w:tcBorders>
              <w:top w:val="nil"/>
              <w:left w:val="nil"/>
              <w:bottom w:val="nil"/>
              <w:right w:val="nil"/>
            </w:tcBorders>
            <w:vAlign w:val="bottom"/>
          </w:tcPr>
          <w:p w14:paraId="2DF18C25" w14:textId="77777777" w:rsidR="00D86E77" w:rsidRDefault="00D86E77" w:rsidP="00345880">
            <w:pPr>
              <w:jc w:val="center"/>
            </w:pPr>
            <w:r>
              <w:t>-5.33</w:t>
            </w:r>
          </w:p>
        </w:tc>
        <w:tc>
          <w:tcPr>
            <w:tcW w:w="1080" w:type="dxa"/>
            <w:tcBorders>
              <w:top w:val="nil"/>
              <w:left w:val="nil"/>
              <w:bottom w:val="nil"/>
              <w:right w:val="nil"/>
            </w:tcBorders>
            <w:vAlign w:val="bottom"/>
          </w:tcPr>
          <w:p w14:paraId="269A27BB" w14:textId="77777777" w:rsidR="00D86E77" w:rsidRDefault="00D86E77" w:rsidP="00345880">
            <w:pPr>
              <w:jc w:val="center"/>
            </w:pPr>
            <w:r>
              <w:t>-4.09</w:t>
            </w:r>
          </w:p>
        </w:tc>
        <w:tc>
          <w:tcPr>
            <w:tcW w:w="1080" w:type="dxa"/>
            <w:tcBorders>
              <w:top w:val="nil"/>
              <w:left w:val="nil"/>
              <w:bottom w:val="nil"/>
              <w:right w:val="nil"/>
            </w:tcBorders>
            <w:vAlign w:val="bottom"/>
          </w:tcPr>
          <w:p w14:paraId="02F304EF" w14:textId="77777777" w:rsidR="00D86E77" w:rsidRDefault="00D86E77" w:rsidP="00345880">
            <w:pPr>
              <w:jc w:val="center"/>
            </w:pPr>
            <w:r>
              <w:t>-4.52</w:t>
            </w:r>
          </w:p>
        </w:tc>
        <w:tc>
          <w:tcPr>
            <w:tcW w:w="1080" w:type="dxa"/>
            <w:tcBorders>
              <w:top w:val="nil"/>
              <w:left w:val="nil"/>
              <w:bottom w:val="nil"/>
              <w:right w:val="nil"/>
            </w:tcBorders>
            <w:vAlign w:val="bottom"/>
          </w:tcPr>
          <w:p w14:paraId="4010E9B0" w14:textId="77777777" w:rsidR="00D86E77" w:rsidRDefault="00D86E77" w:rsidP="00345880">
            <w:pPr>
              <w:jc w:val="center"/>
            </w:pPr>
            <w:r>
              <w:t>-3.31</w:t>
            </w:r>
          </w:p>
        </w:tc>
      </w:tr>
      <w:tr w:rsidR="003870FB" w14:paraId="1B18EE69" w14:textId="77777777" w:rsidTr="00345880">
        <w:tc>
          <w:tcPr>
            <w:tcW w:w="1439" w:type="dxa"/>
            <w:vAlign w:val="bottom"/>
          </w:tcPr>
          <w:p w14:paraId="6D48C8A7" w14:textId="77777777" w:rsidR="00D86E77" w:rsidRDefault="00D86E77" w:rsidP="00345880">
            <w:pPr>
              <w:jc w:val="center"/>
            </w:pPr>
            <w:r>
              <w:t xml:space="preserve">Dependent </w:t>
            </w:r>
            <w:proofErr w:type="gramStart"/>
            <w:r>
              <w:t>variable</w:t>
            </w:r>
            <w:proofErr w:type="gramEnd"/>
            <w:r>
              <w:t xml:space="preserve"> mean</w:t>
            </w:r>
          </w:p>
        </w:tc>
        <w:tc>
          <w:tcPr>
            <w:tcW w:w="1080" w:type="dxa"/>
            <w:vAlign w:val="bottom"/>
          </w:tcPr>
          <w:p w14:paraId="1C469DDD" w14:textId="77777777" w:rsidR="00D86E77" w:rsidRDefault="00D86E77" w:rsidP="00345880">
            <w:pPr>
              <w:jc w:val="center"/>
            </w:pPr>
            <w:r>
              <w:t>0.061</w:t>
            </w:r>
          </w:p>
        </w:tc>
        <w:tc>
          <w:tcPr>
            <w:tcW w:w="1080" w:type="dxa"/>
            <w:tcBorders>
              <w:top w:val="nil"/>
              <w:left w:val="nil"/>
              <w:bottom w:val="nil"/>
              <w:right w:val="nil"/>
            </w:tcBorders>
            <w:vAlign w:val="bottom"/>
          </w:tcPr>
          <w:p w14:paraId="5C22F00A" w14:textId="77777777" w:rsidR="00D86E77" w:rsidRDefault="00D86E77" w:rsidP="00345880">
            <w:pPr>
              <w:jc w:val="center"/>
            </w:pPr>
            <w:r>
              <w:t>0.061</w:t>
            </w:r>
          </w:p>
        </w:tc>
        <w:tc>
          <w:tcPr>
            <w:tcW w:w="1080" w:type="dxa"/>
            <w:tcBorders>
              <w:top w:val="nil"/>
              <w:left w:val="nil"/>
              <w:bottom w:val="nil"/>
              <w:right w:val="nil"/>
            </w:tcBorders>
            <w:vAlign w:val="bottom"/>
          </w:tcPr>
          <w:p w14:paraId="435F97C9" w14:textId="77777777" w:rsidR="00D86E77" w:rsidRDefault="00D86E77" w:rsidP="00345880">
            <w:pPr>
              <w:jc w:val="center"/>
            </w:pPr>
            <w:r>
              <w:t>0.106</w:t>
            </w:r>
          </w:p>
        </w:tc>
        <w:tc>
          <w:tcPr>
            <w:tcW w:w="1081" w:type="dxa"/>
            <w:tcBorders>
              <w:top w:val="nil"/>
              <w:left w:val="nil"/>
              <w:bottom w:val="nil"/>
              <w:right w:val="nil"/>
            </w:tcBorders>
            <w:vAlign w:val="bottom"/>
          </w:tcPr>
          <w:p w14:paraId="454EBFED" w14:textId="77777777" w:rsidR="00D86E77" w:rsidRDefault="00D86E77" w:rsidP="00345880">
            <w:pPr>
              <w:jc w:val="center"/>
            </w:pPr>
            <w:r>
              <w:t>0.106</w:t>
            </w:r>
          </w:p>
        </w:tc>
        <w:tc>
          <w:tcPr>
            <w:tcW w:w="1080" w:type="dxa"/>
            <w:tcBorders>
              <w:top w:val="nil"/>
              <w:left w:val="nil"/>
              <w:bottom w:val="nil"/>
              <w:right w:val="nil"/>
            </w:tcBorders>
            <w:vAlign w:val="bottom"/>
          </w:tcPr>
          <w:p w14:paraId="7925D2FE" w14:textId="77777777" w:rsidR="00D86E77" w:rsidRDefault="00D86E77" w:rsidP="00345880">
            <w:pPr>
              <w:jc w:val="center"/>
            </w:pPr>
            <w:r>
              <w:t>0.137</w:t>
            </w:r>
          </w:p>
        </w:tc>
        <w:tc>
          <w:tcPr>
            <w:tcW w:w="1080" w:type="dxa"/>
            <w:tcBorders>
              <w:top w:val="nil"/>
              <w:left w:val="nil"/>
              <w:bottom w:val="nil"/>
              <w:right w:val="nil"/>
            </w:tcBorders>
            <w:vAlign w:val="bottom"/>
          </w:tcPr>
          <w:p w14:paraId="3B1C49B1" w14:textId="77777777" w:rsidR="00D86E77" w:rsidRDefault="00D86E77" w:rsidP="00345880">
            <w:pPr>
              <w:jc w:val="center"/>
            </w:pPr>
            <w:r>
              <w:t>0.137</w:t>
            </w:r>
          </w:p>
        </w:tc>
        <w:tc>
          <w:tcPr>
            <w:tcW w:w="1080" w:type="dxa"/>
            <w:tcBorders>
              <w:top w:val="nil"/>
              <w:left w:val="nil"/>
              <w:bottom w:val="nil"/>
              <w:right w:val="nil"/>
            </w:tcBorders>
            <w:vAlign w:val="bottom"/>
          </w:tcPr>
          <w:p w14:paraId="4743E909" w14:textId="77777777" w:rsidR="00D86E77" w:rsidRDefault="00D86E77" w:rsidP="00345880">
            <w:pPr>
              <w:jc w:val="center"/>
            </w:pPr>
            <w:r>
              <w:t>0.190</w:t>
            </w:r>
          </w:p>
        </w:tc>
        <w:tc>
          <w:tcPr>
            <w:tcW w:w="1080" w:type="dxa"/>
            <w:tcBorders>
              <w:top w:val="nil"/>
              <w:left w:val="nil"/>
              <w:bottom w:val="nil"/>
              <w:right w:val="nil"/>
            </w:tcBorders>
            <w:vAlign w:val="bottom"/>
          </w:tcPr>
          <w:p w14:paraId="134FE107" w14:textId="77777777" w:rsidR="00D86E77" w:rsidRDefault="00D86E77" w:rsidP="00345880">
            <w:pPr>
              <w:jc w:val="center"/>
            </w:pPr>
            <w:r>
              <w:t>0.190</w:t>
            </w:r>
          </w:p>
        </w:tc>
        <w:tc>
          <w:tcPr>
            <w:tcW w:w="1080" w:type="dxa"/>
            <w:tcBorders>
              <w:top w:val="nil"/>
              <w:left w:val="nil"/>
              <w:bottom w:val="nil"/>
              <w:right w:val="nil"/>
            </w:tcBorders>
            <w:vAlign w:val="bottom"/>
          </w:tcPr>
          <w:p w14:paraId="7A788C73" w14:textId="77777777" w:rsidR="00D86E77" w:rsidRDefault="00D86E77" w:rsidP="00345880">
            <w:pPr>
              <w:jc w:val="center"/>
            </w:pPr>
            <w:r>
              <w:t>0.247</w:t>
            </w:r>
          </w:p>
        </w:tc>
        <w:tc>
          <w:tcPr>
            <w:tcW w:w="1080" w:type="dxa"/>
            <w:tcBorders>
              <w:top w:val="nil"/>
              <w:left w:val="nil"/>
              <w:bottom w:val="nil"/>
              <w:right w:val="nil"/>
            </w:tcBorders>
            <w:vAlign w:val="bottom"/>
          </w:tcPr>
          <w:p w14:paraId="7DB11FD8" w14:textId="77777777" w:rsidR="00D86E77" w:rsidRDefault="00D86E77" w:rsidP="00345880">
            <w:pPr>
              <w:jc w:val="center"/>
            </w:pPr>
            <w:r>
              <w:t>0.247</w:t>
            </w:r>
          </w:p>
        </w:tc>
        <w:tc>
          <w:tcPr>
            <w:tcW w:w="1080" w:type="dxa"/>
            <w:tcBorders>
              <w:top w:val="nil"/>
              <w:left w:val="nil"/>
              <w:bottom w:val="nil"/>
              <w:right w:val="nil"/>
            </w:tcBorders>
            <w:vAlign w:val="bottom"/>
          </w:tcPr>
          <w:p w14:paraId="0F1F9C48" w14:textId="77777777" w:rsidR="00D86E77" w:rsidRDefault="00D86E77" w:rsidP="00345880">
            <w:pPr>
              <w:jc w:val="center"/>
            </w:pPr>
            <w:r>
              <w:t>0.313</w:t>
            </w:r>
          </w:p>
        </w:tc>
        <w:tc>
          <w:tcPr>
            <w:tcW w:w="1080" w:type="dxa"/>
            <w:tcBorders>
              <w:top w:val="nil"/>
              <w:left w:val="nil"/>
              <w:bottom w:val="nil"/>
              <w:right w:val="nil"/>
            </w:tcBorders>
            <w:vAlign w:val="bottom"/>
          </w:tcPr>
          <w:p w14:paraId="4ABB1E8B" w14:textId="77777777" w:rsidR="00D86E77" w:rsidRDefault="00D86E77" w:rsidP="00345880">
            <w:pPr>
              <w:jc w:val="center"/>
            </w:pPr>
            <w:r>
              <w:t>0.313</w:t>
            </w:r>
          </w:p>
        </w:tc>
      </w:tr>
      <w:tr w:rsidR="003870FB" w14:paraId="6D94F26C" w14:textId="77777777" w:rsidTr="00345880">
        <w:tc>
          <w:tcPr>
            <w:tcW w:w="1439" w:type="dxa"/>
            <w:vAlign w:val="bottom"/>
          </w:tcPr>
          <w:p w14:paraId="29AD9F41" w14:textId="77777777" w:rsidR="00D86E77" w:rsidRDefault="00D86E77" w:rsidP="00345880">
            <w:pPr>
              <w:jc w:val="center"/>
            </w:pPr>
            <w:r>
              <w:t>Unique inmates</w:t>
            </w:r>
          </w:p>
        </w:tc>
        <w:tc>
          <w:tcPr>
            <w:tcW w:w="1080" w:type="dxa"/>
            <w:vAlign w:val="bottom"/>
          </w:tcPr>
          <w:p w14:paraId="04C33DC2" w14:textId="77777777" w:rsidR="00D86E77" w:rsidRDefault="00D86E77" w:rsidP="00345880">
            <w:pPr>
              <w:jc w:val="center"/>
            </w:pPr>
            <w:r>
              <w:t>2,211</w:t>
            </w:r>
          </w:p>
        </w:tc>
        <w:tc>
          <w:tcPr>
            <w:tcW w:w="1080" w:type="dxa"/>
            <w:tcBorders>
              <w:top w:val="nil"/>
              <w:left w:val="nil"/>
              <w:bottom w:val="nil"/>
              <w:right w:val="nil"/>
            </w:tcBorders>
            <w:vAlign w:val="bottom"/>
          </w:tcPr>
          <w:p w14:paraId="5124F758" w14:textId="77777777" w:rsidR="00D86E77" w:rsidRDefault="00D86E77" w:rsidP="00345880">
            <w:pPr>
              <w:jc w:val="center"/>
            </w:pPr>
            <w:r>
              <w:t>2,211</w:t>
            </w:r>
          </w:p>
        </w:tc>
        <w:tc>
          <w:tcPr>
            <w:tcW w:w="1080" w:type="dxa"/>
            <w:tcBorders>
              <w:top w:val="nil"/>
              <w:left w:val="nil"/>
              <w:bottom w:val="nil"/>
              <w:right w:val="nil"/>
            </w:tcBorders>
            <w:vAlign w:val="bottom"/>
          </w:tcPr>
          <w:p w14:paraId="1231C9D5" w14:textId="77777777" w:rsidR="00D86E77" w:rsidRDefault="00D86E77" w:rsidP="00345880">
            <w:pPr>
              <w:jc w:val="center"/>
            </w:pPr>
            <w:r>
              <w:t>2,177</w:t>
            </w:r>
          </w:p>
        </w:tc>
        <w:tc>
          <w:tcPr>
            <w:tcW w:w="1081" w:type="dxa"/>
            <w:tcBorders>
              <w:top w:val="nil"/>
              <w:left w:val="nil"/>
              <w:bottom w:val="nil"/>
              <w:right w:val="nil"/>
            </w:tcBorders>
            <w:vAlign w:val="bottom"/>
          </w:tcPr>
          <w:p w14:paraId="1B18A235" w14:textId="77777777" w:rsidR="00D86E77" w:rsidRDefault="00D86E77" w:rsidP="00345880">
            <w:pPr>
              <w:jc w:val="center"/>
            </w:pPr>
            <w:r>
              <w:t>2,177</w:t>
            </w:r>
          </w:p>
        </w:tc>
        <w:tc>
          <w:tcPr>
            <w:tcW w:w="1080" w:type="dxa"/>
            <w:tcBorders>
              <w:top w:val="nil"/>
              <w:left w:val="nil"/>
              <w:bottom w:val="nil"/>
              <w:right w:val="nil"/>
            </w:tcBorders>
            <w:vAlign w:val="bottom"/>
          </w:tcPr>
          <w:p w14:paraId="1B139D14" w14:textId="77777777" w:rsidR="00D86E77" w:rsidRDefault="00D86E77" w:rsidP="00345880">
            <w:pPr>
              <w:jc w:val="center"/>
            </w:pPr>
            <w:r>
              <w:t>2,144</w:t>
            </w:r>
          </w:p>
        </w:tc>
        <w:tc>
          <w:tcPr>
            <w:tcW w:w="1080" w:type="dxa"/>
            <w:tcBorders>
              <w:top w:val="nil"/>
              <w:left w:val="nil"/>
              <w:bottom w:val="nil"/>
              <w:right w:val="nil"/>
            </w:tcBorders>
            <w:vAlign w:val="bottom"/>
          </w:tcPr>
          <w:p w14:paraId="5A7DC93A" w14:textId="77777777" w:rsidR="00D86E77" w:rsidRDefault="00D86E77" w:rsidP="00345880">
            <w:pPr>
              <w:jc w:val="center"/>
            </w:pPr>
            <w:r>
              <w:t>2,144</w:t>
            </w:r>
          </w:p>
        </w:tc>
        <w:tc>
          <w:tcPr>
            <w:tcW w:w="1080" w:type="dxa"/>
            <w:tcBorders>
              <w:top w:val="nil"/>
              <w:left w:val="nil"/>
              <w:bottom w:val="nil"/>
              <w:right w:val="nil"/>
            </w:tcBorders>
            <w:vAlign w:val="bottom"/>
          </w:tcPr>
          <w:p w14:paraId="269DA26B" w14:textId="77777777" w:rsidR="00D86E77" w:rsidRDefault="00D86E77" w:rsidP="00345880">
            <w:pPr>
              <w:jc w:val="center"/>
            </w:pPr>
            <w:r>
              <w:t>2,016</w:t>
            </w:r>
          </w:p>
        </w:tc>
        <w:tc>
          <w:tcPr>
            <w:tcW w:w="1080" w:type="dxa"/>
            <w:tcBorders>
              <w:top w:val="nil"/>
              <w:left w:val="nil"/>
              <w:bottom w:val="nil"/>
              <w:right w:val="nil"/>
            </w:tcBorders>
            <w:vAlign w:val="bottom"/>
          </w:tcPr>
          <w:p w14:paraId="086CAF60" w14:textId="77777777" w:rsidR="00D86E77" w:rsidRDefault="00D86E77" w:rsidP="00345880">
            <w:pPr>
              <w:jc w:val="center"/>
            </w:pPr>
            <w:r>
              <w:t>2,016</w:t>
            </w:r>
          </w:p>
        </w:tc>
        <w:tc>
          <w:tcPr>
            <w:tcW w:w="1080" w:type="dxa"/>
            <w:tcBorders>
              <w:top w:val="nil"/>
              <w:left w:val="nil"/>
              <w:bottom w:val="nil"/>
              <w:right w:val="nil"/>
            </w:tcBorders>
            <w:vAlign w:val="bottom"/>
          </w:tcPr>
          <w:p w14:paraId="4C90BACF" w14:textId="77777777" w:rsidR="00D86E77" w:rsidRDefault="00D86E77" w:rsidP="00345880">
            <w:pPr>
              <w:jc w:val="center"/>
            </w:pPr>
            <w:r>
              <w:t>1,763</w:t>
            </w:r>
          </w:p>
        </w:tc>
        <w:tc>
          <w:tcPr>
            <w:tcW w:w="1080" w:type="dxa"/>
            <w:tcBorders>
              <w:top w:val="nil"/>
              <w:left w:val="nil"/>
              <w:bottom w:val="nil"/>
              <w:right w:val="nil"/>
            </w:tcBorders>
            <w:vAlign w:val="bottom"/>
          </w:tcPr>
          <w:p w14:paraId="675B753B" w14:textId="77777777" w:rsidR="00D86E77" w:rsidRDefault="00D86E77" w:rsidP="00345880">
            <w:pPr>
              <w:jc w:val="center"/>
            </w:pPr>
            <w:r>
              <w:t>1,763</w:t>
            </w:r>
          </w:p>
        </w:tc>
        <w:tc>
          <w:tcPr>
            <w:tcW w:w="1080" w:type="dxa"/>
            <w:tcBorders>
              <w:top w:val="nil"/>
              <w:left w:val="nil"/>
              <w:bottom w:val="nil"/>
              <w:right w:val="nil"/>
            </w:tcBorders>
            <w:vAlign w:val="bottom"/>
          </w:tcPr>
          <w:p w14:paraId="3AAD5710" w14:textId="77777777" w:rsidR="00D86E77" w:rsidRDefault="00D86E77" w:rsidP="00345880">
            <w:pPr>
              <w:jc w:val="center"/>
            </w:pPr>
            <w:r>
              <w:t>1,546</w:t>
            </w:r>
          </w:p>
        </w:tc>
        <w:tc>
          <w:tcPr>
            <w:tcW w:w="1080" w:type="dxa"/>
            <w:tcBorders>
              <w:top w:val="nil"/>
              <w:left w:val="nil"/>
              <w:bottom w:val="nil"/>
              <w:right w:val="nil"/>
            </w:tcBorders>
            <w:vAlign w:val="bottom"/>
          </w:tcPr>
          <w:p w14:paraId="26F1D99B" w14:textId="77777777" w:rsidR="00D86E77" w:rsidRDefault="00D86E77" w:rsidP="00345880">
            <w:pPr>
              <w:jc w:val="center"/>
            </w:pPr>
            <w:r>
              <w:t>1,546</w:t>
            </w:r>
          </w:p>
        </w:tc>
      </w:tr>
      <w:tr w:rsidR="003870FB" w14:paraId="5656A5FE" w14:textId="77777777" w:rsidTr="00345880">
        <w:tc>
          <w:tcPr>
            <w:tcW w:w="1439" w:type="dxa"/>
            <w:vAlign w:val="bottom"/>
          </w:tcPr>
          <w:p w14:paraId="55E5BA86" w14:textId="77777777" w:rsidR="00D86E77" w:rsidRDefault="00D86E77" w:rsidP="00345880">
            <w:pPr>
              <w:jc w:val="center"/>
            </w:pPr>
            <w:r>
              <w:t>Total inmate spells</w:t>
            </w:r>
          </w:p>
        </w:tc>
        <w:tc>
          <w:tcPr>
            <w:tcW w:w="1080" w:type="dxa"/>
            <w:vAlign w:val="bottom"/>
          </w:tcPr>
          <w:p w14:paraId="69319605" w14:textId="77777777" w:rsidR="00D86E77" w:rsidRDefault="00D86E77" w:rsidP="00345880">
            <w:pPr>
              <w:jc w:val="center"/>
            </w:pPr>
            <w:r>
              <w:t>2,289</w:t>
            </w:r>
          </w:p>
        </w:tc>
        <w:tc>
          <w:tcPr>
            <w:tcW w:w="1080" w:type="dxa"/>
            <w:vAlign w:val="bottom"/>
          </w:tcPr>
          <w:p w14:paraId="2E553AE0" w14:textId="77777777" w:rsidR="00D86E77" w:rsidRDefault="00D86E77" w:rsidP="00345880">
            <w:pPr>
              <w:jc w:val="center"/>
            </w:pPr>
            <w:r>
              <w:t>2,289</w:t>
            </w:r>
          </w:p>
        </w:tc>
        <w:tc>
          <w:tcPr>
            <w:tcW w:w="1080" w:type="dxa"/>
            <w:vAlign w:val="bottom"/>
          </w:tcPr>
          <w:p w14:paraId="16C05CEC" w14:textId="77777777" w:rsidR="00D86E77" w:rsidRDefault="00D86E77" w:rsidP="00345880">
            <w:pPr>
              <w:jc w:val="center"/>
            </w:pPr>
            <w:r>
              <w:t>2,253</w:t>
            </w:r>
          </w:p>
        </w:tc>
        <w:tc>
          <w:tcPr>
            <w:tcW w:w="1081" w:type="dxa"/>
            <w:vAlign w:val="bottom"/>
          </w:tcPr>
          <w:p w14:paraId="6CB99064" w14:textId="77777777" w:rsidR="00D86E77" w:rsidRDefault="00D86E77" w:rsidP="00345880">
            <w:pPr>
              <w:jc w:val="center"/>
            </w:pPr>
            <w:r>
              <w:t>2,253</w:t>
            </w:r>
          </w:p>
        </w:tc>
        <w:tc>
          <w:tcPr>
            <w:tcW w:w="1080" w:type="dxa"/>
            <w:vAlign w:val="bottom"/>
          </w:tcPr>
          <w:p w14:paraId="25E5312F" w14:textId="77777777" w:rsidR="00D86E77" w:rsidRDefault="00D86E77" w:rsidP="00345880">
            <w:pPr>
              <w:jc w:val="center"/>
            </w:pPr>
            <w:r>
              <w:t>2,214</w:t>
            </w:r>
          </w:p>
        </w:tc>
        <w:tc>
          <w:tcPr>
            <w:tcW w:w="1080" w:type="dxa"/>
            <w:vAlign w:val="bottom"/>
          </w:tcPr>
          <w:p w14:paraId="649C9E6E" w14:textId="77777777" w:rsidR="00D86E77" w:rsidRDefault="00D86E77" w:rsidP="00345880">
            <w:pPr>
              <w:jc w:val="center"/>
            </w:pPr>
            <w:r>
              <w:t>2,214</w:t>
            </w:r>
          </w:p>
        </w:tc>
        <w:tc>
          <w:tcPr>
            <w:tcW w:w="1080" w:type="dxa"/>
            <w:vAlign w:val="bottom"/>
          </w:tcPr>
          <w:p w14:paraId="6776D14D" w14:textId="77777777" w:rsidR="00D86E77" w:rsidRDefault="00D86E77" w:rsidP="00345880">
            <w:pPr>
              <w:jc w:val="center"/>
            </w:pPr>
            <w:r>
              <w:t>2,081</w:t>
            </w:r>
          </w:p>
        </w:tc>
        <w:tc>
          <w:tcPr>
            <w:tcW w:w="1080" w:type="dxa"/>
            <w:vAlign w:val="bottom"/>
          </w:tcPr>
          <w:p w14:paraId="54487407" w14:textId="77777777" w:rsidR="00D86E77" w:rsidRDefault="00D86E77" w:rsidP="00345880">
            <w:pPr>
              <w:jc w:val="center"/>
            </w:pPr>
            <w:r>
              <w:t>2,081</w:t>
            </w:r>
          </w:p>
        </w:tc>
        <w:tc>
          <w:tcPr>
            <w:tcW w:w="1080" w:type="dxa"/>
            <w:vAlign w:val="bottom"/>
          </w:tcPr>
          <w:p w14:paraId="7A981073" w14:textId="77777777" w:rsidR="00D86E77" w:rsidRDefault="00D86E77" w:rsidP="00345880">
            <w:pPr>
              <w:jc w:val="center"/>
            </w:pPr>
            <w:r>
              <w:t>1,810</w:t>
            </w:r>
          </w:p>
        </w:tc>
        <w:tc>
          <w:tcPr>
            <w:tcW w:w="1080" w:type="dxa"/>
            <w:vAlign w:val="bottom"/>
          </w:tcPr>
          <w:p w14:paraId="36BBF8CD" w14:textId="77777777" w:rsidR="00D86E77" w:rsidRDefault="00D86E77" w:rsidP="00345880">
            <w:pPr>
              <w:jc w:val="center"/>
            </w:pPr>
            <w:r>
              <w:t>1,810</w:t>
            </w:r>
          </w:p>
        </w:tc>
        <w:tc>
          <w:tcPr>
            <w:tcW w:w="1080" w:type="dxa"/>
            <w:vAlign w:val="bottom"/>
          </w:tcPr>
          <w:p w14:paraId="64448F09" w14:textId="77777777" w:rsidR="00D86E77" w:rsidRDefault="00D86E77" w:rsidP="00345880">
            <w:pPr>
              <w:jc w:val="center"/>
            </w:pPr>
            <w:r>
              <w:t>1,585</w:t>
            </w:r>
          </w:p>
        </w:tc>
        <w:tc>
          <w:tcPr>
            <w:tcW w:w="1080" w:type="dxa"/>
            <w:vAlign w:val="bottom"/>
          </w:tcPr>
          <w:p w14:paraId="35303FCF" w14:textId="77777777" w:rsidR="00D86E77" w:rsidRDefault="00D86E77" w:rsidP="00345880">
            <w:pPr>
              <w:jc w:val="center"/>
            </w:pPr>
            <w:r>
              <w:t>1,585</w:t>
            </w:r>
          </w:p>
        </w:tc>
      </w:tr>
      <w:tr w:rsidR="003870FB" w14:paraId="66EB674D" w14:textId="77777777" w:rsidTr="00345880">
        <w:tc>
          <w:tcPr>
            <w:tcW w:w="14400" w:type="dxa"/>
            <w:gridSpan w:val="13"/>
          </w:tcPr>
          <w:p w14:paraId="6001055B" w14:textId="77777777" w:rsidR="00D86E77" w:rsidRDefault="00D86E77" w:rsidP="00345880">
            <w:r>
              <w:t>*** p&lt;.01, ** p&lt;.05, * p&lt;.1</w:t>
            </w:r>
            <w:r>
              <w:br/>
              <w:t xml:space="preserve">Note: This table presents OLS estimates for the effect of a one thousand dollar increase in mandatory savings on reincarceration or absconding, whichever happens first, within 2, 4, 6, 12, 24, and 36 months from release. Controls include indicators for race, ethnicity, number of prior spells of incarceration, years of education, indicators for crime type, felony class, indicators for year released and NAICS code associated with work assignment, sentence length, recidivism risk score, internal risk score, and number of disciplinary infractions. Standard errors (in parentheses) are clustered at the individual level. </w:t>
            </w:r>
            <w:proofErr w:type="gramStart"/>
            <w:r>
              <w:t>Number</w:t>
            </w:r>
            <w:proofErr w:type="gramEnd"/>
            <w:r>
              <w:t xml:space="preserve"> of observations decrease for longer time horizons as more of the sample is right-censored.</w:t>
            </w:r>
          </w:p>
        </w:tc>
      </w:tr>
    </w:tbl>
    <w:p w14:paraId="5D95F590" w14:textId="0FDBE5DD" w:rsidR="00345880" w:rsidRPr="007A2C23" w:rsidRDefault="00345880" w:rsidP="00345880">
      <w:pPr>
        <w:spacing w:line="480" w:lineRule="auto"/>
        <w:rPr>
          <w:rFonts w:cstheme="minorHAnsi"/>
          <w:b/>
          <w:bCs/>
          <w:sz w:val="36"/>
          <w:szCs w:val="36"/>
        </w:rPr>
      </w:pPr>
      <w:r w:rsidRPr="007A2C23">
        <w:rPr>
          <w:rFonts w:cstheme="minorHAnsi"/>
          <w:b/>
          <w:bCs/>
          <w:sz w:val="36"/>
          <w:szCs w:val="36"/>
        </w:rPr>
        <w:t>Table</w:t>
      </w:r>
      <w:r>
        <w:rPr>
          <w:rFonts w:cstheme="minorHAnsi"/>
          <w:b/>
          <w:bCs/>
          <w:sz w:val="36"/>
          <w:szCs w:val="36"/>
        </w:rPr>
        <w:t xml:space="preserve"> </w:t>
      </w:r>
      <w:r w:rsidR="00365D23">
        <w:rPr>
          <w:rFonts w:cstheme="minorHAnsi"/>
          <w:b/>
          <w:bCs/>
          <w:sz w:val="36"/>
          <w:szCs w:val="36"/>
        </w:rPr>
        <w:t>5</w:t>
      </w:r>
      <w:r>
        <w:rPr>
          <w:rFonts w:cstheme="minorHAnsi"/>
          <w:b/>
          <w:bCs/>
          <w:sz w:val="36"/>
          <w:szCs w:val="36"/>
        </w:rPr>
        <w:t>: OLS Estimates of Mandatory Savings on Recidivism for Selected Months (Women)</w:t>
      </w:r>
    </w:p>
    <w:p w14:paraId="53C9B2BD" w14:textId="77777777" w:rsidR="00D86E77" w:rsidRDefault="00D86E77" w:rsidP="00AD527A">
      <w:pPr>
        <w:spacing w:line="480" w:lineRule="auto"/>
        <w:rPr>
          <w:rFonts w:ascii="Arial" w:hAnsi="Arial" w:cs="Arial"/>
          <w:b/>
          <w:bCs/>
          <w:sz w:val="32"/>
          <w:szCs w:val="32"/>
        </w:rPr>
      </w:pPr>
    </w:p>
    <w:p w14:paraId="4F96746E" w14:textId="77777777" w:rsidR="00B1196B" w:rsidRDefault="00B1196B" w:rsidP="00AD527A">
      <w:pPr>
        <w:spacing w:line="480" w:lineRule="auto"/>
        <w:rPr>
          <w:rFonts w:ascii="Arial" w:hAnsi="Arial" w:cs="Arial"/>
          <w:b/>
          <w:bCs/>
          <w:sz w:val="32"/>
          <w:szCs w:val="32"/>
        </w:rPr>
      </w:pPr>
    </w:p>
    <w:p w14:paraId="6F3BBC5A" w14:textId="77777777" w:rsidR="00B1196B" w:rsidRDefault="00B1196B" w:rsidP="00AD527A">
      <w:pPr>
        <w:spacing w:line="480" w:lineRule="auto"/>
        <w:rPr>
          <w:rFonts w:ascii="Arial" w:hAnsi="Arial" w:cs="Arial"/>
          <w:b/>
          <w:bCs/>
          <w:sz w:val="32"/>
          <w:szCs w:val="32"/>
        </w:rPr>
      </w:pPr>
    </w:p>
    <w:p w14:paraId="24043F07" w14:textId="4366CD0D" w:rsidR="003C0783" w:rsidRPr="007A2C23" w:rsidRDefault="003C0783" w:rsidP="003C0783">
      <w:pPr>
        <w:spacing w:line="480" w:lineRule="auto"/>
        <w:rPr>
          <w:rFonts w:cstheme="minorHAnsi"/>
          <w:b/>
          <w:bCs/>
          <w:sz w:val="36"/>
          <w:szCs w:val="36"/>
        </w:rPr>
      </w:pPr>
      <w:r w:rsidRPr="007A2C23">
        <w:rPr>
          <w:rFonts w:cstheme="minorHAnsi"/>
          <w:b/>
          <w:bCs/>
          <w:sz w:val="36"/>
          <w:szCs w:val="36"/>
        </w:rPr>
        <w:t>Table</w:t>
      </w:r>
      <w:r>
        <w:rPr>
          <w:rFonts w:cstheme="minorHAnsi"/>
          <w:b/>
          <w:bCs/>
          <w:sz w:val="36"/>
          <w:szCs w:val="36"/>
        </w:rPr>
        <w:t xml:space="preserve"> 6: OLS Estimates of Mandatory Savings </w:t>
      </w:r>
      <w:r w:rsidR="00890BC7">
        <w:rPr>
          <w:rFonts w:cstheme="minorHAnsi"/>
          <w:b/>
          <w:bCs/>
          <w:sz w:val="36"/>
          <w:szCs w:val="36"/>
        </w:rPr>
        <w:t xml:space="preserve">on Alternative Outcomes </w:t>
      </w:r>
      <w:r w:rsidR="00751C85">
        <w:rPr>
          <w:rFonts w:cstheme="minorHAnsi"/>
          <w:b/>
          <w:bCs/>
          <w:sz w:val="36"/>
          <w:szCs w:val="36"/>
        </w:rPr>
        <w:t xml:space="preserve">for Selected Months </w:t>
      </w:r>
      <w:r w:rsidR="00890BC7">
        <w:rPr>
          <w:rFonts w:cstheme="minorHAnsi"/>
          <w:b/>
          <w:bCs/>
          <w:sz w:val="36"/>
          <w:szCs w:val="36"/>
        </w:rPr>
        <w:t>(Men)</w:t>
      </w:r>
    </w:p>
    <w:p w14:paraId="16700B4D" w14:textId="77777777" w:rsidR="00B1196B" w:rsidRDefault="00B1196B" w:rsidP="00AD527A">
      <w:pPr>
        <w:spacing w:line="480" w:lineRule="auto"/>
        <w:rPr>
          <w:rFonts w:ascii="Arial" w:hAnsi="Arial" w:cs="Arial"/>
          <w:b/>
          <w:bCs/>
          <w:sz w:val="32"/>
          <w:szCs w:val="32"/>
        </w:rPr>
      </w:pPr>
    </w:p>
    <w:tbl>
      <w:tblPr>
        <w:tblStyle w:val="TableGrid"/>
        <w:tblpPr w:leftFromText="180" w:rightFromText="180" w:horzAnchor="margin" w:tblpX="-275" w:tblpY="1365"/>
        <w:tblW w:w="14850" w:type="dxa"/>
        <w:tblLayout w:type="fixed"/>
        <w:tblLook w:val="04A0" w:firstRow="1" w:lastRow="0" w:firstColumn="1" w:lastColumn="0" w:noHBand="0" w:noVBand="1"/>
      </w:tblPr>
      <w:tblGrid>
        <w:gridCol w:w="1435"/>
        <w:gridCol w:w="1117"/>
        <w:gridCol w:w="1118"/>
        <w:gridCol w:w="1118"/>
        <w:gridCol w:w="1057"/>
        <w:gridCol w:w="1080"/>
        <w:gridCol w:w="1080"/>
        <w:gridCol w:w="1080"/>
        <w:gridCol w:w="1080"/>
        <w:gridCol w:w="1260"/>
        <w:gridCol w:w="1080"/>
        <w:gridCol w:w="1170"/>
        <w:gridCol w:w="1175"/>
      </w:tblGrid>
      <w:tr w:rsidR="008C2460" w14:paraId="104EEA7E" w14:textId="77777777" w:rsidTr="00F35DBF">
        <w:tc>
          <w:tcPr>
            <w:tcW w:w="14850" w:type="dxa"/>
            <w:gridSpan w:val="13"/>
          </w:tcPr>
          <w:p w14:paraId="24F2C3D1" w14:textId="309BE0F0" w:rsidR="008C2460" w:rsidRDefault="00DC7396" w:rsidP="00F35DBF">
            <w:r>
              <w:t>Men</w:t>
            </w:r>
          </w:p>
        </w:tc>
      </w:tr>
      <w:tr w:rsidR="00F35DBF" w14:paraId="132EED5D" w14:textId="77777777" w:rsidTr="00B30598">
        <w:tc>
          <w:tcPr>
            <w:tcW w:w="1435" w:type="dxa"/>
          </w:tcPr>
          <w:p w14:paraId="3E8694C7" w14:textId="77777777" w:rsidR="008C2460" w:rsidRDefault="008C2460" w:rsidP="00F35DBF"/>
        </w:tc>
        <w:tc>
          <w:tcPr>
            <w:tcW w:w="2235" w:type="dxa"/>
            <w:gridSpan w:val="2"/>
            <w:vAlign w:val="bottom"/>
          </w:tcPr>
          <w:p w14:paraId="4C066830" w14:textId="328F2D8E" w:rsidR="008C2460" w:rsidRPr="00B15A68" w:rsidRDefault="007F3574" w:rsidP="00F35DBF">
            <w:pPr>
              <w:jc w:val="center"/>
              <w:rPr>
                <w:sz w:val="24"/>
                <w:szCs w:val="24"/>
              </w:rPr>
            </w:pPr>
            <w:r w:rsidRPr="00B15A68">
              <w:rPr>
                <w:sz w:val="24"/>
                <w:szCs w:val="24"/>
              </w:rPr>
              <w:t xml:space="preserve">Drug </w:t>
            </w:r>
          </w:p>
        </w:tc>
        <w:tc>
          <w:tcPr>
            <w:tcW w:w="2175" w:type="dxa"/>
            <w:gridSpan w:val="2"/>
            <w:vAlign w:val="bottom"/>
          </w:tcPr>
          <w:p w14:paraId="2CD7E7BC" w14:textId="547DC9C5" w:rsidR="008C2460" w:rsidRPr="00B15A68" w:rsidRDefault="007F3574" w:rsidP="00F35DBF">
            <w:pPr>
              <w:jc w:val="center"/>
              <w:rPr>
                <w:sz w:val="24"/>
                <w:szCs w:val="24"/>
              </w:rPr>
            </w:pPr>
            <w:r w:rsidRPr="00B15A68">
              <w:rPr>
                <w:sz w:val="24"/>
                <w:szCs w:val="24"/>
              </w:rPr>
              <w:t>DUI</w:t>
            </w:r>
          </w:p>
        </w:tc>
        <w:tc>
          <w:tcPr>
            <w:tcW w:w="2160" w:type="dxa"/>
            <w:gridSpan w:val="2"/>
            <w:vAlign w:val="bottom"/>
          </w:tcPr>
          <w:p w14:paraId="71E1D928" w14:textId="4C562784" w:rsidR="008C2460" w:rsidRPr="00B15A68" w:rsidRDefault="00DE031A" w:rsidP="00F35DBF">
            <w:pPr>
              <w:jc w:val="center"/>
              <w:rPr>
                <w:sz w:val="24"/>
                <w:szCs w:val="24"/>
              </w:rPr>
            </w:pPr>
            <w:r w:rsidRPr="00B15A68">
              <w:rPr>
                <w:sz w:val="24"/>
                <w:szCs w:val="24"/>
              </w:rPr>
              <w:t>Property</w:t>
            </w:r>
          </w:p>
        </w:tc>
        <w:tc>
          <w:tcPr>
            <w:tcW w:w="2160" w:type="dxa"/>
            <w:gridSpan w:val="2"/>
            <w:vAlign w:val="bottom"/>
          </w:tcPr>
          <w:p w14:paraId="0054C6C6" w14:textId="7FC089FE" w:rsidR="008C2460" w:rsidRPr="00B15A68" w:rsidRDefault="00DE031A" w:rsidP="00F35DBF">
            <w:pPr>
              <w:jc w:val="center"/>
              <w:rPr>
                <w:sz w:val="24"/>
                <w:szCs w:val="24"/>
              </w:rPr>
            </w:pPr>
            <w:r w:rsidRPr="00B15A68">
              <w:rPr>
                <w:sz w:val="24"/>
                <w:szCs w:val="24"/>
              </w:rPr>
              <w:t>Violent</w:t>
            </w:r>
          </w:p>
        </w:tc>
        <w:tc>
          <w:tcPr>
            <w:tcW w:w="2340" w:type="dxa"/>
            <w:gridSpan w:val="2"/>
            <w:vAlign w:val="bottom"/>
          </w:tcPr>
          <w:p w14:paraId="4F5A5B7E" w14:textId="3DA9F634" w:rsidR="008C2460" w:rsidRDefault="00DE031A" w:rsidP="00F35DBF">
            <w:pPr>
              <w:jc w:val="center"/>
            </w:pPr>
            <w:r>
              <w:t>Any Non-Violent Felony</w:t>
            </w:r>
          </w:p>
        </w:tc>
        <w:tc>
          <w:tcPr>
            <w:tcW w:w="2345" w:type="dxa"/>
            <w:gridSpan w:val="2"/>
            <w:vAlign w:val="bottom"/>
          </w:tcPr>
          <w:p w14:paraId="5874C824" w14:textId="4C03ECDC" w:rsidR="008C2460" w:rsidRDefault="00DE031A" w:rsidP="00F35DBF">
            <w:pPr>
              <w:jc w:val="center"/>
            </w:pPr>
            <w:r>
              <w:t xml:space="preserve">Any Technical </w:t>
            </w:r>
            <w:r w:rsidR="003620F9">
              <w:t>Violation</w:t>
            </w:r>
          </w:p>
        </w:tc>
      </w:tr>
      <w:tr w:rsidR="00C42A01" w14:paraId="0A8A3E93" w14:textId="77777777" w:rsidTr="00B30598">
        <w:tc>
          <w:tcPr>
            <w:tcW w:w="1435" w:type="dxa"/>
            <w:tcBorders>
              <w:top w:val="nil"/>
              <w:left w:val="nil"/>
              <w:bottom w:val="nil"/>
              <w:right w:val="nil"/>
            </w:tcBorders>
          </w:tcPr>
          <w:p w14:paraId="0A54CBED" w14:textId="77777777" w:rsidR="00D4492A" w:rsidRDefault="00D4492A" w:rsidP="00F35DBF"/>
        </w:tc>
        <w:tc>
          <w:tcPr>
            <w:tcW w:w="2235" w:type="dxa"/>
            <w:gridSpan w:val="2"/>
            <w:tcBorders>
              <w:top w:val="nil"/>
              <w:left w:val="nil"/>
              <w:bottom w:val="nil"/>
              <w:right w:val="nil"/>
            </w:tcBorders>
            <w:vAlign w:val="bottom"/>
          </w:tcPr>
          <w:p w14:paraId="721FECFB" w14:textId="5DC7DCBA" w:rsidR="00D4492A" w:rsidRPr="00B15A68" w:rsidRDefault="00D4492A" w:rsidP="00F35DBF">
            <w:pPr>
              <w:jc w:val="center"/>
            </w:pPr>
            <w:r w:rsidRPr="00B15A68">
              <w:t>Months</w:t>
            </w:r>
          </w:p>
        </w:tc>
        <w:tc>
          <w:tcPr>
            <w:tcW w:w="2175" w:type="dxa"/>
            <w:gridSpan w:val="2"/>
            <w:tcBorders>
              <w:top w:val="nil"/>
              <w:left w:val="nil"/>
              <w:bottom w:val="nil"/>
              <w:right w:val="nil"/>
            </w:tcBorders>
          </w:tcPr>
          <w:p w14:paraId="4DD347A1" w14:textId="7114F084" w:rsidR="00D4492A" w:rsidRPr="00B15A68" w:rsidRDefault="00D4492A" w:rsidP="00F35DBF">
            <w:pPr>
              <w:jc w:val="center"/>
            </w:pPr>
            <w:r w:rsidRPr="00B15A68">
              <w:t>Months</w:t>
            </w:r>
          </w:p>
        </w:tc>
        <w:tc>
          <w:tcPr>
            <w:tcW w:w="2160" w:type="dxa"/>
            <w:gridSpan w:val="2"/>
            <w:tcBorders>
              <w:top w:val="nil"/>
              <w:left w:val="nil"/>
              <w:bottom w:val="nil"/>
              <w:right w:val="nil"/>
            </w:tcBorders>
          </w:tcPr>
          <w:p w14:paraId="3D6FBB70" w14:textId="2277066A" w:rsidR="00D4492A" w:rsidRPr="00B15A68" w:rsidRDefault="00D4492A" w:rsidP="00F35DBF">
            <w:pPr>
              <w:jc w:val="center"/>
            </w:pPr>
            <w:r w:rsidRPr="00B15A68">
              <w:t>Months</w:t>
            </w:r>
          </w:p>
        </w:tc>
        <w:tc>
          <w:tcPr>
            <w:tcW w:w="2160" w:type="dxa"/>
            <w:gridSpan w:val="2"/>
            <w:tcBorders>
              <w:top w:val="nil"/>
              <w:left w:val="nil"/>
              <w:bottom w:val="nil"/>
              <w:right w:val="nil"/>
            </w:tcBorders>
          </w:tcPr>
          <w:p w14:paraId="02768A43" w14:textId="1FD5DB35" w:rsidR="00D4492A" w:rsidRPr="00B15A68" w:rsidRDefault="00D4492A" w:rsidP="00F35DBF">
            <w:pPr>
              <w:jc w:val="center"/>
            </w:pPr>
            <w:r w:rsidRPr="00B15A68">
              <w:t>Months</w:t>
            </w:r>
          </w:p>
        </w:tc>
        <w:tc>
          <w:tcPr>
            <w:tcW w:w="2340" w:type="dxa"/>
            <w:gridSpan w:val="2"/>
            <w:tcBorders>
              <w:top w:val="nil"/>
              <w:left w:val="nil"/>
              <w:bottom w:val="nil"/>
              <w:right w:val="nil"/>
            </w:tcBorders>
          </w:tcPr>
          <w:p w14:paraId="18A2E643" w14:textId="4A2DAC5F" w:rsidR="00D4492A" w:rsidRDefault="00D4492A" w:rsidP="00F35DBF">
            <w:pPr>
              <w:jc w:val="center"/>
            </w:pPr>
            <w:r w:rsidRPr="00F56AD3">
              <w:t>Months</w:t>
            </w:r>
          </w:p>
        </w:tc>
        <w:tc>
          <w:tcPr>
            <w:tcW w:w="2345" w:type="dxa"/>
            <w:gridSpan w:val="2"/>
            <w:tcBorders>
              <w:top w:val="nil"/>
              <w:left w:val="nil"/>
              <w:bottom w:val="nil"/>
              <w:right w:val="nil"/>
            </w:tcBorders>
          </w:tcPr>
          <w:p w14:paraId="3C685B7A" w14:textId="422482D8" w:rsidR="00D4492A" w:rsidRDefault="00D4492A" w:rsidP="00F35DBF">
            <w:pPr>
              <w:jc w:val="center"/>
            </w:pPr>
            <w:r w:rsidRPr="00F56AD3">
              <w:t>Months</w:t>
            </w:r>
          </w:p>
        </w:tc>
      </w:tr>
      <w:tr w:rsidR="00F35DBF" w14:paraId="16905F32" w14:textId="77777777" w:rsidTr="00B30598">
        <w:tc>
          <w:tcPr>
            <w:tcW w:w="1435" w:type="dxa"/>
          </w:tcPr>
          <w:p w14:paraId="748F4C6A" w14:textId="77777777" w:rsidR="008C2460" w:rsidRDefault="008C2460" w:rsidP="00F35DBF"/>
        </w:tc>
        <w:tc>
          <w:tcPr>
            <w:tcW w:w="1117" w:type="dxa"/>
            <w:tcBorders>
              <w:bottom w:val="single" w:sz="4" w:space="0" w:color="auto"/>
            </w:tcBorders>
            <w:vAlign w:val="bottom"/>
          </w:tcPr>
          <w:p w14:paraId="3873757F" w14:textId="56C591E4" w:rsidR="008C2460" w:rsidRPr="00101181" w:rsidRDefault="00D4492A" w:rsidP="00F35DBF">
            <w:pPr>
              <w:jc w:val="center"/>
              <w:rPr>
                <w:sz w:val="20"/>
                <w:szCs w:val="20"/>
              </w:rPr>
            </w:pPr>
            <w:r w:rsidRPr="00101181">
              <w:rPr>
                <w:sz w:val="20"/>
                <w:szCs w:val="20"/>
              </w:rPr>
              <w:t>6</w:t>
            </w:r>
          </w:p>
        </w:tc>
        <w:tc>
          <w:tcPr>
            <w:tcW w:w="1118" w:type="dxa"/>
            <w:tcBorders>
              <w:bottom w:val="single" w:sz="4" w:space="0" w:color="auto"/>
            </w:tcBorders>
            <w:vAlign w:val="bottom"/>
          </w:tcPr>
          <w:p w14:paraId="406F4DB2" w14:textId="71FF08DA" w:rsidR="008C2460" w:rsidRPr="00101181" w:rsidRDefault="00D4492A" w:rsidP="00F35DBF">
            <w:pPr>
              <w:jc w:val="center"/>
              <w:rPr>
                <w:sz w:val="20"/>
                <w:szCs w:val="20"/>
              </w:rPr>
            </w:pPr>
            <w:r w:rsidRPr="00101181">
              <w:rPr>
                <w:sz w:val="20"/>
                <w:szCs w:val="20"/>
              </w:rPr>
              <w:t>36</w:t>
            </w:r>
          </w:p>
        </w:tc>
        <w:tc>
          <w:tcPr>
            <w:tcW w:w="1118" w:type="dxa"/>
            <w:tcBorders>
              <w:bottom w:val="single" w:sz="4" w:space="0" w:color="auto"/>
            </w:tcBorders>
            <w:vAlign w:val="bottom"/>
          </w:tcPr>
          <w:p w14:paraId="09048739" w14:textId="0420A30B" w:rsidR="008C2460" w:rsidRPr="00101181" w:rsidRDefault="00D4492A" w:rsidP="00F35DBF">
            <w:pPr>
              <w:jc w:val="center"/>
              <w:rPr>
                <w:sz w:val="20"/>
                <w:szCs w:val="20"/>
              </w:rPr>
            </w:pPr>
            <w:r w:rsidRPr="00101181">
              <w:rPr>
                <w:sz w:val="20"/>
                <w:szCs w:val="20"/>
              </w:rPr>
              <w:t>6</w:t>
            </w:r>
          </w:p>
        </w:tc>
        <w:tc>
          <w:tcPr>
            <w:tcW w:w="1057" w:type="dxa"/>
            <w:tcBorders>
              <w:bottom w:val="single" w:sz="4" w:space="0" w:color="auto"/>
            </w:tcBorders>
            <w:vAlign w:val="bottom"/>
          </w:tcPr>
          <w:p w14:paraId="0DC45C38" w14:textId="6E3EBD21" w:rsidR="008C2460" w:rsidRPr="00101181" w:rsidRDefault="00D4492A" w:rsidP="00F35DBF">
            <w:pPr>
              <w:jc w:val="center"/>
              <w:rPr>
                <w:sz w:val="20"/>
                <w:szCs w:val="20"/>
              </w:rPr>
            </w:pPr>
            <w:r w:rsidRPr="00101181">
              <w:rPr>
                <w:sz w:val="20"/>
                <w:szCs w:val="20"/>
              </w:rPr>
              <w:t>36</w:t>
            </w:r>
          </w:p>
        </w:tc>
        <w:tc>
          <w:tcPr>
            <w:tcW w:w="1080" w:type="dxa"/>
            <w:tcBorders>
              <w:bottom w:val="single" w:sz="4" w:space="0" w:color="auto"/>
            </w:tcBorders>
            <w:vAlign w:val="bottom"/>
          </w:tcPr>
          <w:p w14:paraId="411280E6" w14:textId="7B457B84" w:rsidR="008C2460" w:rsidRPr="00101181" w:rsidRDefault="00D4492A" w:rsidP="00F35DBF">
            <w:pPr>
              <w:jc w:val="center"/>
              <w:rPr>
                <w:sz w:val="20"/>
                <w:szCs w:val="20"/>
              </w:rPr>
            </w:pPr>
            <w:r w:rsidRPr="00101181">
              <w:rPr>
                <w:sz w:val="20"/>
                <w:szCs w:val="20"/>
              </w:rPr>
              <w:t>6</w:t>
            </w:r>
          </w:p>
        </w:tc>
        <w:tc>
          <w:tcPr>
            <w:tcW w:w="1080" w:type="dxa"/>
            <w:tcBorders>
              <w:bottom w:val="single" w:sz="4" w:space="0" w:color="auto"/>
            </w:tcBorders>
            <w:vAlign w:val="bottom"/>
          </w:tcPr>
          <w:p w14:paraId="7DE7C600" w14:textId="6BF30576" w:rsidR="008C2460" w:rsidRPr="00101181" w:rsidRDefault="00D4492A" w:rsidP="00F35DBF">
            <w:pPr>
              <w:jc w:val="center"/>
              <w:rPr>
                <w:sz w:val="20"/>
                <w:szCs w:val="20"/>
              </w:rPr>
            </w:pPr>
            <w:r w:rsidRPr="00101181">
              <w:rPr>
                <w:sz w:val="20"/>
                <w:szCs w:val="20"/>
              </w:rPr>
              <w:t>36</w:t>
            </w:r>
          </w:p>
        </w:tc>
        <w:tc>
          <w:tcPr>
            <w:tcW w:w="1080" w:type="dxa"/>
            <w:tcBorders>
              <w:bottom w:val="single" w:sz="4" w:space="0" w:color="auto"/>
            </w:tcBorders>
            <w:vAlign w:val="bottom"/>
          </w:tcPr>
          <w:p w14:paraId="3FA3F505" w14:textId="6B3EBDD1" w:rsidR="008C2460" w:rsidRPr="00101181" w:rsidRDefault="00D4492A" w:rsidP="00F35DBF">
            <w:pPr>
              <w:jc w:val="center"/>
              <w:rPr>
                <w:sz w:val="20"/>
                <w:szCs w:val="20"/>
              </w:rPr>
            </w:pPr>
            <w:r w:rsidRPr="00101181">
              <w:rPr>
                <w:sz w:val="20"/>
                <w:szCs w:val="20"/>
              </w:rPr>
              <w:t>6</w:t>
            </w:r>
          </w:p>
        </w:tc>
        <w:tc>
          <w:tcPr>
            <w:tcW w:w="1080" w:type="dxa"/>
            <w:tcBorders>
              <w:bottom w:val="single" w:sz="4" w:space="0" w:color="auto"/>
            </w:tcBorders>
            <w:vAlign w:val="bottom"/>
          </w:tcPr>
          <w:p w14:paraId="0FFBA6F2" w14:textId="546F7C0B" w:rsidR="008C2460" w:rsidRDefault="00D4492A" w:rsidP="00F35DBF">
            <w:pPr>
              <w:jc w:val="center"/>
            </w:pPr>
            <w:r>
              <w:t>36</w:t>
            </w:r>
          </w:p>
        </w:tc>
        <w:tc>
          <w:tcPr>
            <w:tcW w:w="1260" w:type="dxa"/>
            <w:tcBorders>
              <w:bottom w:val="single" w:sz="4" w:space="0" w:color="auto"/>
            </w:tcBorders>
            <w:vAlign w:val="bottom"/>
          </w:tcPr>
          <w:p w14:paraId="44405B7E" w14:textId="3858F4A2" w:rsidR="008C2460" w:rsidRDefault="00D4492A" w:rsidP="00F35DBF">
            <w:pPr>
              <w:jc w:val="center"/>
            </w:pPr>
            <w:r>
              <w:t>6</w:t>
            </w:r>
          </w:p>
        </w:tc>
        <w:tc>
          <w:tcPr>
            <w:tcW w:w="1080" w:type="dxa"/>
            <w:tcBorders>
              <w:bottom w:val="single" w:sz="4" w:space="0" w:color="auto"/>
            </w:tcBorders>
            <w:vAlign w:val="bottom"/>
          </w:tcPr>
          <w:p w14:paraId="7402D8D9" w14:textId="7F096308" w:rsidR="008C2460" w:rsidRDefault="00D4492A" w:rsidP="00F35DBF">
            <w:pPr>
              <w:jc w:val="center"/>
            </w:pPr>
            <w:r>
              <w:t>36</w:t>
            </w:r>
          </w:p>
        </w:tc>
        <w:tc>
          <w:tcPr>
            <w:tcW w:w="1170" w:type="dxa"/>
            <w:tcBorders>
              <w:bottom w:val="single" w:sz="4" w:space="0" w:color="auto"/>
            </w:tcBorders>
            <w:vAlign w:val="bottom"/>
          </w:tcPr>
          <w:p w14:paraId="2C45E223" w14:textId="116726C5" w:rsidR="008C2460" w:rsidRDefault="00D4492A" w:rsidP="00F35DBF">
            <w:pPr>
              <w:jc w:val="center"/>
            </w:pPr>
            <w:r>
              <w:t>6</w:t>
            </w:r>
          </w:p>
        </w:tc>
        <w:tc>
          <w:tcPr>
            <w:tcW w:w="1175" w:type="dxa"/>
            <w:tcBorders>
              <w:bottom w:val="single" w:sz="4" w:space="0" w:color="auto"/>
            </w:tcBorders>
            <w:vAlign w:val="bottom"/>
          </w:tcPr>
          <w:p w14:paraId="1001225F" w14:textId="39179409" w:rsidR="008C2460" w:rsidRDefault="00D4492A" w:rsidP="00F35DBF">
            <w:pPr>
              <w:jc w:val="center"/>
            </w:pPr>
            <w:r>
              <w:t>36</w:t>
            </w:r>
          </w:p>
        </w:tc>
      </w:tr>
      <w:tr w:rsidR="00E34CE6" w14:paraId="46C56723" w14:textId="77777777" w:rsidTr="00E34CE6">
        <w:tc>
          <w:tcPr>
            <w:tcW w:w="1435" w:type="dxa"/>
            <w:vAlign w:val="bottom"/>
          </w:tcPr>
          <w:p w14:paraId="3BA0BBFC" w14:textId="77777777" w:rsidR="00E34CE6" w:rsidRDefault="00E34CE6" w:rsidP="00E34CE6">
            <w:pPr>
              <w:jc w:val="center"/>
            </w:pPr>
            <w:r>
              <w:t>Mandatory savings (in thousands)</w:t>
            </w:r>
          </w:p>
        </w:tc>
        <w:tc>
          <w:tcPr>
            <w:tcW w:w="1117" w:type="dxa"/>
            <w:tcBorders>
              <w:top w:val="single" w:sz="4" w:space="0" w:color="auto"/>
              <w:left w:val="nil"/>
              <w:bottom w:val="single" w:sz="4" w:space="0" w:color="auto"/>
              <w:right w:val="single" w:sz="4" w:space="0" w:color="auto"/>
            </w:tcBorders>
            <w:shd w:val="clear" w:color="auto" w:fill="auto"/>
            <w:vAlign w:val="center"/>
          </w:tcPr>
          <w:p w14:paraId="20587C94" w14:textId="5403A8BE" w:rsidR="00E34CE6" w:rsidRPr="00B30598" w:rsidRDefault="00E34CE6" w:rsidP="00E34CE6">
            <w:pPr>
              <w:jc w:val="center"/>
              <w:rPr>
                <w:b/>
                <w:bCs/>
                <w:sz w:val="20"/>
                <w:szCs w:val="20"/>
              </w:rPr>
            </w:pPr>
            <w:r w:rsidRPr="00B30598">
              <w:rPr>
                <w:rFonts w:ascii="Aptos Narrow" w:hAnsi="Aptos Narrow"/>
                <w:b/>
                <w:bCs/>
                <w:color w:val="000000"/>
                <w:sz w:val="20"/>
                <w:szCs w:val="20"/>
              </w:rPr>
              <w:t>-0.0013**</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7DAFFEEC" w14:textId="0EC7235A" w:rsidR="00E34CE6" w:rsidRPr="00B30598" w:rsidRDefault="00E34CE6" w:rsidP="00E34CE6">
            <w:pPr>
              <w:jc w:val="center"/>
              <w:rPr>
                <w:b/>
                <w:bCs/>
                <w:sz w:val="20"/>
                <w:szCs w:val="20"/>
              </w:rPr>
            </w:pPr>
            <w:r w:rsidRPr="00B30598">
              <w:rPr>
                <w:rFonts w:ascii="Aptos Narrow" w:hAnsi="Aptos Narrow"/>
                <w:b/>
                <w:bCs/>
                <w:color w:val="000000"/>
                <w:sz w:val="20"/>
                <w:szCs w:val="20"/>
              </w:rPr>
              <w:t>-0.0013</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63D396AC" w14:textId="442415CF" w:rsidR="00E34CE6" w:rsidRPr="00B30598" w:rsidRDefault="00E34CE6" w:rsidP="00E34CE6">
            <w:pPr>
              <w:jc w:val="center"/>
              <w:rPr>
                <w:b/>
                <w:bCs/>
                <w:sz w:val="20"/>
                <w:szCs w:val="20"/>
              </w:rPr>
            </w:pPr>
            <w:r w:rsidRPr="00B30598">
              <w:rPr>
                <w:rFonts w:ascii="Aptos Narrow" w:hAnsi="Aptos Narrow"/>
                <w:b/>
                <w:bCs/>
                <w:color w:val="000000"/>
                <w:sz w:val="20"/>
                <w:szCs w:val="20"/>
              </w:rPr>
              <w:t>-0.0002**</w:t>
            </w:r>
          </w:p>
        </w:tc>
        <w:tc>
          <w:tcPr>
            <w:tcW w:w="1057" w:type="dxa"/>
            <w:tcBorders>
              <w:top w:val="single" w:sz="4" w:space="0" w:color="auto"/>
              <w:left w:val="single" w:sz="4" w:space="0" w:color="auto"/>
              <w:bottom w:val="single" w:sz="4" w:space="0" w:color="auto"/>
              <w:right w:val="single" w:sz="4" w:space="0" w:color="auto"/>
            </w:tcBorders>
            <w:shd w:val="clear" w:color="auto" w:fill="auto"/>
            <w:vAlign w:val="center"/>
          </w:tcPr>
          <w:p w14:paraId="474836E6" w14:textId="759B33C0" w:rsidR="00E34CE6" w:rsidRPr="00B30598" w:rsidRDefault="00E34CE6" w:rsidP="00E34CE6">
            <w:pPr>
              <w:jc w:val="center"/>
              <w:rPr>
                <w:b/>
                <w:bCs/>
                <w:sz w:val="20"/>
                <w:szCs w:val="20"/>
              </w:rPr>
            </w:pPr>
            <w:r w:rsidRPr="00B30598">
              <w:rPr>
                <w:rFonts w:ascii="Aptos Narrow" w:hAnsi="Aptos Narrow"/>
                <w:b/>
                <w:bCs/>
                <w:color w:val="000000"/>
                <w:sz w:val="20"/>
                <w:szCs w:val="20"/>
              </w:rPr>
              <w:t>-0.0002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86EFD68" w14:textId="26461125" w:rsidR="00E34CE6" w:rsidRPr="00B30598" w:rsidRDefault="00E34CE6" w:rsidP="00E34CE6">
            <w:pPr>
              <w:jc w:val="center"/>
              <w:rPr>
                <w:b/>
                <w:bCs/>
                <w:sz w:val="20"/>
                <w:szCs w:val="20"/>
              </w:rPr>
            </w:pPr>
            <w:r w:rsidRPr="00B30598">
              <w:rPr>
                <w:rFonts w:ascii="Aptos Narrow" w:hAnsi="Aptos Narrow"/>
                <w:b/>
                <w:bCs/>
                <w:color w:val="000000"/>
                <w:sz w:val="20"/>
                <w:szCs w:val="20"/>
              </w:rPr>
              <w:t>-0.0004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4FC4F2F" w14:textId="1E3B7509" w:rsidR="00E34CE6" w:rsidRPr="00B30598" w:rsidRDefault="00E34CE6" w:rsidP="00E34CE6">
            <w:pPr>
              <w:jc w:val="center"/>
              <w:rPr>
                <w:b/>
                <w:bCs/>
                <w:sz w:val="20"/>
                <w:szCs w:val="20"/>
              </w:rPr>
            </w:pPr>
            <w:r w:rsidRPr="00B30598">
              <w:rPr>
                <w:rFonts w:ascii="Aptos Narrow" w:hAnsi="Aptos Narrow"/>
                <w:b/>
                <w:bCs/>
                <w:color w:val="000000"/>
                <w:sz w:val="20"/>
                <w:szCs w:val="20"/>
              </w:rPr>
              <w:t>0.0000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E766DBB" w14:textId="733DFCFE" w:rsidR="00E34CE6" w:rsidRPr="00B30598" w:rsidRDefault="00E34CE6" w:rsidP="00E34CE6">
            <w:pPr>
              <w:jc w:val="center"/>
              <w:rPr>
                <w:b/>
                <w:bCs/>
                <w:sz w:val="20"/>
                <w:szCs w:val="20"/>
              </w:rPr>
            </w:pPr>
            <w:r w:rsidRPr="00B30598">
              <w:rPr>
                <w:rFonts w:ascii="Aptos Narrow" w:hAnsi="Aptos Narrow"/>
                <w:b/>
                <w:bCs/>
                <w:color w:val="000000"/>
                <w:sz w:val="20"/>
                <w:szCs w:val="20"/>
              </w:rPr>
              <w:t>-0.0004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05C667E" w14:textId="548EDCF5" w:rsidR="00E34CE6" w:rsidRPr="00B30598" w:rsidRDefault="00E34CE6" w:rsidP="00E34CE6">
            <w:pPr>
              <w:jc w:val="center"/>
              <w:rPr>
                <w:b/>
                <w:bCs/>
                <w:sz w:val="20"/>
                <w:szCs w:val="20"/>
              </w:rPr>
            </w:pPr>
            <w:r w:rsidRPr="00B30598">
              <w:rPr>
                <w:rFonts w:ascii="Aptos Narrow" w:hAnsi="Aptos Narrow"/>
                <w:b/>
                <w:bCs/>
                <w:color w:val="000000"/>
                <w:sz w:val="20"/>
                <w:szCs w:val="20"/>
              </w:rPr>
              <w:t>-0.0002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3D4B528" w14:textId="603133B3" w:rsidR="00E34CE6" w:rsidRPr="00E34CE6" w:rsidRDefault="00E34CE6" w:rsidP="00E34CE6">
            <w:pPr>
              <w:jc w:val="center"/>
              <w:rPr>
                <w:b/>
                <w:bCs/>
                <w:sz w:val="20"/>
                <w:szCs w:val="20"/>
              </w:rPr>
            </w:pPr>
            <w:r w:rsidRPr="00E34CE6">
              <w:rPr>
                <w:rFonts w:ascii="Aptos Narrow" w:hAnsi="Aptos Narrow"/>
                <w:b/>
                <w:bCs/>
                <w:color w:val="000000"/>
                <w:sz w:val="20"/>
                <w:szCs w:val="20"/>
              </w:rPr>
              <w:t>-0.0032</w:t>
            </w:r>
            <w:r w:rsidR="0059664E">
              <w:rPr>
                <w:rFonts w:ascii="Aptos Narrow" w:hAnsi="Aptos Narrow"/>
                <w:b/>
                <w:bCs/>
                <w:color w:val="000000"/>
                <w:sz w:val="20"/>
                <w:szCs w:val="20"/>
              </w:rPr>
              <w: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236A103" w14:textId="47894238" w:rsidR="00E34CE6" w:rsidRPr="00E34CE6" w:rsidRDefault="00E34CE6" w:rsidP="00E34CE6">
            <w:pPr>
              <w:jc w:val="center"/>
              <w:rPr>
                <w:b/>
                <w:bCs/>
                <w:sz w:val="20"/>
                <w:szCs w:val="20"/>
              </w:rPr>
            </w:pPr>
            <w:r w:rsidRPr="00E34CE6">
              <w:rPr>
                <w:rFonts w:ascii="Aptos Narrow" w:hAnsi="Aptos Narrow"/>
                <w:b/>
                <w:bCs/>
                <w:color w:val="000000"/>
                <w:sz w:val="20"/>
                <w:szCs w:val="20"/>
              </w:rPr>
              <w:t>-0.0044</w:t>
            </w:r>
            <w:r w:rsidR="0059664E">
              <w:rPr>
                <w:rFonts w:ascii="Aptos Narrow" w:hAnsi="Aptos Narrow"/>
                <w:b/>
                <w:bCs/>
                <w:color w:val="000000"/>
                <w:sz w:val="2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14CBD5FF" w14:textId="0F34751E" w:rsidR="00E34CE6" w:rsidRPr="00B30598" w:rsidRDefault="00E34CE6" w:rsidP="00E34CE6">
            <w:pPr>
              <w:jc w:val="center"/>
              <w:rPr>
                <w:b/>
                <w:bCs/>
                <w:sz w:val="20"/>
                <w:szCs w:val="20"/>
              </w:rPr>
            </w:pPr>
            <w:r w:rsidRPr="00B30598">
              <w:rPr>
                <w:rFonts w:ascii="Aptos Narrow" w:hAnsi="Aptos Narrow"/>
                <w:b/>
                <w:bCs/>
                <w:color w:val="000000"/>
                <w:sz w:val="20"/>
                <w:szCs w:val="20"/>
              </w:rPr>
              <w:t>-0.0063***</w:t>
            </w:r>
          </w:p>
        </w:tc>
        <w:tc>
          <w:tcPr>
            <w:tcW w:w="1175" w:type="dxa"/>
            <w:tcBorders>
              <w:top w:val="single" w:sz="4" w:space="0" w:color="auto"/>
              <w:left w:val="single" w:sz="4" w:space="0" w:color="auto"/>
              <w:bottom w:val="single" w:sz="4" w:space="0" w:color="auto"/>
              <w:right w:val="single" w:sz="4" w:space="0" w:color="auto"/>
            </w:tcBorders>
            <w:shd w:val="clear" w:color="auto" w:fill="auto"/>
            <w:vAlign w:val="center"/>
          </w:tcPr>
          <w:p w14:paraId="6ADD4C4F" w14:textId="09BE4A2B" w:rsidR="00E34CE6" w:rsidRPr="00B30598" w:rsidRDefault="00E34CE6" w:rsidP="00E34CE6">
            <w:pPr>
              <w:jc w:val="center"/>
              <w:rPr>
                <w:b/>
                <w:bCs/>
                <w:sz w:val="20"/>
                <w:szCs w:val="20"/>
              </w:rPr>
            </w:pPr>
            <w:r w:rsidRPr="00B30598">
              <w:rPr>
                <w:rFonts w:ascii="Aptos Narrow" w:hAnsi="Aptos Narrow"/>
                <w:b/>
                <w:bCs/>
                <w:color w:val="000000"/>
                <w:sz w:val="20"/>
                <w:szCs w:val="20"/>
              </w:rPr>
              <w:t>-0.0054***</w:t>
            </w:r>
          </w:p>
        </w:tc>
      </w:tr>
      <w:tr w:rsidR="00E34CE6" w14:paraId="3E110F64" w14:textId="77777777" w:rsidTr="00E34CE6">
        <w:tc>
          <w:tcPr>
            <w:tcW w:w="1435" w:type="dxa"/>
          </w:tcPr>
          <w:p w14:paraId="1E128E0C" w14:textId="77777777" w:rsidR="00E34CE6" w:rsidRDefault="00E34CE6" w:rsidP="00E34CE6"/>
        </w:tc>
        <w:tc>
          <w:tcPr>
            <w:tcW w:w="1117" w:type="dxa"/>
            <w:tcBorders>
              <w:top w:val="single" w:sz="4" w:space="0" w:color="auto"/>
              <w:left w:val="nil"/>
              <w:bottom w:val="single" w:sz="4" w:space="0" w:color="auto"/>
              <w:right w:val="single" w:sz="4" w:space="0" w:color="auto"/>
            </w:tcBorders>
            <w:shd w:val="clear" w:color="auto" w:fill="auto"/>
            <w:vAlign w:val="center"/>
          </w:tcPr>
          <w:p w14:paraId="48E01E27" w14:textId="7FF6216D" w:rsidR="00E34CE6" w:rsidRPr="00FE4B62" w:rsidRDefault="00E34CE6" w:rsidP="00E34CE6">
            <w:pPr>
              <w:jc w:val="center"/>
              <w:rPr>
                <w:sz w:val="20"/>
                <w:szCs w:val="20"/>
              </w:rPr>
            </w:pPr>
            <w:r w:rsidRPr="00FE4B62">
              <w:rPr>
                <w:rFonts w:ascii="Aptos Narrow" w:hAnsi="Aptos Narrow"/>
                <w:color w:val="000000"/>
                <w:sz w:val="20"/>
                <w:szCs w:val="20"/>
              </w:rPr>
              <w:t>(0.00061)</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58F1960F" w14:textId="1AF7AC47" w:rsidR="00E34CE6" w:rsidRPr="00FE4B62" w:rsidRDefault="00E34CE6" w:rsidP="00E34CE6">
            <w:pPr>
              <w:jc w:val="center"/>
              <w:rPr>
                <w:sz w:val="20"/>
                <w:szCs w:val="20"/>
              </w:rPr>
            </w:pPr>
            <w:r w:rsidRPr="00FE4B62">
              <w:rPr>
                <w:rFonts w:ascii="Aptos Narrow" w:hAnsi="Aptos Narrow"/>
                <w:color w:val="000000"/>
                <w:sz w:val="20"/>
                <w:szCs w:val="20"/>
              </w:rPr>
              <w:t>(0.00149)</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471699C3" w14:textId="44CB25C8" w:rsidR="00E34CE6" w:rsidRPr="00FE4B62" w:rsidRDefault="00E34CE6" w:rsidP="00E34CE6">
            <w:pPr>
              <w:jc w:val="center"/>
              <w:rPr>
                <w:sz w:val="20"/>
                <w:szCs w:val="20"/>
              </w:rPr>
            </w:pPr>
            <w:r w:rsidRPr="00FE4B62">
              <w:rPr>
                <w:rFonts w:ascii="Aptos Narrow" w:hAnsi="Aptos Narrow"/>
                <w:color w:val="000000"/>
                <w:sz w:val="20"/>
                <w:szCs w:val="20"/>
              </w:rPr>
              <w:t>(0.00013)</w:t>
            </w:r>
          </w:p>
        </w:tc>
        <w:tc>
          <w:tcPr>
            <w:tcW w:w="1057" w:type="dxa"/>
            <w:tcBorders>
              <w:top w:val="single" w:sz="4" w:space="0" w:color="auto"/>
              <w:left w:val="single" w:sz="4" w:space="0" w:color="auto"/>
              <w:bottom w:val="single" w:sz="4" w:space="0" w:color="auto"/>
              <w:right w:val="single" w:sz="4" w:space="0" w:color="auto"/>
            </w:tcBorders>
            <w:shd w:val="clear" w:color="auto" w:fill="auto"/>
            <w:vAlign w:val="center"/>
          </w:tcPr>
          <w:p w14:paraId="49159F49" w14:textId="6C0A638F" w:rsidR="00E34CE6" w:rsidRPr="00FE4B62" w:rsidRDefault="00E34CE6" w:rsidP="00E34CE6">
            <w:pPr>
              <w:jc w:val="center"/>
              <w:rPr>
                <w:sz w:val="20"/>
                <w:szCs w:val="20"/>
              </w:rPr>
            </w:pPr>
            <w:r w:rsidRPr="00FE4B62">
              <w:rPr>
                <w:rFonts w:ascii="Aptos Narrow" w:hAnsi="Aptos Narrow"/>
                <w:color w:val="000000"/>
                <w:sz w:val="20"/>
                <w:szCs w:val="20"/>
              </w:rPr>
              <w:t>(0.00052)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D8C9E5E" w14:textId="6CA657AD" w:rsidR="00E34CE6" w:rsidRPr="00FE4B62" w:rsidRDefault="00E34CE6" w:rsidP="00E34CE6">
            <w:pPr>
              <w:jc w:val="center"/>
              <w:rPr>
                <w:sz w:val="20"/>
                <w:szCs w:val="20"/>
              </w:rPr>
            </w:pPr>
            <w:r w:rsidRPr="00FE4B62">
              <w:rPr>
                <w:rFonts w:ascii="Aptos Narrow" w:hAnsi="Aptos Narrow"/>
                <w:color w:val="000000"/>
                <w:sz w:val="20"/>
                <w:szCs w:val="20"/>
              </w:rPr>
              <w:t>(0.00053)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76A456BC" w14:textId="44E2D04B" w:rsidR="00E34CE6" w:rsidRPr="00FE4B62" w:rsidRDefault="00E34CE6" w:rsidP="00E34CE6">
            <w:pPr>
              <w:jc w:val="center"/>
              <w:rPr>
                <w:sz w:val="20"/>
                <w:szCs w:val="20"/>
              </w:rPr>
            </w:pPr>
            <w:r w:rsidRPr="00FE4B62">
              <w:rPr>
                <w:rFonts w:ascii="Aptos Narrow" w:hAnsi="Aptos Narrow"/>
                <w:color w:val="000000"/>
                <w:sz w:val="20"/>
                <w:szCs w:val="20"/>
              </w:rPr>
              <w:t>(0.00143)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9A05B4B" w14:textId="428EC9C1" w:rsidR="00E34CE6" w:rsidRPr="00FE4B62" w:rsidRDefault="00E34CE6" w:rsidP="00E34CE6">
            <w:pPr>
              <w:jc w:val="center"/>
              <w:rPr>
                <w:sz w:val="20"/>
                <w:szCs w:val="20"/>
              </w:rPr>
            </w:pPr>
            <w:r w:rsidRPr="00FE4B62">
              <w:rPr>
                <w:rFonts w:ascii="Aptos Narrow" w:hAnsi="Aptos Narrow"/>
                <w:color w:val="000000"/>
                <w:sz w:val="20"/>
                <w:szCs w:val="20"/>
              </w:rPr>
              <w:t>(0.00031)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DAFC6D" w14:textId="51EB8F7E" w:rsidR="00E34CE6" w:rsidRPr="00FE4B62" w:rsidRDefault="00E34CE6" w:rsidP="00E34CE6">
            <w:pPr>
              <w:jc w:val="center"/>
              <w:rPr>
                <w:sz w:val="20"/>
                <w:szCs w:val="20"/>
              </w:rPr>
            </w:pPr>
            <w:r w:rsidRPr="00FE4B62">
              <w:rPr>
                <w:rFonts w:ascii="Aptos Narrow" w:hAnsi="Aptos Narrow"/>
                <w:color w:val="000000"/>
                <w:sz w:val="20"/>
                <w:szCs w:val="20"/>
              </w:rPr>
              <w:t>(0.00091)</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712B391" w14:textId="544EBC30" w:rsidR="00E34CE6" w:rsidRPr="00E34CE6" w:rsidRDefault="00E34CE6" w:rsidP="00E34CE6">
            <w:pPr>
              <w:jc w:val="center"/>
              <w:rPr>
                <w:sz w:val="20"/>
                <w:szCs w:val="20"/>
              </w:rPr>
            </w:pPr>
            <w:r w:rsidRPr="00E34CE6">
              <w:rPr>
                <w:rFonts w:ascii="Aptos Narrow" w:hAnsi="Aptos Narrow"/>
                <w:color w:val="000000"/>
                <w:sz w:val="20"/>
                <w:szCs w:val="20"/>
              </w:rPr>
              <w:t>(0.00077)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37FB6F0" w14:textId="047EEF5D" w:rsidR="00E34CE6" w:rsidRPr="00E34CE6" w:rsidRDefault="00E34CE6" w:rsidP="00E34CE6">
            <w:pPr>
              <w:jc w:val="center"/>
              <w:rPr>
                <w:sz w:val="20"/>
                <w:szCs w:val="20"/>
              </w:rPr>
            </w:pPr>
            <w:r w:rsidRPr="00E34CE6">
              <w:rPr>
                <w:rFonts w:ascii="Aptos Narrow" w:hAnsi="Aptos Narrow"/>
                <w:color w:val="000000"/>
                <w:sz w:val="20"/>
                <w:szCs w:val="20"/>
              </w:rPr>
              <w:t>(0.00192)</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6599F94A" w14:textId="3A1A22F3" w:rsidR="00E34CE6" w:rsidRPr="00FE4B62" w:rsidRDefault="00E34CE6" w:rsidP="00E34CE6">
            <w:pPr>
              <w:jc w:val="center"/>
              <w:rPr>
                <w:sz w:val="20"/>
                <w:szCs w:val="20"/>
              </w:rPr>
            </w:pPr>
            <w:r w:rsidRPr="00FE4B62">
              <w:rPr>
                <w:rFonts w:ascii="Aptos Narrow" w:hAnsi="Aptos Narrow"/>
                <w:color w:val="000000"/>
                <w:sz w:val="20"/>
                <w:szCs w:val="20"/>
              </w:rPr>
              <w:t>(0.00129)</w:t>
            </w:r>
          </w:p>
        </w:tc>
        <w:tc>
          <w:tcPr>
            <w:tcW w:w="1175" w:type="dxa"/>
            <w:tcBorders>
              <w:top w:val="single" w:sz="4" w:space="0" w:color="auto"/>
              <w:left w:val="single" w:sz="4" w:space="0" w:color="auto"/>
              <w:bottom w:val="single" w:sz="4" w:space="0" w:color="auto"/>
              <w:right w:val="single" w:sz="4" w:space="0" w:color="auto"/>
            </w:tcBorders>
            <w:shd w:val="clear" w:color="auto" w:fill="auto"/>
            <w:vAlign w:val="center"/>
          </w:tcPr>
          <w:p w14:paraId="5EFD7F7F" w14:textId="11355306" w:rsidR="00E34CE6" w:rsidRPr="00FE4B62" w:rsidRDefault="00E34CE6" w:rsidP="00E34CE6">
            <w:pPr>
              <w:jc w:val="center"/>
              <w:rPr>
                <w:sz w:val="20"/>
                <w:szCs w:val="20"/>
              </w:rPr>
            </w:pPr>
            <w:r w:rsidRPr="00FE4B62">
              <w:rPr>
                <w:rFonts w:ascii="Aptos Narrow" w:hAnsi="Aptos Narrow"/>
                <w:color w:val="000000"/>
                <w:sz w:val="20"/>
                <w:szCs w:val="20"/>
              </w:rPr>
              <w:t>(0.00199)</w:t>
            </w:r>
          </w:p>
        </w:tc>
      </w:tr>
      <w:tr w:rsidR="00E34CE6" w14:paraId="21731C23" w14:textId="77777777" w:rsidTr="00E34CE6">
        <w:tc>
          <w:tcPr>
            <w:tcW w:w="1435" w:type="dxa"/>
            <w:vAlign w:val="bottom"/>
          </w:tcPr>
          <w:p w14:paraId="2F884A84" w14:textId="77777777" w:rsidR="00E34CE6" w:rsidRDefault="00E34CE6" w:rsidP="00E34CE6">
            <w:pPr>
              <w:jc w:val="center"/>
            </w:pPr>
            <w:r>
              <w:t>Effect in percentages</w:t>
            </w:r>
          </w:p>
        </w:tc>
        <w:tc>
          <w:tcPr>
            <w:tcW w:w="1117" w:type="dxa"/>
            <w:tcBorders>
              <w:top w:val="single" w:sz="4" w:space="0" w:color="auto"/>
              <w:left w:val="nil"/>
              <w:bottom w:val="single" w:sz="4" w:space="0" w:color="auto"/>
              <w:right w:val="single" w:sz="4" w:space="0" w:color="auto"/>
            </w:tcBorders>
            <w:shd w:val="clear" w:color="auto" w:fill="auto"/>
            <w:vAlign w:val="center"/>
          </w:tcPr>
          <w:p w14:paraId="1A9F85F8" w14:textId="4583D594" w:rsidR="00E34CE6" w:rsidRPr="009A337A" w:rsidRDefault="00E34CE6" w:rsidP="00E34CE6">
            <w:pPr>
              <w:jc w:val="center"/>
            </w:pPr>
            <w:r w:rsidRPr="009A337A">
              <w:rPr>
                <w:rFonts w:ascii="Aptos Narrow" w:hAnsi="Aptos Narrow"/>
                <w:color w:val="000000"/>
              </w:rPr>
              <w:t>-3.42%</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74E330AA" w14:textId="7CADDF5C" w:rsidR="00E34CE6" w:rsidRPr="009A337A" w:rsidRDefault="00E34CE6" w:rsidP="00E34CE6">
            <w:pPr>
              <w:jc w:val="center"/>
            </w:pPr>
            <w:r w:rsidRPr="009A337A">
              <w:rPr>
                <w:rFonts w:ascii="Aptos Narrow" w:hAnsi="Aptos Narrow"/>
                <w:color w:val="000000"/>
              </w:rPr>
              <w:t>-1.09%</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4ACEE517" w14:textId="0DAC8C9B" w:rsidR="00E34CE6" w:rsidRPr="009A337A" w:rsidRDefault="00E34CE6" w:rsidP="00E34CE6">
            <w:pPr>
              <w:jc w:val="center"/>
            </w:pPr>
            <w:r w:rsidRPr="009A337A">
              <w:rPr>
                <w:rFonts w:ascii="Aptos Narrow" w:hAnsi="Aptos Narrow"/>
                <w:color w:val="000000"/>
              </w:rPr>
              <w:t>-7.63%</w:t>
            </w:r>
          </w:p>
        </w:tc>
        <w:tc>
          <w:tcPr>
            <w:tcW w:w="1057" w:type="dxa"/>
            <w:tcBorders>
              <w:top w:val="single" w:sz="4" w:space="0" w:color="auto"/>
              <w:left w:val="single" w:sz="4" w:space="0" w:color="auto"/>
              <w:bottom w:val="single" w:sz="4" w:space="0" w:color="auto"/>
              <w:right w:val="single" w:sz="4" w:space="0" w:color="auto"/>
            </w:tcBorders>
            <w:shd w:val="clear" w:color="auto" w:fill="auto"/>
            <w:vAlign w:val="center"/>
          </w:tcPr>
          <w:p w14:paraId="7E377C97" w14:textId="5E61AB07" w:rsidR="00E34CE6" w:rsidRPr="009A337A" w:rsidRDefault="00E34CE6" w:rsidP="00E34CE6">
            <w:pPr>
              <w:jc w:val="center"/>
            </w:pPr>
            <w:r w:rsidRPr="009A337A">
              <w:rPr>
                <w:rFonts w:ascii="Aptos Narrow" w:hAnsi="Aptos Narrow"/>
                <w:color w:val="000000"/>
              </w:rPr>
              <w:t>-1.63%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1B3B9DF" w14:textId="4E538312" w:rsidR="00E34CE6" w:rsidRPr="009A337A" w:rsidRDefault="00E34CE6" w:rsidP="00E34CE6">
            <w:pPr>
              <w:jc w:val="center"/>
            </w:pPr>
            <w:r w:rsidRPr="009A337A">
              <w:rPr>
                <w:rFonts w:ascii="Aptos Narrow" w:hAnsi="Aptos Narrow"/>
                <w:color w:val="000000"/>
              </w:rPr>
              <w:t>-1.85%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6EE7428" w14:textId="218D4087" w:rsidR="00E34CE6" w:rsidRPr="009A337A" w:rsidRDefault="00E34CE6" w:rsidP="00E34CE6">
            <w:pPr>
              <w:jc w:val="center"/>
            </w:pPr>
            <w:r w:rsidRPr="009A337A">
              <w:rPr>
                <w:rFonts w:ascii="Aptos Narrow" w:hAnsi="Aptos Narrow"/>
                <w:color w:val="000000"/>
              </w:rPr>
              <w:t>-0.03%</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4EAFBB3" w14:textId="3A502D74" w:rsidR="00E34CE6" w:rsidRPr="009A337A" w:rsidRDefault="00E34CE6" w:rsidP="00E34CE6">
            <w:pPr>
              <w:jc w:val="center"/>
            </w:pPr>
            <w:r w:rsidRPr="009A337A">
              <w:rPr>
                <w:rFonts w:ascii="Aptos Narrow" w:hAnsi="Aptos Narrow"/>
                <w:color w:val="000000"/>
              </w:rPr>
              <w:t>-4.18%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5C6BB5A" w14:textId="7E86B994" w:rsidR="00E34CE6" w:rsidRPr="009A337A" w:rsidRDefault="00E34CE6" w:rsidP="00E34CE6">
            <w:pPr>
              <w:jc w:val="center"/>
            </w:pPr>
            <w:r w:rsidRPr="009A337A">
              <w:rPr>
                <w:rFonts w:ascii="Aptos Narrow" w:hAnsi="Aptos Narrow"/>
                <w:color w:val="000000"/>
              </w:rPr>
              <w:t>-0.40%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40E1D74" w14:textId="74275BA2" w:rsidR="00E34CE6" w:rsidRPr="009A337A" w:rsidRDefault="00E34CE6" w:rsidP="00E34CE6">
            <w:pPr>
              <w:jc w:val="center"/>
            </w:pPr>
            <w:r>
              <w:rPr>
                <w:rFonts w:ascii="Aptos Narrow" w:hAnsi="Aptos Narrow"/>
                <w:color w:val="000000"/>
              </w:rPr>
              <w:t>-4.8%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C8C8FA2" w14:textId="25C06E44" w:rsidR="00E34CE6" w:rsidRPr="009A337A" w:rsidRDefault="00E34CE6" w:rsidP="00E34CE6">
            <w:pPr>
              <w:jc w:val="center"/>
            </w:pPr>
            <w:r>
              <w:rPr>
                <w:rFonts w:ascii="Aptos Narrow" w:hAnsi="Aptos Narrow"/>
                <w:color w:val="000000"/>
              </w:rPr>
              <w:t>-2.0%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276EFEF0" w14:textId="5AB60AA9" w:rsidR="00E34CE6" w:rsidRPr="009A337A" w:rsidRDefault="00E34CE6" w:rsidP="00E34CE6">
            <w:pPr>
              <w:jc w:val="center"/>
            </w:pPr>
            <w:r w:rsidRPr="009A337A">
              <w:rPr>
                <w:rFonts w:ascii="Aptos Narrow" w:hAnsi="Aptos Narrow"/>
                <w:color w:val="000000"/>
              </w:rPr>
              <w:t>-3.84%</w:t>
            </w:r>
          </w:p>
        </w:tc>
        <w:tc>
          <w:tcPr>
            <w:tcW w:w="1175" w:type="dxa"/>
            <w:tcBorders>
              <w:top w:val="single" w:sz="4" w:space="0" w:color="auto"/>
              <w:left w:val="single" w:sz="4" w:space="0" w:color="auto"/>
              <w:bottom w:val="single" w:sz="4" w:space="0" w:color="auto"/>
              <w:right w:val="single" w:sz="4" w:space="0" w:color="auto"/>
            </w:tcBorders>
            <w:shd w:val="clear" w:color="auto" w:fill="auto"/>
            <w:vAlign w:val="center"/>
          </w:tcPr>
          <w:p w14:paraId="683702CB" w14:textId="371480EB" w:rsidR="00E34CE6" w:rsidRPr="009A337A" w:rsidRDefault="00E34CE6" w:rsidP="00E34CE6">
            <w:pPr>
              <w:jc w:val="center"/>
            </w:pPr>
            <w:r w:rsidRPr="009A337A">
              <w:rPr>
                <w:rFonts w:ascii="Aptos Narrow" w:hAnsi="Aptos Narrow"/>
                <w:color w:val="000000"/>
              </w:rPr>
              <w:t>-1.97%</w:t>
            </w:r>
          </w:p>
        </w:tc>
      </w:tr>
      <w:tr w:rsidR="00C831CA" w14:paraId="0FB6F713" w14:textId="77777777" w:rsidTr="00B30598">
        <w:tc>
          <w:tcPr>
            <w:tcW w:w="1435" w:type="dxa"/>
            <w:vAlign w:val="bottom"/>
          </w:tcPr>
          <w:p w14:paraId="580B1DE4" w14:textId="77777777" w:rsidR="00C831CA" w:rsidRDefault="00C831CA" w:rsidP="00C831CA">
            <w:pPr>
              <w:jc w:val="center"/>
            </w:pPr>
            <w:r>
              <w:t xml:space="preserve">Dependent </w:t>
            </w:r>
            <w:proofErr w:type="gramStart"/>
            <w:r>
              <w:t>variable</w:t>
            </w:r>
            <w:proofErr w:type="gramEnd"/>
            <w:r>
              <w:t xml:space="preserve"> mean</w:t>
            </w:r>
          </w:p>
        </w:tc>
        <w:tc>
          <w:tcPr>
            <w:tcW w:w="1117" w:type="dxa"/>
            <w:tcBorders>
              <w:top w:val="single" w:sz="4" w:space="0" w:color="auto"/>
              <w:left w:val="nil"/>
              <w:bottom w:val="single" w:sz="4" w:space="0" w:color="auto"/>
              <w:right w:val="single" w:sz="4" w:space="0" w:color="auto"/>
            </w:tcBorders>
            <w:shd w:val="clear" w:color="auto" w:fill="auto"/>
            <w:vAlign w:val="center"/>
          </w:tcPr>
          <w:p w14:paraId="3D868FFE" w14:textId="7DEEEA34" w:rsidR="00C831CA" w:rsidRPr="009A337A" w:rsidRDefault="00C831CA" w:rsidP="00FE4B62">
            <w:pPr>
              <w:jc w:val="center"/>
            </w:pPr>
            <w:r w:rsidRPr="009A337A">
              <w:rPr>
                <w:rFonts w:ascii="Aptos Narrow" w:hAnsi="Aptos Narrow"/>
                <w:color w:val="000000"/>
              </w:rPr>
              <w:t>0.037</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6E4EC6C8" w14:textId="5E660281" w:rsidR="00C831CA" w:rsidRPr="009A337A" w:rsidRDefault="00C831CA" w:rsidP="00FE4B62">
            <w:pPr>
              <w:jc w:val="center"/>
            </w:pPr>
            <w:r w:rsidRPr="009A337A">
              <w:rPr>
                <w:rFonts w:ascii="Aptos Narrow" w:hAnsi="Aptos Narrow"/>
                <w:color w:val="000000"/>
              </w:rPr>
              <w:t>0.122</w:t>
            </w:r>
          </w:p>
        </w:tc>
        <w:tc>
          <w:tcPr>
            <w:tcW w:w="1118" w:type="dxa"/>
            <w:tcBorders>
              <w:top w:val="single" w:sz="4" w:space="0" w:color="auto"/>
              <w:left w:val="single" w:sz="4" w:space="0" w:color="auto"/>
              <w:bottom w:val="single" w:sz="4" w:space="0" w:color="auto"/>
              <w:right w:val="single" w:sz="4" w:space="0" w:color="auto"/>
            </w:tcBorders>
            <w:shd w:val="clear" w:color="auto" w:fill="auto"/>
            <w:vAlign w:val="center"/>
          </w:tcPr>
          <w:p w14:paraId="5F2CD9BF" w14:textId="27F6364C" w:rsidR="00C831CA" w:rsidRPr="009A337A" w:rsidRDefault="00C831CA" w:rsidP="00FE4B62">
            <w:pPr>
              <w:jc w:val="center"/>
            </w:pPr>
            <w:r w:rsidRPr="009A337A">
              <w:rPr>
                <w:rFonts w:ascii="Aptos Narrow" w:hAnsi="Aptos Narrow"/>
                <w:color w:val="000000"/>
              </w:rPr>
              <w:t>0.003</w:t>
            </w:r>
          </w:p>
        </w:tc>
        <w:tc>
          <w:tcPr>
            <w:tcW w:w="1057" w:type="dxa"/>
            <w:tcBorders>
              <w:top w:val="single" w:sz="4" w:space="0" w:color="auto"/>
              <w:left w:val="single" w:sz="4" w:space="0" w:color="auto"/>
              <w:bottom w:val="single" w:sz="4" w:space="0" w:color="auto"/>
              <w:right w:val="single" w:sz="4" w:space="0" w:color="auto"/>
            </w:tcBorders>
            <w:shd w:val="clear" w:color="auto" w:fill="auto"/>
            <w:vAlign w:val="center"/>
          </w:tcPr>
          <w:p w14:paraId="56AA4E3A" w14:textId="7A48920B" w:rsidR="00C831CA" w:rsidRPr="009A337A" w:rsidRDefault="00C831CA" w:rsidP="00FE4B62">
            <w:pPr>
              <w:jc w:val="center"/>
            </w:pPr>
            <w:r w:rsidRPr="009A337A">
              <w:rPr>
                <w:rFonts w:ascii="Aptos Narrow" w:hAnsi="Aptos Narrow"/>
                <w:color w:val="000000"/>
              </w:rPr>
              <w:t>0.012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E87D8BE" w14:textId="20650B23" w:rsidR="00C831CA" w:rsidRPr="009A337A" w:rsidRDefault="00C831CA" w:rsidP="00FE4B62">
            <w:pPr>
              <w:jc w:val="center"/>
            </w:pPr>
            <w:r w:rsidRPr="009A337A">
              <w:rPr>
                <w:rFonts w:ascii="Aptos Narrow" w:hAnsi="Aptos Narrow"/>
                <w:color w:val="000000"/>
              </w:rPr>
              <w:t>0.024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C92CA6A" w14:textId="59D9C0E0" w:rsidR="00C831CA" w:rsidRPr="009A337A" w:rsidRDefault="00C831CA" w:rsidP="00FE4B62">
            <w:pPr>
              <w:jc w:val="center"/>
            </w:pPr>
            <w:r w:rsidRPr="009A337A">
              <w:rPr>
                <w:rFonts w:ascii="Aptos Narrow" w:hAnsi="Aptos Narrow"/>
                <w:color w:val="000000"/>
              </w:rPr>
              <w:t>0.089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66C12BC" w14:textId="6DD38B6B" w:rsidR="00C831CA" w:rsidRPr="009A337A" w:rsidRDefault="00C831CA" w:rsidP="00FE4B62">
            <w:pPr>
              <w:jc w:val="center"/>
            </w:pPr>
            <w:r w:rsidRPr="009A337A">
              <w:rPr>
                <w:rFonts w:ascii="Aptos Narrow" w:hAnsi="Aptos Narrow"/>
                <w:color w:val="000000"/>
              </w:rPr>
              <w:t>0.010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17820D" w14:textId="5DA6E0E4" w:rsidR="00C831CA" w:rsidRPr="009A337A" w:rsidRDefault="00C831CA" w:rsidP="00FE4B62">
            <w:pPr>
              <w:jc w:val="center"/>
            </w:pPr>
            <w:r w:rsidRPr="009A337A">
              <w:rPr>
                <w:rFonts w:ascii="Aptos Narrow" w:hAnsi="Aptos Narrow"/>
                <w:color w:val="000000"/>
              </w:rPr>
              <w:t>0.038</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FE4F8B4" w14:textId="4DFDEB9D" w:rsidR="00C831CA" w:rsidRPr="009A337A" w:rsidRDefault="00C831CA" w:rsidP="00FE4B62">
            <w:pPr>
              <w:jc w:val="center"/>
            </w:pPr>
            <w:r w:rsidRPr="009A337A">
              <w:rPr>
                <w:rFonts w:ascii="Aptos Narrow" w:hAnsi="Aptos Narrow"/>
                <w:color w:val="000000"/>
              </w:rPr>
              <w:t>0.0</w:t>
            </w:r>
            <w:r w:rsidR="0059664E">
              <w:rPr>
                <w:rFonts w:ascii="Aptos Narrow" w:hAnsi="Aptos Narrow"/>
                <w:color w:val="000000"/>
              </w:rPr>
              <w:t>67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E25CBE8" w14:textId="3A0F1CFB" w:rsidR="00C831CA" w:rsidRPr="009A337A" w:rsidRDefault="00C831CA" w:rsidP="00FE4B62">
            <w:pPr>
              <w:jc w:val="center"/>
            </w:pPr>
            <w:r w:rsidRPr="009A337A">
              <w:rPr>
                <w:rFonts w:ascii="Aptos Narrow" w:hAnsi="Aptos Narrow"/>
                <w:color w:val="000000"/>
              </w:rPr>
              <w:t>0.</w:t>
            </w:r>
            <w:r w:rsidR="0059664E">
              <w:rPr>
                <w:rFonts w:ascii="Aptos Narrow" w:hAnsi="Aptos Narrow"/>
                <w:color w:val="000000"/>
              </w:rPr>
              <w:t>22</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6B0C7E29" w14:textId="493E8EBA" w:rsidR="00C831CA" w:rsidRPr="009A337A" w:rsidRDefault="00C831CA" w:rsidP="00FE4B62">
            <w:pPr>
              <w:jc w:val="center"/>
            </w:pPr>
            <w:r w:rsidRPr="009A337A">
              <w:rPr>
                <w:rFonts w:ascii="Aptos Narrow" w:hAnsi="Aptos Narrow"/>
                <w:color w:val="000000"/>
              </w:rPr>
              <w:t>0.165</w:t>
            </w:r>
          </w:p>
        </w:tc>
        <w:tc>
          <w:tcPr>
            <w:tcW w:w="1175" w:type="dxa"/>
            <w:tcBorders>
              <w:top w:val="single" w:sz="4" w:space="0" w:color="auto"/>
              <w:left w:val="single" w:sz="4" w:space="0" w:color="auto"/>
              <w:bottom w:val="single" w:sz="4" w:space="0" w:color="auto"/>
              <w:right w:val="single" w:sz="4" w:space="0" w:color="auto"/>
            </w:tcBorders>
            <w:shd w:val="clear" w:color="auto" w:fill="auto"/>
            <w:vAlign w:val="center"/>
          </w:tcPr>
          <w:p w14:paraId="5950E6E6" w14:textId="25AD93B3" w:rsidR="00C831CA" w:rsidRPr="009A337A" w:rsidRDefault="00C831CA" w:rsidP="00FE4B62">
            <w:pPr>
              <w:jc w:val="center"/>
            </w:pPr>
            <w:r w:rsidRPr="009A337A">
              <w:rPr>
                <w:rFonts w:ascii="Aptos Narrow" w:hAnsi="Aptos Narrow"/>
                <w:color w:val="000000"/>
              </w:rPr>
              <w:t>0.272</w:t>
            </w:r>
          </w:p>
        </w:tc>
      </w:tr>
      <w:tr w:rsidR="00914EBE" w14:paraId="0656B170" w14:textId="77777777" w:rsidTr="00B30598">
        <w:tc>
          <w:tcPr>
            <w:tcW w:w="1435" w:type="dxa"/>
            <w:vAlign w:val="bottom"/>
          </w:tcPr>
          <w:p w14:paraId="56C843EE" w14:textId="77777777" w:rsidR="00914EBE" w:rsidRDefault="00914EBE" w:rsidP="00914EBE">
            <w:pPr>
              <w:jc w:val="center"/>
            </w:pPr>
            <w:r>
              <w:t>Total inmate spells</w:t>
            </w:r>
          </w:p>
        </w:tc>
        <w:tc>
          <w:tcPr>
            <w:tcW w:w="1117" w:type="dxa"/>
            <w:tcBorders>
              <w:top w:val="single" w:sz="4" w:space="0" w:color="auto"/>
            </w:tcBorders>
            <w:vAlign w:val="bottom"/>
          </w:tcPr>
          <w:p w14:paraId="5BE2DF1F" w14:textId="31ECFA22" w:rsidR="00914EBE" w:rsidRPr="009157C0" w:rsidRDefault="00914EBE" w:rsidP="00914EBE">
            <w:pPr>
              <w:jc w:val="center"/>
              <w:rPr>
                <w:sz w:val="24"/>
                <w:szCs w:val="24"/>
              </w:rPr>
            </w:pPr>
            <w:r w:rsidRPr="009157C0">
              <w:rPr>
                <w:sz w:val="24"/>
                <w:szCs w:val="24"/>
              </w:rPr>
              <w:t>8,000</w:t>
            </w:r>
          </w:p>
        </w:tc>
        <w:tc>
          <w:tcPr>
            <w:tcW w:w="1118" w:type="dxa"/>
            <w:tcBorders>
              <w:top w:val="single" w:sz="4" w:space="0" w:color="auto"/>
            </w:tcBorders>
            <w:vAlign w:val="bottom"/>
          </w:tcPr>
          <w:p w14:paraId="2996840D" w14:textId="76163F38" w:rsidR="00914EBE" w:rsidRPr="009157C0" w:rsidRDefault="00914EBE" w:rsidP="00914EBE">
            <w:pPr>
              <w:jc w:val="center"/>
              <w:rPr>
                <w:sz w:val="24"/>
                <w:szCs w:val="24"/>
              </w:rPr>
            </w:pPr>
            <w:r w:rsidRPr="009157C0">
              <w:rPr>
                <w:sz w:val="24"/>
                <w:szCs w:val="24"/>
              </w:rPr>
              <w:t>6,328</w:t>
            </w:r>
          </w:p>
        </w:tc>
        <w:tc>
          <w:tcPr>
            <w:tcW w:w="1118" w:type="dxa"/>
            <w:tcBorders>
              <w:top w:val="single" w:sz="4" w:space="0" w:color="auto"/>
            </w:tcBorders>
            <w:vAlign w:val="bottom"/>
          </w:tcPr>
          <w:p w14:paraId="0E54ADC2" w14:textId="6D288A3E" w:rsidR="00914EBE" w:rsidRPr="009157C0" w:rsidRDefault="00914EBE" w:rsidP="00914EBE">
            <w:pPr>
              <w:jc w:val="center"/>
              <w:rPr>
                <w:sz w:val="24"/>
                <w:szCs w:val="24"/>
              </w:rPr>
            </w:pPr>
            <w:r w:rsidRPr="009157C0">
              <w:rPr>
                <w:sz w:val="24"/>
                <w:szCs w:val="24"/>
              </w:rPr>
              <w:t>8,000</w:t>
            </w:r>
          </w:p>
        </w:tc>
        <w:tc>
          <w:tcPr>
            <w:tcW w:w="1057" w:type="dxa"/>
            <w:tcBorders>
              <w:top w:val="single" w:sz="4" w:space="0" w:color="auto"/>
            </w:tcBorders>
            <w:vAlign w:val="bottom"/>
          </w:tcPr>
          <w:p w14:paraId="619AA672" w14:textId="474C61C9" w:rsidR="00914EBE" w:rsidRPr="009157C0" w:rsidRDefault="00914EBE" w:rsidP="00914EBE">
            <w:pPr>
              <w:jc w:val="center"/>
              <w:rPr>
                <w:sz w:val="24"/>
                <w:szCs w:val="24"/>
              </w:rPr>
            </w:pPr>
            <w:r w:rsidRPr="009157C0">
              <w:rPr>
                <w:sz w:val="24"/>
                <w:szCs w:val="24"/>
              </w:rPr>
              <w:t>6,328</w:t>
            </w:r>
          </w:p>
        </w:tc>
        <w:tc>
          <w:tcPr>
            <w:tcW w:w="1080" w:type="dxa"/>
            <w:tcBorders>
              <w:top w:val="single" w:sz="4" w:space="0" w:color="auto"/>
            </w:tcBorders>
            <w:vAlign w:val="bottom"/>
          </w:tcPr>
          <w:p w14:paraId="04F03B62" w14:textId="58504033" w:rsidR="00914EBE" w:rsidRPr="009157C0" w:rsidRDefault="00914EBE" w:rsidP="00914EBE">
            <w:pPr>
              <w:jc w:val="center"/>
              <w:rPr>
                <w:sz w:val="24"/>
                <w:szCs w:val="24"/>
              </w:rPr>
            </w:pPr>
            <w:r w:rsidRPr="009157C0">
              <w:rPr>
                <w:sz w:val="24"/>
                <w:szCs w:val="24"/>
              </w:rPr>
              <w:t>8,000</w:t>
            </w:r>
          </w:p>
        </w:tc>
        <w:tc>
          <w:tcPr>
            <w:tcW w:w="1080" w:type="dxa"/>
            <w:tcBorders>
              <w:top w:val="single" w:sz="4" w:space="0" w:color="auto"/>
            </w:tcBorders>
            <w:vAlign w:val="bottom"/>
          </w:tcPr>
          <w:p w14:paraId="0F22DB86" w14:textId="19BBB8C0" w:rsidR="00914EBE" w:rsidRPr="009157C0" w:rsidRDefault="00914EBE" w:rsidP="00914EBE">
            <w:pPr>
              <w:jc w:val="center"/>
              <w:rPr>
                <w:sz w:val="24"/>
                <w:szCs w:val="24"/>
              </w:rPr>
            </w:pPr>
            <w:r w:rsidRPr="009157C0">
              <w:rPr>
                <w:sz w:val="24"/>
                <w:szCs w:val="24"/>
              </w:rPr>
              <w:t>6,328</w:t>
            </w:r>
          </w:p>
        </w:tc>
        <w:tc>
          <w:tcPr>
            <w:tcW w:w="1080" w:type="dxa"/>
            <w:tcBorders>
              <w:top w:val="single" w:sz="4" w:space="0" w:color="auto"/>
            </w:tcBorders>
            <w:vAlign w:val="bottom"/>
          </w:tcPr>
          <w:p w14:paraId="474C4AA4" w14:textId="51AB5785" w:rsidR="00914EBE" w:rsidRPr="009157C0" w:rsidRDefault="00914EBE" w:rsidP="00914EBE">
            <w:pPr>
              <w:jc w:val="center"/>
              <w:rPr>
                <w:sz w:val="24"/>
                <w:szCs w:val="24"/>
              </w:rPr>
            </w:pPr>
            <w:r w:rsidRPr="009157C0">
              <w:rPr>
                <w:sz w:val="24"/>
                <w:szCs w:val="24"/>
              </w:rPr>
              <w:t>8,000</w:t>
            </w:r>
          </w:p>
        </w:tc>
        <w:tc>
          <w:tcPr>
            <w:tcW w:w="1080" w:type="dxa"/>
            <w:tcBorders>
              <w:top w:val="single" w:sz="4" w:space="0" w:color="auto"/>
            </w:tcBorders>
            <w:vAlign w:val="bottom"/>
          </w:tcPr>
          <w:p w14:paraId="54D860CD" w14:textId="354964E1" w:rsidR="00914EBE" w:rsidRPr="009157C0" w:rsidRDefault="00914EBE" w:rsidP="00914EBE">
            <w:pPr>
              <w:jc w:val="center"/>
              <w:rPr>
                <w:sz w:val="24"/>
                <w:szCs w:val="24"/>
              </w:rPr>
            </w:pPr>
            <w:r w:rsidRPr="009157C0">
              <w:rPr>
                <w:sz w:val="24"/>
                <w:szCs w:val="24"/>
              </w:rPr>
              <w:t>6,328</w:t>
            </w:r>
          </w:p>
        </w:tc>
        <w:tc>
          <w:tcPr>
            <w:tcW w:w="1260" w:type="dxa"/>
            <w:tcBorders>
              <w:top w:val="single" w:sz="4" w:space="0" w:color="auto"/>
            </w:tcBorders>
            <w:vAlign w:val="bottom"/>
          </w:tcPr>
          <w:p w14:paraId="0C066F8B" w14:textId="5BAFE43A" w:rsidR="00914EBE" w:rsidRPr="009157C0" w:rsidRDefault="00914EBE" w:rsidP="00914EBE">
            <w:pPr>
              <w:jc w:val="center"/>
              <w:rPr>
                <w:sz w:val="24"/>
                <w:szCs w:val="24"/>
              </w:rPr>
            </w:pPr>
            <w:r w:rsidRPr="009157C0">
              <w:rPr>
                <w:sz w:val="24"/>
                <w:szCs w:val="24"/>
              </w:rPr>
              <w:t>8,000</w:t>
            </w:r>
          </w:p>
        </w:tc>
        <w:tc>
          <w:tcPr>
            <w:tcW w:w="1080" w:type="dxa"/>
            <w:tcBorders>
              <w:top w:val="single" w:sz="4" w:space="0" w:color="auto"/>
            </w:tcBorders>
            <w:vAlign w:val="bottom"/>
          </w:tcPr>
          <w:p w14:paraId="6DF1DD84" w14:textId="05D372C5" w:rsidR="00914EBE" w:rsidRPr="009157C0" w:rsidRDefault="00914EBE" w:rsidP="00914EBE">
            <w:pPr>
              <w:jc w:val="center"/>
              <w:rPr>
                <w:sz w:val="24"/>
                <w:szCs w:val="24"/>
              </w:rPr>
            </w:pPr>
            <w:r w:rsidRPr="009157C0">
              <w:rPr>
                <w:sz w:val="24"/>
                <w:szCs w:val="24"/>
              </w:rPr>
              <w:t>6,328</w:t>
            </w:r>
          </w:p>
        </w:tc>
        <w:tc>
          <w:tcPr>
            <w:tcW w:w="1170" w:type="dxa"/>
            <w:tcBorders>
              <w:top w:val="single" w:sz="4" w:space="0" w:color="auto"/>
            </w:tcBorders>
            <w:vAlign w:val="bottom"/>
          </w:tcPr>
          <w:p w14:paraId="72CC0FBB" w14:textId="1BE6A00C" w:rsidR="00914EBE" w:rsidRPr="009157C0" w:rsidRDefault="00914EBE" w:rsidP="00914EBE">
            <w:pPr>
              <w:jc w:val="center"/>
              <w:rPr>
                <w:sz w:val="24"/>
                <w:szCs w:val="24"/>
              </w:rPr>
            </w:pPr>
            <w:r w:rsidRPr="009157C0">
              <w:rPr>
                <w:sz w:val="24"/>
                <w:szCs w:val="24"/>
              </w:rPr>
              <w:t>8,000</w:t>
            </w:r>
          </w:p>
        </w:tc>
        <w:tc>
          <w:tcPr>
            <w:tcW w:w="1175" w:type="dxa"/>
            <w:tcBorders>
              <w:top w:val="single" w:sz="4" w:space="0" w:color="auto"/>
            </w:tcBorders>
            <w:vAlign w:val="bottom"/>
          </w:tcPr>
          <w:p w14:paraId="19845FAA" w14:textId="7996B3D6" w:rsidR="00914EBE" w:rsidRPr="009157C0" w:rsidRDefault="00914EBE" w:rsidP="00914EBE">
            <w:pPr>
              <w:jc w:val="center"/>
              <w:rPr>
                <w:sz w:val="24"/>
                <w:szCs w:val="24"/>
              </w:rPr>
            </w:pPr>
            <w:r w:rsidRPr="009157C0">
              <w:rPr>
                <w:sz w:val="24"/>
                <w:szCs w:val="24"/>
              </w:rPr>
              <w:t>6,328</w:t>
            </w:r>
          </w:p>
        </w:tc>
      </w:tr>
      <w:tr w:rsidR="008C2460" w14:paraId="5D2BD63B" w14:textId="77777777" w:rsidTr="00F35DBF">
        <w:tc>
          <w:tcPr>
            <w:tcW w:w="14850" w:type="dxa"/>
            <w:gridSpan w:val="13"/>
          </w:tcPr>
          <w:p w14:paraId="46E1BD66" w14:textId="05E2A415" w:rsidR="008C2460" w:rsidRDefault="008C2460" w:rsidP="00F35DBF">
            <w:r>
              <w:t>*** p&lt;.01, ** p&lt;.05, * p&lt;.1</w:t>
            </w:r>
            <w:r>
              <w:br/>
              <w:t>Note: This table presents OLS estimates for the</w:t>
            </w:r>
            <w:r w:rsidR="006233FD">
              <w:t xml:space="preserve"> average partial</w:t>
            </w:r>
            <w:r>
              <w:t xml:space="preserve"> effect</w:t>
            </w:r>
            <w:r w:rsidR="006233FD">
              <w:t>s</w:t>
            </w:r>
            <w:r>
              <w:t xml:space="preserve"> of a one thousand dollar increase in mandatory savings on </w:t>
            </w:r>
            <w:r w:rsidR="006233FD">
              <w:t>alternative outcomes</w:t>
            </w:r>
            <w:r w:rsidR="00D800DA">
              <w:t xml:space="preserve"> occurring within 6 and 36 months after release</w:t>
            </w:r>
            <w:r w:rsidR="00C45E8D">
              <w:t xml:space="preserve">. Controls for all columns are identical to those in Tables 4 and 5. </w:t>
            </w:r>
            <w:r w:rsidR="00F96070">
              <w:t>Column</w:t>
            </w:r>
            <w:r w:rsidR="00DA35EB">
              <w:t xml:space="preserve"> (1) “Drug” is an indicator for whether an inmate has</w:t>
            </w:r>
            <w:r w:rsidR="00AB330D">
              <w:t xml:space="preserve"> been reincarcerated for a new drug-related felony charge within 6 or 36 months of release</w:t>
            </w:r>
            <w:r w:rsidR="008930AF">
              <w:t xml:space="preserve"> and zero otherwise</w:t>
            </w:r>
            <w:r w:rsidR="00AB330D">
              <w:t xml:space="preserve">. </w:t>
            </w:r>
            <w:r w:rsidR="00F15DCD">
              <w:t xml:space="preserve">Columns “DUI”, “Property”, and “Violent” are defined similarly. </w:t>
            </w:r>
            <w:r w:rsidR="00813297">
              <w:t xml:space="preserve">Column “Any Non-Violent Felony” is an indicator for whether an inmate has been reincarcerated </w:t>
            </w:r>
            <w:r w:rsidR="00EC6D34">
              <w:t xml:space="preserve">for any new felony conviction that is not categorized as “Violent”. </w:t>
            </w:r>
            <w:r w:rsidR="00121D38">
              <w:t xml:space="preserve">“Any Technical Violation” is an indicator for whether an inmate has been reincarcerated for </w:t>
            </w:r>
            <w:r w:rsidR="00BF1F6A">
              <w:t xml:space="preserve">absconding or otherwise violating terms of their community supervision. </w:t>
            </w:r>
            <w:r w:rsidR="00C45E8D">
              <w:t xml:space="preserve"> </w:t>
            </w:r>
            <w:r>
              <w:t xml:space="preserve"> Standard errors (in parentheses) are clustered at the individual level. </w:t>
            </w:r>
            <w:proofErr w:type="gramStart"/>
            <w:r>
              <w:t>Number</w:t>
            </w:r>
            <w:proofErr w:type="gramEnd"/>
            <w:r>
              <w:t xml:space="preserve"> of observations decrease for longer time horizons as more of the sample is right-censored.</w:t>
            </w:r>
          </w:p>
        </w:tc>
      </w:tr>
    </w:tbl>
    <w:p w14:paraId="571F6AF2" w14:textId="77777777" w:rsidR="00E10EBD" w:rsidRDefault="00E10EBD" w:rsidP="008C2460">
      <w:pPr>
        <w:spacing w:line="480" w:lineRule="auto"/>
        <w:rPr>
          <w:rFonts w:ascii="Arial" w:hAnsi="Arial" w:cs="Arial"/>
          <w:b/>
          <w:bCs/>
          <w:sz w:val="32"/>
          <w:szCs w:val="32"/>
        </w:rPr>
        <w:sectPr w:rsidR="00E10EBD" w:rsidSect="00924C0C">
          <w:pgSz w:w="15840" w:h="12240" w:orient="landscape"/>
          <w:pgMar w:top="720" w:right="720" w:bottom="720" w:left="720" w:header="720" w:footer="720" w:gutter="0"/>
          <w:cols w:space="720"/>
          <w:docGrid w:linePitch="360"/>
        </w:sectPr>
      </w:pPr>
    </w:p>
    <w:p w14:paraId="54E48A36" w14:textId="1674515D" w:rsidR="00C02A5F" w:rsidRPr="007A2C23" w:rsidRDefault="00C02A5F" w:rsidP="00C02A5F">
      <w:pPr>
        <w:spacing w:line="480" w:lineRule="auto"/>
        <w:rPr>
          <w:rFonts w:cstheme="minorHAnsi"/>
          <w:b/>
          <w:bCs/>
          <w:sz w:val="36"/>
          <w:szCs w:val="36"/>
        </w:rPr>
      </w:pPr>
      <w:r w:rsidRPr="007A2C23">
        <w:rPr>
          <w:rFonts w:cstheme="minorHAnsi"/>
          <w:b/>
          <w:bCs/>
          <w:sz w:val="36"/>
          <w:szCs w:val="36"/>
        </w:rPr>
        <w:t>Table</w:t>
      </w:r>
      <w:r>
        <w:rPr>
          <w:rFonts w:cstheme="minorHAnsi"/>
          <w:b/>
          <w:bCs/>
          <w:sz w:val="36"/>
          <w:szCs w:val="36"/>
        </w:rPr>
        <w:t xml:space="preserve"> </w:t>
      </w:r>
      <w:r w:rsidR="0005365B">
        <w:rPr>
          <w:rFonts w:cstheme="minorHAnsi"/>
          <w:b/>
          <w:bCs/>
          <w:sz w:val="36"/>
          <w:szCs w:val="36"/>
        </w:rPr>
        <w:t>7</w:t>
      </w:r>
      <w:r>
        <w:rPr>
          <w:rFonts w:cstheme="minorHAnsi"/>
          <w:b/>
          <w:bCs/>
          <w:sz w:val="36"/>
          <w:szCs w:val="36"/>
        </w:rPr>
        <w:t>: OLS Estimates of Mandatory Savings on Alternative Outcomes</w:t>
      </w:r>
      <w:r w:rsidR="00751C85">
        <w:rPr>
          <w:rFonts w:cstheme="minorHAnsi"/>
          <w:b/>
          <w:bCs/>
          <w:sz w:val="36"/>
          <w:szCs w:val="36"/>
        </w:rPr>
        <w:t xml:space="preserve"> for Selected Months</w:t>
      </w:r>
      <w:r>
        <w:rPr>
          <w:rFonts w:cstheme="minorHAnsi"/>
          <w:b/>
          <w:bCs/>
          <w:sz w:val="36"/>
          <w:szCs w:val="36"/>
        </w:rPr>
        <w:t xml:space="preserve"> (</w:t>
      </w:r>
      <w:r w:rsidR="0005365B">
        <w:rPr>
          <w:rFonts w:cstheme="minorHAnsi"/>
          <w:b/>
          <w:bCs/>
          <w:sz w:val="36"/>
          <w:szCs w:val="36"/>
        </w:rPr>
        <w:t>Wom</w:t>
      </w:r>
      <w:r>
        <w:rPr>
          <w:rFonts w:cstheme="minorHAnsi"/>
          <w:b/>
          <w:bCs/>
          <w:sz w:val="36"/>
          <w:szCs w:val="36"/>
        </w:rPr>
        <w:t>en)</w:t>
      </w:r>
    </w:p>
    <w:p w14:paraId="5E970D9C" w14:textId="77777777" w:rsidR="00C02A5F" w:rsidRDefault="00C02A5F" w:rsidP="00C02A5F">
      <w:pPr>
        <w:spacing w:line="480" w:lineRule="auto"/>
        <w:rPr>
          <w:rFonts w:ascii="Arial" w:hAnsi="Arial" w:cs="Arial"/>
          <w:b/>
          <w:bCs/>
          <w:sz w:val="32"/>
          <w:szCs w:val="32"/>
        </w:rPr>
      </w:pPr>
    </w:p>
    <w:tbl>
      <w:tblPr>
        <w:tblStyle w:val="TableGrid"/>
        <w:tblpPr w:leftFromText="180" w:rightFromText="180" w:horzAnchor="margin" w:tblpX="-275" w:tblpY="1365"/>
        <w:tblW w:w="14935" w:type="dxa"/>
        <w:tblLayout w:type="fixed"/>
        <w:tblLook w:val="04A0" w:firstRow="1" w:lastRow="0" w:firstColumn="1" w:lastColumn="0" w:noHBand="0" w:noVBand="1"/>
      </w:tblPr>
      <w:tblGrid>
        <w:gridCol w:w="1345"/>
        <w:gridCol w:w="1260"/>
        <w:gridCol w:w="1080"/>
        <w:gridCol w:w="1080"/>
        <w:gridCol w:w="1080"/>
        <w:gridCol w:w="1170"/>
        <w:gridCol w:w="1080"/>
        <w:gridCol w:w="1080"/>
        <w:gridCol w:w="1080"/>
        <w:gridCol w:w="1260"/>
        <w:gridCol w:w="1080"/>
        <w:gridCol w:w="1170"/>
        <w:gridCol w:w="1170"/>
      </w:tblGrid>
      <w:tr w:rsidR="00C02A5F" w14:paraId="2B720A21" w14:textId="77777777" w:rsidTr="00CF6845">
        <w:tc>
          <w:tcPr>
            <w:tcW w:w="1345" w:type="dxa"/>
          </w:tcPr>
          <w:p w14:paraId="3A829512" w14:textId="77777777" w:rsidR="00C02A5F" w:rsidRDefault="00C02A5F" w:rsidP="00326D1F"/>
        </w:tc>
        <w:tc>
          <w:tcPr>
            <w:tcW w:w="2340" w:type="dxa"/>
            <w:gridSpan w:val="2"/>
            <w:vAlign w:val="bottom"/>
          </w:tcPr>
          <w:p w14:paraId="3E9DA570" w14:textId="77777777" w:rsidR="00C02A5F" w:rsidRPr="00B15A68" w:rsidRDefault="00C02A5F" w:rsidP="00326D1F">
            <w:pPr>
              <w:jc w:val="center"/>
              <w:rPr>
                <w:sz w:val="24"/>
                <w:szCs w:val="24"/>
              </w:rPr>
            </w:pPr>
            <w:r w:rsidRPr="00B15A68">
              <w:rPr>
                <w:sz w:val="24"/>
                <w:szCs w:val="24"/>
              </w:rPr>
              <w:t xml:space="preserve">Drug </w:t>
            </w:r>
          </w:p>
        </w:tc>
        <w:tc>
          <w:tcPr>
            <w:tcW w:w="2160" w:type="dxa"/>
            <w:gridSpan w:val="2"/>
            <w:vAlign w:val="bottom"/>
          </w:tcPr>
          <w:p w14:paraId="40E0819E" w14:textId="77777777" w:rsidR="00C02A5F" w:rsidRPr="00B15A68" w:rsidRDefault="00C02A5F" w:rsidP="00326D1F">
            <w:pPr>
              <w:jc w:val="center"/>
              <w:rPr>
                <w:sz w:val="24"/>
                <w:szCs w:val="24"/>
              </w:rPr>
            </w:pPr>
            <w:r w:rsidRPr="00B15A68">
              <w:rPr>
                <w:sz w:val="24"/>
                <w:szCs w:val="24"/>
              </w:rPr>
              <w:t>DUI</w:t>
            </w:r>
          </w:p>
        </w:tc>
        <w:tc>
          <w:tcPr>
            <w:tcW w:w="2250" w:type="dxa"/>
            <w:gridSpan w:val="2"/>
            <w:vAlign w:val="bottom"/>
          </w:tcPr>
          <w:p w14:paraId="7FD9729F" w14:textId="77777777" w:rsidR="00C02A5F" w:rsidRPr="00B15A68" w:rsidRDefault="00C02A5F" w:rsidP="00326D1F">
            <w:pPr>
              <w:jc w:val="center"/>
              <w:rPr>
                <w:sz w:val="24"/>
                <w:szCs w:val="24"/>
              </w:rPr>
            </w:pPr>
            <w:r w:rsidRPr="00B15A68">
              <w:rPr>
                <w:sz w:val="24"/>
                <w:szCs w:val="24"/>
              </w:rPr>
              <w:t>Property</w:t>
            </w:r>
          </w:p>
        </w:tc>
        <w:tc>
          <w:tcPr>
            <w:tcW w:w="2160" w:type="dxa"/>
            <w:gridSpan w:val="2"/>
            <w:vAlign w:val="bottom"/>
          </w:tcPr>
          <w:p w14:paraId="540F3100" w14:textId="77777777" w:rsidR="00C02A5F" w:rsidRPr="00B15A68" w:rsidRDefault="00C02A5F" w:rsidP="00326D1F">
            <w:pPr>
              <w:jc w:val="center"/>
              <w:rPr>
                <w:sz w:val="24"/>
                <w:szCs w:val="24"/>
              </w:rPr>
            </w:pPr>
            <w:r w:rsidRPr="00B15A68">
              <w:rPr>
                <w:sz w:val="24"/>
                <w:szCs w:val="24"/>
              </w:rPr>
              <w:t>Violent</w:t>
            </w:r>
          </w:p>
        </w:tc>
        <w:tc>
          <w:tcPr>
            <w:tcW w:w="2340" w:type="dxa"/>
            <w:gridSpan w:val="2"/>
            <w:vAlign w:val="bottom"/>
          </w:tcPr>
          <w:p w14:paraId="65D7B4EC" w14:textId="77777777" w:rsidR="00C02A5F" w:rsidRDefault="00C02A5F" w:rsidP="00326D1F">
            <w:pPr>
              <w:jc w:val="center"/>
            </w:pPr>
            <w:r>
              <w:t>Any Non-Violent Felony</w:t>
            </w:r>
          </w:p>
        </w:tc>
        <w:tc>
          <w:tcPr>
            <w:tcW w:w="2340" w:type="dxa"/>
            <w:gridSpan w:val="2"/>
            <w:vAlign w:val="bottom"/>
          </w:tcPr>
          <w:p w14:paraId="1F44BF77" w14:textId="77777777" w:rsidR="00C02A5F" w:rsidRDefault="00C02A5F" w:rsidP="00326D1F">
            <w:pPr>
              <w:jc w:val="center"/>
            </w:pPr>
            <w:r>
              <w:t>Any Technical Violation</w:t>
            </w:r>
          </w:p>
        </w:tc>
      </w:tr>
      <w:tr w:rsidR="00C02A5F" w14:paraId="5FD22B2C" w14:textId="77777777" w:rsidTr="00CF6845">
        <w:tc>
          <w:tcPr>
            <w:tcW w:w="1345" w:type="dxa"/>
            <w:tcBorders>
              <w:top w:val="nil"/>
              <w:left w:val="nil"/>
              <w:bottom w:val="nil"/>
              <w:right w:val="nil"/>
            </w:tcBorders>
          </w:tcPr>
          <w:p w14:paraId="50FB5BEB" w14:textId="77777777" w:rsidR="00C02A5F" w:rsidRDefault="00C02A5F" w:rsidP="00326D1F"/>
        </w:tc>
        <w:tc>
          <w:tcPr>
            <w:tcW w:w="2340" w:type="dxa"/>
            <w:gridSpan w:val="2"/>
            <w:tcBorders>
              <w:top w:val="nil"/>
              <w:left w:val="nil"/>
              <w:bottom w:val="nil"/>
              <w:right w:val="nil"/>
            </w:tcBorders>
            <w:vAlign w:val="bottom"/>
          </w:tcPr>
          <w:p w14:paraId="56022E98" w14:textId="77777777" w:rsidR="00C02A5F" w:rsidRPr="005444A9" w:rsidRDefault="00C02A5F" w:rsidP="00326D1F">
            <w:pPr>
              <w:jc w:val="center"/>
            </w:pPr>
            <w:r w:rsidRPr="005444A9">
              <w:t>Months</w:t>
            </w:r>
          </w:p>
        </w:tc>
        <w:tc>
          <w:tcPr>
            <w:tcW w:w="2160" w:type="dxa"/>
            <w:gridSpan w:val="2"/>
            <w:tcBorders>
              <w:top w:val="nil"/>
              <w:left w:val="nil"/>
              <w:bottom w:val="nil"/>
              <w:right w:val="nil"/>
            </w:tcBorders>
          </w:tcPr>
          <w:p w14:paraId="2CC27076" w14:textId="77777777" w:rsidR="00C02A5F" w:rsidRPr="005444A9" w:rsidRDefault="00C02A5F" w:rsidP="00326D1F">
            <w:pPr>
              <w:jc w:val="center"/>
            </w:pPr>
            <w:r w:rsidRPr="005444A9">
              <w:t>Months</w:t>
            </w:r>
          </w:p>
        </w:tc>
        <w:tc>
          <w:tcPr>
            <w:tcW w:w="2250" w:type="dxa"/>
            <w:gridSpan w:val="2"/>
            <w:tcBorders>
              <w:top w:val="nil"/>
              <w:left w:val="nil"/>
              <w:bottom w:val="nil"/>
              <w:right w:val="nil"/>
            </w:tcBorders>
          </w:tcPr>
          <w:p w14:paraId="3A612048" w14:textId="77777777" w:rsidR="00C02A5F" w:rsidRPr="005444A9" w:rsidRDefault="00C02A5F" w:rsidP="00326D1F">
            <w:pPr>
              <w:jc w:val="center"/>
            </w:pPr>
            <w:r w:rsidRPr="005444A9">
              <w:t>Months</w:t>
            </w:r>
          </w:p>
        </w:tc>
        <w:tc>
          <w:tcPr>
            <w:tcW w:w="2160" w:type="dxa"/>
            <w:gridSpan w:val="2"/>
            <w:tcBorders>
              <w:top w:val="nil"/>
              <w:left w:val="nil"/>
              <w:bottom w:val="nil"/>
              <w:right w:val="nil"/>
            </w:tcBorders>
          </w:tcPr>
          <w:p w14:paraId="3B203396" w14:textId="77777777" w:rsidR="00C02A5F" w:rsidRPr="005444A9" w:rsidRDefault="00C02A5F" w:rsidP="00326D1F">
            <w:pPr>
              <w:jc w:val="center"/>
            </w:pPr>
            <w:r w:rsidRPr="005444A9">
              <w:t>Months</w:t>
            </w:r>
          </w:p>
        </w:tc>
        <w:tc>
          <w:tcPr>
            <w:tcW w:w="2340" w:type="dxa"/>
            <w:gridSpan w:val="2"/>
            <w:tcBorders>
              <w:top w:val="nil"/>
              <w:left w:val="nil"/>
              <w:bottom w:val="nil"/>
              <w:right w:val="nil"/>
            </w:tcBorders>
          </w:tcPr>
          <w:p w14:paraId="5D67DBA1" w14:textId="77777777" w:rsidR="00C02A5F" w:rsidRDefault="00C02A5F" w:rsidP="00326D1F">
            <w:pPr>
              <w:jc w:val="center"/>
            </w:pPr>
            <w:r w:rsidRPr="00F56AD3">
              <w:t>Months</w:t>
            </w:r>
          </w:p>
        </w:tc>
        <w:tc>
          <w:tcPr>
            <w:tcW w:w="2340" w:type="dxa"/>
            <w:gridSpan w:val="2"/>
            <w:tcBorders>
              <w:top w:val="nil"/>
              <w:left w:val="nil"/>
              <w:bottom w:val="nil"/>
              <w:right w:val="nil"/>
            </w:tcBorders>
          </w:tcPr>
          <w:p w14:paraId="74619D08" w14:textId="77777777" w:rsidR="00C02A5F" w:rsidRDefault="00C02A5F" w:rsidP="00326D1F">
            <w:pPr>
              <w:jc w:val="center"/>
            </w:pPr>
            <w:r w:rsidRPr="00F56AD3">
              <w:t>Months</w:t>
            </w:r>
          </w:p>
        </w:tc>
      </w:tr>
      <w:tr w:rsidR="00CF6845" w14:paraId="64079741" w14:textId="77777777" w:rsidTr="009A337A">
        <w:tc>
          <w:tcPr>
            <w:tcW w:w="1345" w:type="dxa"/>
          </w:tcPr>
          <w:p w14:paraId="1CCF2D26" w14:textId="77777777" w:rsidR="00C02A5F" w:rsidRDefault="00C02A5F" w:rsidP="00326D1F"/>
        </w:tc>
        <w:tc>
          <w:tcPr>
            <w:tcW w:w="1260" w:type="dxa"/>
            <w:tcBorders>
              <w:bottom w:val="single" w:sz="4" w:space="0" w:color="auto"/>
            </w:tcBorders>
            <w:vAlign w:val="bottom"/>
          </w:tcPr>
          <w:p w14:paraId="5303CF70" w14:textId="77777777" w:rsidR="00C02A5F" w:rsidRPr="00101181" w:rsidRDefault="00C02A5F" w:rsidP="00326D1F">
            <w:pPr>
              <w:jc w:val="center"/>
              <w:rPr>
                <w:sz w:val="20"/>
                <w:szCs w:val="20"/>
              </w:rPr>
            </w:pPr>
            <w:r w:rsidRPr="00101181">
              <w:rPr>
                <w:sz w:val="20"/>
                <w:szCs w:val="20"/>
              </w:rPr>
              <w:t>6</w:t>
            </w:r>
          </w:p>
        </w:tc>
        <w:tc>
          <w:tcPr>
            <w:tcW w:w="1080" w:type="dxa"/>
            <w:tcBorders>
              <w:bottom w:val="single" w:sz="4" w:space="0" w:color="auto"/>
            </w:tcBorders>
            <w:vAlign w:val="bottom"/>
          </w:tcPr>
          <w:p w14:paraId="5439E436" w14:textId="77777777" w:rsidR="00C02A5F" w:rsidRPr="00101181" w:rsidRDefault="00C02A5F" w:rsidP="00326D1F">
            <w:pPr>
              <w:jc w:val="center"/>
              <w:rPr>
                <w:sz w:val="20"/>
                <w:szCs w:val="20"/>
              </w:rPr>
            </w:pPr>
            <w:r w:rsidRPr="00101181">
              <w:rPr>
                <w:sz w:val="20"/>
                <w:szCs w:val="20"/>
              </w:rPr>
              <w:t>36</w:t>
            </w:r>
          </w:p>
        </w:tc>
        <w:tc>
          <w:tcPr>
            <w:tcW w:w="1080" w:type="dxa"/>
            <w:tcBorders>
              <w:bottom w:val="single" w:sz="4" w:space="0" w:color="auto"/>
            </w:tcBorders>
            <w:vAlign w:val="bottom"/>
          </w:tcPr>
          <w:p w14:paraId="4BF4D45E" w14:textId="77777777" w:rsidR="00C02A5F" w:rsidRPr="00101181" w:rsidRDefault="00C02A5F" w:rsidP="00326D1F">
            <w:pPr>
              <w:jc w:val="center"/>
              <w:rPr>
                <w:sz w:val="20"/>
                <w:szCs w:val="20"/>
              </w:rPr>
            </w:pPr>
            <w:r w:rsidRPr="00101181">
              <w:rPr>
                <w:sz w:val="20"/>
                <w:szCs w:val="20"/>
              </w:rPr>
              <w:t>6</w:t>
            </w:r>
          </w:p>
        </w:tc>
        <w:tc>
          <w:tcPr>
            <w:tcW w:w="1080" w:type="dxa"/>
            <w:tcBorders>
              <w:bottom w:val="single" w:sz="4" w:space="0" w:color="auto"/>
            </w:tcBorders>
            <w:vAlign w:val="bottom"/>
          </w:tcPr>
          <w:p w14:paraId="0A83F172" w14:textId="77777777" w:rsidR="00C02A5F" w:rsidRPr="00101181" w:rsidRDefault="00C02A5F" w:rsidP="00326D1F">
            <w:pPr>
              <w:jc w:val="center"/>
              <w:rPr>
                <w:sz w:val="20"/>
                <w:szCs w:val="20"/>
              </w:rPr>
            </w:pPr>
            <w:r w:rsidRPr="00101181">
              <w:rPr>
                <w:sz w:val="20"/>
                <w:szCs w:val="20"/>
              </w:rPr>
              <w:t>36</w:t>
            </w:r>
          </w:p>
        </w:tc>
        <w:tc>
          <w:tcPr>
            <w:tcW w:w="1170" w:type="dxa"/>
            <w:tcBorders>
              <w:bottom w:val="single" w:sz="4" w:space="0" w:color="auto"/>
            </w:tcBorders>
            <w:vAlign w:val="bottom"/>
          </w:tcPr>
          <w:p w14:paraId="02D246FC" w14:textId="77777777" w:rsidR="00C02A5F" w:rsidRPr="00101181" w:rsidRDefault="00C02A5F" w:rsidP="00326D1F">
            <w:pPr>
              <w:jc w:val="center"/>
              <w:rPr>
                <w:sz w:val="20"/>
                <w:szCs w:val="20"/>
              </w:rPr>
            </w:pPr>
            <w:r w:rsidRPr="00101181">
              <w:rPr>
                <w:sz w:val="20"/>
                <w:szCs w:val="20"/>
              </w:rPr>
              <w:t>6</w:t>
            </w:r>
          </w:p>
        </w:tc>
        <w:tc>
          <w:tcPr>
            <w:tcW w:w="1080" w:type="dxa"/>
            <w:tcBorders>
              <w:bottom w:val="single" w:sz="4" w:space="0" w:color="auto"/>
            </w:tcBorders>
            <w:vAlign w:val="bottom"/>
          </w:tcPr>
          <w:p w14:paraId="57F9D73C" w14:textId="77777777" w:rsidR="00C02A5F" w:rsidRPr="00101181" w:rsidRDefault="00C02A5F" w:rsidP="00326D1F">
            <w:pPr>
              <w:jc w:val="center"/>
              <w:rPr>
                <w:sz w:val="20"/>
                <w:szCs w:val="20"/>
              </w:rPr>
            </w:pPr>
            <w:r w:rsidRPr="00101181">
              <w:rPr>
                <w:sz w:val="20"/>
                <w:szCs w:val="20"/>
              </w:rPr>
              <w:t>36</w:t>
            </w:r>
          </w:p>
        </w:tc>
        <w:tc>
          <w:tcPr>
            <w:tcW w:w="1080" w:type="dxa"/>
            <w:tcBorders>
              <w:bottom w:val="single" w:sz="4" w:space="0" w:color="auto"/>
            </w:tcBorders>
            <w:vAlign w:val="bottom"/>
          </w:tcPr>
          <w:p w14:paraId="26C300A7" w14:textId="77777777" w:rsidR="00C02A5F" w:rsidRPr="00101181" w:rsidRDefault="00C02A5F" w:rsidP="00326D1F">
            <w:pPr>
              <w:jc w:val="center"/>
              <w:rPr>
                <w:sz w:val="20"/>
                <w:szCs w:val="20"/>
              </w:rPr>
            </w:pPr>
            <w:r w:rsidRPr="00101181">
              <w:rPr>
                <w:sz w:val="20"/>
                <w:szCs w:val="20"/>
              </w:rPr>
              <w:t>6</w:t>
            </w:r>
          </w:p>
        </w:tc>
        <w:tc>
          <w:tcPr>
            <w:tcW w:w="1080" w:type="dxa"/>
            <w:tcBorders>
              <w:bottom w:val="single" w:sz="4" w:space="0" w:color="auto"/>
            </w:tcBorders>
            <w:vAlign w:val="bottom"/>
          </w:tcPr>
          <w:p w14:paraId="21FCC7B5" w14:textId="77777777" w:rsidR="00C02A5F" w:rsidRDefault="00C02A5F" w:rsidP="00326D1F">
            <w:pPr>
              <w:jc w:val="center"/>
            </w:pPr>
            <w:r>
              <w:t>36</w:t>
            </w:r>
          </w:p>
        </w:tc>
        <w:tc>
          <w:tcPr>
            <w:tcW w:w="1260" w:type="dxa"/>
            <w:tcBorders>
              <w:bottom w:val="single" w:sz="4" w:space="0" w:color="auto"/>
            </w:tcBorders>
            <w:vAlign w:val="bottom"/>
          </w:tcPr>
          <w:p w14:paraId="798637B4" w14:textId="77777777" w:rsidR="00C02A5F" w:rsidRDefault="00C02A5F" w:rsidP="00326D1F">
            <w:pPr>
              <w:jc w:val="center"/>
            </w:pPr>
            <w:r>
              <w:t>6</w:t>
            </w:r>
          </w:p>
        </w:tc>
        <w:tc>
          <w:tcPr>
            <w:tcW w:w="1080" w:type="dxa"/>
            <w:tcBorders>
              <w:bottom w:val="single" w:sz="4" w:space="0" w:color="auto"/>
            </w:tcBorders>
            <w:vAlign w:val="bottom"/>
          </w:tcPr>
          <w:p w14:paraId="2D13E323" w14:textId="77777777" w:rsidR="00C02A5F" w:rsidRDefault="00C02A5F" w:rsidP="00326D1F">
            <w:pPr>
              <w:jc w:val="center"/>
            </w:pPr>
            <w:r>
              <w:t>36</w:t>
            </w:r>
          </w:p>
        </w:tc>
        <w:tc>
          <w:tcPr>
            <w:tcW w:w="1170" w:type="dxa"/>
            <w:tcBorders>
              <w:bottom w:val="single" w:sz="4" w:space="0" w:color="auto"/>
            </w:tcBorders>
            <w:vAlign w:val="bottom"/>
          </w:tcPr>
          <w:p w14:paraId="6EFD7B2C" w14:textId="77777777" w:rsidR="00C02A5F" w:rsidRDefault="00C02A5F" w:rsidP="00326D1F">
            <w:pPr>
              <w:jc w:val="center"/>
            </w:pPr>
            <w:r>
              <w:t>6</w:t>
            </w:r>
          </w:p>
        </w:tc>
        <w:tc>
          <w:tcPr>
            <w:tcW w:w="1170" w:type="dxa"/>
            <w:tcBorders>
              <w:bottom w:val="single" w:sz="4" w:space="0" w:color="auto"/>
            </w:tcBorders>
            <w:vAlign w:val="bottom"/>
          </w:tcPr>
          <w:p w14:paraId="0D6B2F70" w14:textId="77777777" w:rsidR="00C02A5F" w:rsidRDefault="00C02A5F" w:rsidP="00326D1F">
            <w:pPr>
              <w:jc w:val="center"/>
            </w:pPr>
            <w:r>
              <w:t>36</w:t>
            </w:r>
          </w:p>
        </w:tc>
      </w:tr>
      <w:tr w:rsidR="00393130" w14:paraId="4AE48ADC" w14:textId="77777777" w:rsidTr="00393130">
        <w:tc>
          <w:tcPr>
            <w:tcW w:w="1345" w:type="dxa"/>
            <w:vAlign w:val="bottom"/>
          </w:tcPr>
          <w:p w14:paraId="124281F7" w14:textId="77777777" w:rsidR="00393130" w:rsidRDefault="00393130" w:rsidP="00393130">
            <w:pPr>
              <w:jc w:val="center"/>
            </w:pPr>
            <w:r>
              <w:t>Mandatory savings (in thousands)</w:t>
            </w:r>
          </w:p>
        </w:tc>
        <w:tc>
          <w:tcPr>
            <w:tcW w:w="1260" w:type="dxa"/>
            <w:tcBorders>
              <w:top w:val="single" w:sz="4" w:space="0" w:color="auto"/>
              <w:left w:val="nil"/>
              <w:bottom w:val="single" w:sz="4" w:space="0" w:color="auto"/>
              <w:right w:val="single" w:sz="4" w:space="0" w:color="auto"/>
            </w:tcBorders>
            <w:shd w:val="clear" w:color="auto" w:fill="auto"/>
            <w:vAlign w:val="center"/>
          </w:tcPr>
          <w:p w14:paraId="1C80A30B" w14:textId="2F8E8354" w:rsidR="00393130" w:rsidRPr="003F3D4D" w:rsidRDefault="00393130" w:rsidP="00393130">
            <w:pPr>
              <w:jc w:val="center"/>
              <w:rPr>
                <w:b/>
                <w:bCs/>
                <w:sz w:val="20"/>
                <w:szCs w:val="20"/>
              </w:rPr>
            </w:pPr>
            <w:r w:rsidRPr="003F3D4D">
              <w:rPr>
                <w:rFonts w:ascii="Aptos Narrow" w:hAnsi="Aptos Narrow"/>
                <w:b/>
                <w:bCs/>
                <w:color w:val="000000"/>
                <w:sz w:val="20"/>
                <w:szCs w:val="20"/>
              </w:rPr>
              <w:t>-0.0026***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DFBAD53" w14:textId="0951094E" w:rsidR="00393130" w:rsidRPr="003F3D4D" w:rsidRDefault="00393130" w:rsidP="00393130">
            <w:pPr>
              <w:jc w:val="center"/>
              <w:rPr>
                <w:b/>
                <w:bCs/>
                <w:sz w:val="20"/>
                <w:szCs w:val="20"/>
              </w:rPr>
            </w:pPr>
            <w:r w:rsidRPr="003F3D4D">
              <w:rPr>
                <w:rFonts w:ascii="Aptos Narrow" w:hAnsi="Aptos Narrow"/>
                <w:b/>
                <w:bCs/>
                <w:color w:val="000000"/>
                <w:sz w:val="20"/>
                <w:szCs w:val="20"/>
              </w:rPr>
              <w:t>-0.0022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B34F1D8" w14:textId="7C429DA5" w:rsidR="00393130" w:rsidRPr="003F3D4D" w:rsidRDefault="00393130" w:rsidP="00393130">
            <w:pPr>
              <w:jc w:val="center"/>
              <w:rPr>
                <w:b/>
                <w:bCs/>
                <w:sz w:val="20"/>
                <w:szCs w:val="20"/>
              </w:rPr>
            </w:pPr>
            <w:r w:rsidRPr="003F3D4D">
              <w:rPr>
                <w:rFonts w:ascii="Aptos Narrow" w:hAnsi="Aptos Narrow"/>
                <w:b/>
                <w:bCs/>
                <w:color w:val="000000"/>
                <w:sz w:val="20"/>
                <w:szCs w:val="20"/>
              </w:rPr>
              <w:t>-0.0001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92E90C9" w14:textId="01BA4425" w:rsidR="00393130" w:rsidRPr="003F3D4D" w:rsidRDefault="00393130" w:rsidP="00393130">
            <w:pPr>
              <w:jc w:val="center"/>
              <w:rPr>
                <w:b/>
                <w:bCs/>
                <w:sz w:val="20"/>
                <w:szCs w:val="20"/>
              </w:rPr>
            </w:pPr>
            <w:r w:rsidRPr="003F3D4D">
              <w:rPr>
                <w:rFonts w:ascii="Aptos Narrow" w:hAnsi="Aptos Narrow"/>
                <w:b/>
                <w:bCs/>
                <w:color w:val="000000"/>
                <w:sz w:val="20"/>
                <w:szCs w:val="20"/>
              </w:rPr>
              <w:t>-0.0007</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5A753407" w14:textId="1FBC0D11" w:rsidR="00393130" w:rsidRPr="003F3D4D" w:rsidRDefault="00393130" w:rsidP="00393130">
            <w:pPr>
              <w:jc w:val="center"/>
              <w:rPr>
                <w:b/>
                <w:bCs/>
                <w:sz w:val="20"/>
                <w:szCs w:val="20"/>
              </w:rPr>
            </w:pPr>
            <w:r w:rsidRPr="003F3D4D">
              <w:rPr>
                <w:rFonts w:ascii="Aptos Narrow" w:hAnsi="Aptos Narrow"/>
                <w:b/>
                <w:bCs/>
                <w:color w:val="000000"/>
                <w:sz w:val="20"/>
                <w:szCs w:val="20"/>
              </w:rPr>
              <w:t>-0.0011**</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D59D58B" w14:textId="1977D78F" w:rsidR="00393130" w:rsidRPr="003F3D4D" w:rsidRDefault="00393130" w:rsidP="00393130">
            <w:pPr>
              <w:jc w:val="center"/>
              <w:rPr>
                <w:b/>
                <w:bCs/>
                <w:sz w:val="20"/>
                <w:szCs w:val="20"/>
              </w:rPr>
            </w:pPr>
            <w:r w:rsidRPr="003F3D4D">
              <w:rPr>
                <w:rFonts w:ascii="Aptos Narrow" w:hAnsi="Aptos Narrow"/>
                <w:b/>
                <w:bCs/>
                <w:color w:val="000000"/>
                <w:sz w:val="20"/>
                <w:szCs w:val="20"/>
              </w:rPr>
              <w:t>-0.0016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A623001" w14:textId="3C761DD4" w:rsidR="00393130" w:rsidRPr="003F3D4D" w:rsidRDefault="00393130" w:rsidP="00393130">
            <w:pPr>
              <w:jc w:val="center"/>
              <w:rPr>
                <w:b/>
                <w:bCs/>
                <w:sz w:val="20"/>
                <w:szCs w:val="20"/>
              </w:rPr>
            </w:pPr>
            <w:r w:rsidRPr="003F3D4D">
              <w:rPr>
                <w:rFonts w:ascii="Aptos Narrow" w:hAnsi="Aptos Narrow"/>
                <w:b/>
                <w:bCs/>
                <w:color w:val="000000"/>
                <w:sz w:val="20"/>
                <w:szCs w:val="20"/>
              </w:rPr>
              <w:t>-0.0004*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3D86F88" w14:textId="4859B3D7" w:rsidR="00393130" w:rsidRPr="003F3D4D" w:rsidRDefault="00393130" w:rsidP="00393130">
            <w:pPr>
              <w:jc w:val="center"/>
              <w:rPr>
                <w:b/>
                <w:bCs/>
                <w:sz w:val="20"/>
                <w:szCs w:val="20"/>
              </w:rPr>
            </w:pPr>
            <w:r w:rsidRPr="003F3D4D">
              <w:rPr>
                <w:rFonts w:ascii="Aptos Narrow" w:hAnsi="Aptos Narrow"/>
                <w:b/>
                <w:bCs/>
                <w:color w:val="000000"/>
                <w:sz w:val="20"/>
                <w:szCs w:val="20"/>
              </w:rPr>
              <w:t>-0.0014*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13B6DBB" w14:textId="5E297883" w:rsidR="00393130" w:rsidRPr="00393130" w:rsidRDefault="00393130" w:rsidP="00393130">
            <w:pPr>
              <w:jc w:val="center"/>
              <w:rPr>
                <w:b/>
                <w:bCs/>
                <w:sz w:val="20"/>
                <w:szCs w:val="20"/>
              </w:rPr>
            </w:pPr>
            <w:r w:rsidRPr="00393130">
              <w:rPr>
                <w:rFonts w:ascii="Aptos Narrow" w:hAnsi="Aptos Narrow"/>
                <w:b/>
                <w:bCs/>
                <w:color w:val="000000"/>
                <w:sz w:val="20"/>
                <w:szCs w:val="20"/>
              </w:rPr>
              <w:t>-0.0043</w:t>
            </w:r>
            <w:r w:rsidR="0053528B">
              <w:rPr>
                <w:rFonts w:ascii="Aptos Narrow" w:hAnsi="Aptos Narrow"/>
                <w:b/>
                <w:bCs/>
                <w:color w:val="000000"/>
                <w:sz w:val="20"/>
                <w:szCs w:val="20"/>
              </w:rPr>
              <w:t>***</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7FED50AF" w14:textId="6101DEB4" w:rsidR="00393130" w:rsidRPr="00393130" w:rsidRDefault="00393130" w:rsidP="00393130">
            <w:pPr>
              <w:jc w:val="center"/>
              <w:rPr>
                <w:b/>
                <w:bCs/>
                <w:sz w:val="20"/>
                <w:szCs w:val="20"/>
              </w:rPr>
            </w:pPr>
            <w:r w:rsidRPr="00393130">
              <w:rPr>
                <w:rFonts w:ascii="Aptos Narrow" w:hAnsi="Aptos Narrow"/>
                <w:b/>
                <w:bCs/>
                <w:color w:val="000000"/>
                <w:sz w:val="20"/>
                <w:szCs w:val="20"/>
              </w:rPr>
              <w:t>-0.0056</w:t>
            </w:r>
            <w:r w:rsidR="0053528B">
              <w:rPr>
                <w:rFonts w:ascii="Aptos Narrow" w:hAnsi="Aptos Narrow"/>
                <w:b/>
                <w:bCs/>
                <w:color w:val="000000"/>
                <w:sz w:val="2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4E3D3ACA" w14:textId="71C7D33E" w:rsidR="00393130" w:rsidRPr="003F3D4D" w:rsidRDefault="00393130" w:rsidP="00393130">
            <w:pPr>
              <w:jc w:val="center"/>
              <w:rPr>
                <w:b/>
                <w:bCs/>
                <w:sz w:val="20"/>
                <w:szCs w:val="20"/>
              </w:rPr>
            </w:pPr>
            <w:r w:rsidRPr="003F3D4D">
              <w:rPr>
                <w:rFonts w:ascii="Aptos Narrow" w:hAnsi="Aptos Narrow"/>
                <w:b/>
                <w:bCs/>
                <w:color w:val="000000"/>
                <w:sz w:val="20"/>
                <w:szCs w:val="20"/>
              </w:rPr>
              <w:t>-0.0073***</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1E0542E8" w14:textId="14520352" w:rsidR="00393130" w:rsidRPr="003F3D4D" w:rsidRDefault="00393130" w:rsidP="00393130">
            <w:pPr>
              <w:jc w:val="center"/>
              <w:rPr>
                <w:b/>
                <w:bCs/>
                <w:sz w:val="20"/>
                <w:szCs w:val="20"/>
              </w:rPr>
            </w:pPr>
            <w:r w:rsidRPr="003F3D4D">
              <w:rPr>
                <w:rFonts w:ascii="Aptos Narrow" w:hAnsi="Aptos Narrow"/>
                <w:b/>
                <w:bCs/>
                <w:color w:val="000000"/>
                <w:sz w:val="20"/>
                <w:szCs w:val="20"/>
              </w:rPr>
              <w:t>-0.0088**</w:t>
            </w:r>
          </w:p>
        </w:tc>
      </w:tr>
      <w:tr w:rsidR="00393130" w14:paraId="439D6B9A" w14:textId="77777777" w:rsidTr="00393130">
        <w:tc>
          <w:tcPr>
            <w:tcW w:w="1345" w:type="dxa"/>
          </w:tcPr>
          <w:p w14:paraId="3CAFE5D3" w14:textId="77777777" w:rsidR="00393130" w:rsidRDefault="00393130" w:rsidP="00393130"/>
        </w:tc>
        <w:tc>
          <w:tcPr>
            <w:tcW w:w="1260" w:type="dxa"/>
            <w:tcBorders>
              <w:top w:val="single" w:sz="4" w:space="0" w:color="auto"/>
              <w:left w:val="nil"/>
              <w:bottom w:val="single" w:sz="4" w:space="0" w:color="auto"/>
              <w:right w:val="single" w:sz="4" w:space="0" w:color="auto"/>
            </w:tcBorders>
            <w:shd w:val="clear" w:color="auto" w:fill="auto"/>
            <w:vAlign w:val="bottom"/>
          </w:tcPr>
          <w:p w14:paraId="4310A991" w14:textId="4BB303E5" w:rsidR="00393130" w:rsidRPr="005E60C1" w:rsidRDefault="00393130" w:rsidP="00393130">
            <w:pPr>
              <w:jc w:val="center"/>
              <w:rPr>
                <w:sz w:val="20"/>
                <w:szCs w:val="20"/>
              </w:rPr>
            </w:pPr>
            <w:r w:rsidRPr="005E60C1">
              <w:rPr>
                <w:rFonts w:ascii="Aptos Narrow" w:hAnsi="Aptos Narrow"/>
                <w:color w:val="000000"/>
                <w:sz w:val="20"/>
                <w:szCs w:val="20"/>
              </w:rPr>
              <w:t>(0.00092)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7145F850" w14:textId="53CF6220" w:rsidR="00393130" w:rsidRPr="005E60C1" w:rsidRDefault="00393130" w:rsidP="00393130">
            <w:pPr>
              <w:jc w:val="center"/>
              <w:rPr>
                <w:sz w:val="20"/>
                <w:szCs w:val="20"/>
              </w:rPr>
            </w:pPr>
            <w:r w:rsidRPr="005E60C1">
              <w:rPr>
                <w:rFonts w:ascii="Aptos Narrow" w:hAnsi="Aptos Narrow"/>
                <w:color w:val="000000"/>
                <w:sz w:val="20"/>
                <w:szCs w:val="20"/>
              </w:rPr>
              <w:t>(0.00228)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245410B2" w14:textId="183EB25E" w:rsidR="00393130" w:rsidRPr="005E60C1" w:rsidRDefault="00393130" w:rsidP="00393130">
            <w:pPr>
              <w:jc w:val="center"/>
              <w:rPr>
                <w:sz w:val="20"/>
                <w:szCs w:val="20"/>
              </w:rPr>
            </w:pPr>
            <w:r w:rsidRPr="005E60C1">
              <w:rPr>
                <w:rFonts w:ascii="Aptos Narrow" w:hAnsi="Aptos Narrow"/>
                <w:color w:val="000000"/>
                <w:sz w:val="20"/>
                <w:szCs w:val="20"/>
              </w:rPr>
              <w:t>(0.00009)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48114B6A" w14:textId="10DD75D5" w:rsidR="00393130" w:rsidRPr="005E60C1" w:rsidRDefault="00393130" w:rsidP="00393130">
            <w:pPr>
              <w:jc w:val="center"/>
              <w:rPr>
                <w:sz w:val="20"/>
                <w:szCs w:val="20"/>
              </w:rPr>
            </w:pPr>
            <w:r w:rsidRPr="005E60C1">
              <w:rPr>
                <w:rFonts w:ascii="Aptos Narrow" w:hAnsi="Aptos Narrow"/>
                <w:color w:val="000000"/>
                <w:sz w:val="20"/>
                <w:szCs w:val="20"/>
              </w:rPr>
              <w:t>(0.00047)</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5A86F7AD" w14:textId="21ABAB26" w:rsidR="00393130" w:rsidRPr="005E60C1" w:rsidRDefault="00393130" w:rsidP="00393130">
            <w:pPr>
              <w:jc w:val="center"/>
              <w:rPr>
                <w:sz w:val="20"/>
                <w:szCs w:val="20"/>
              </w:rPr>
            </w:pPr>
            <w:r w:rsidRPr="005E60C1">
              <w:rPr>
                <w:rFonts w:ascii="Aptos Narrow" w:hAnsi="Aptos Narrow"/>
                <w:color w:val="000000"/>
                <w:sz w:val="20"/>
                <w:szCs w:val="20"/>
              </w:rPr>
              <w:t>(0.00044)</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06D87D58" w14:textId="6E340B2B" w:rsidR="00393130" w:rsidRPr="005E60C1" w:rsidRDefault="00393130" w:rsidP="00393130">
            <w:pPr>
              <w:jc w:val="center"/>
              <w:rPr>
                <w:sz w:val="20"/>
                <w:szCs w:val="20"/>
              </w:rPr>
            </w:pPr>
            <w:r w:rsidRPr="005E60C1">
              <w:rPr>
                <w:rFonts w:ascii="Aptos Narrow" w:hAnsi="Aptos Narrow"/>
                <w:color w:val="000000"/>
                <w:sz w:val="20"/>
                <w:szCs w:val="20"/>
              </w:rPr>
              <w:t>(0.00168)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3A4D561C" w14:textId="7CB05861" w:rsidR="00393130" w:rsidRPr="005E60C1" w:rsidRDefault="00393130" w:rsidP="00393130">
            <w:pPr>
              <w:jc w:val="center"/>
              <w:rPr>
                <w:sz w:val="20"/>
                <w:szCs w:val="20"/>
              </w:rPr>
            </w:pPr>
            <w:r w:rsidRPr="005E60C1">
              <w:rPr>
                <w:rFonts w:ascii="Aptos Narrow" w:hAnsi="Aptos Narrow"/>
                <w:color w:val="000000"/>
                <w:sz w:val="20"/>
                <w:szCs w:val="20"/>
              </w:rPr>
              <w:t>(0.00025)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43ED5267" w14:textId="47101E2F" w:rsidR="00393130" w:rsidRPr="005E60C1" w:rsidRDefault="00393130" w:rsidP="00393130">
            <w:pPr>
              <w:jc w:val="center"/>
              <w:rPr>
                <w:sz w:val="20"/>
                <w:szCs w:val="20"/>
              </w:rPr>
            </w:pPr>
            <w:r w:rsidRPr="005E60C1">
              <w:rPr>
                <w:rFonts w:ascii="Aptos Narrow" w:hAnsi="Aptos Narrow"/>
                <w:color w:val="000000"/>
                <w:sz w:val="20"/>
                <w:szCs w:val="20"/>
              </w:rPr>
              <w:t>(0.00078)</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27F1848" w14:textId="2630B903" w:rsidR="00393130" w:rsidRPr="00393130" w:rsidRDefault="00393130" w:rsidP="00393130">
            <w:pPr>
              <w:jc w:val="center"/>
              <w:rPr>
                <w:sz w:val="20"/>
                <w:szCs w:val="20"/>
              </w:rPr>
            </w:pPr>
            <w:r w:rsidRPr="00393130">
              <w:rPr>
                <w:rFonts w:ascii="Aptos Narrow" w:hAnsi="Aptos Narrow"/>
                <w:color w:val="000000"/>
                <w:sz w:val="20"/>
                <w:szCs w:val="20"/>
              </w:rPr>
              <w:t>(0.00107)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0D333FB" w14:textId="60F01DFD" w:rsidR="00393130" w:rsidRPr="00393130" w:rsidRDefault="00393130" w:rsidP="00393130">
            <w:pPr>
              <w:jc w:val="center"/>
              <w:rPr>
                <w:sz w:val="20"/>
                <w:szCs w:val="20"/>
              </w:rPr>
            </w:pPr>
            <w:r w:rsidRPr="00393130">
              <w:rPr>
                <w:rFonts w:ascii="Aptos Narrow" w:hAnsi="Aptos Narrow"/>
                <w:color w:val="000000"/>
                <w:sz w:val="20"/>
                <w:szCs w:val="20"/>
              </w:rPr>
              <w:t>(0.00266)</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217E1C60" w14:textId="18E51F21" w:rsidR="00393130" w:rsidRPr="005E60C1" w:rsidRDefault="00393130" w:rsidP="00393130">
            <w:pPr>
              <w:jc w:val="center"/>
              <w:rPr>
                <w:sz w:val="20"/>
                <w:szCs w:val="20"/>
              </w:rPr>
            </w:pPr>
            <w:r w:rsidRPr="005E60C1">
              <w:rPr>
                <w:rFonts w:ascii="Aptos Narrow" w:hAnsi="Aptos Narrow"/>
                <w:color w:val="000000"/>
                <w:sz w:val="20"/>
                <w:szCs w:val="20"/>
              </w:rPr>
              <w:t>(0.00195)</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7E134079" w14:textId="65ADF94E" w:rsidR="00393130" w:rsidRPr="005E60C1" w:rsidRDefault="00393130" w:rsidP="00393130">
            <w:pPr>
              <w:jc w:val="center"/>
              <w:rPr>
                <w:sz w:val="20"/>
                <w:szCs w:val="20"/>
              </w:rPr>
            </w:pPr>
            <w:r w:rsidRPr="005E60C1">
              <w:rPr>
                <w:rFonts w:ascii="Aptos Narrow" w:hAnsi="Aptos Narrow"/>
                <w:color w:val="000000"/>
                <w:sz w:val="20"/>
                <w:szCs w:val="20"/>
              </w:rPr>
              <w:t>(0.00342)</w:t>
            </w:r>
          </w:p>
        </w:tc>
      </w:tr>
      <w:tr w:rsidR="00393130" w14:paraId="03E486D2" w14:textId="77777777" w:rsidTr="00393130">
        <w:tc>
          <w:tcPr>
            <w:tcW w:w="1345" w:type="dxa"/>
            <w:vAlign w:val="bottom"/>
          </w:tcPr>
          <w:p w14:paraId="0935C05A" w14:textId="77777777" w:rsidR="00393130" w:rsidRDefault="00393130" w:rsidP="00393130">
            <w:pPr>
              <w:jc w:val="center"/>
            </w:pPr>
            <w:r>
              <w:t>Effect in percentages</w:t>
            </w:r>
          </w:p>
        </w:tc>
        <w:tc>
          <w:tcPr>
            <w:tcW w:w="1260" w:type="dxa"/>
            <w:tcBorders>
              <w:top w:val="single" w:sz="4" w:space="0" w:color="auto"/>
              <w:left w:val="nil"/>
              <w:bottom w:val="single" w:sz="4" w:space="0" w:color="auto"/>
              <w:right w:val="single" w:sz="4" w:space="0" w:color="auto"/>
            </w:tcBorders>
            <w:shd w:val="clear" w:color="auto" w:fill="auto"/>
            <w:vAlign w:val="center"/>
          </w:tcPr>
          <w:p w14:paraId="6E20E228" w14:textId="5BB5F5E2" w:rsidR="00393130" w:rsidRPr="00101181" w:rsidRDefault="00393130" w:rsidP="00393130">
            <w:pPr>
              <w:jc w:val="center"/>
              <w:rPr>
                <w:sz w:val="20"/>
                <w:szCs w:val="20"/>
              </w:rPr>
            </w:pPr>
            <w:r>
              <w:rPr>
                <w:rFonts w:ascii="Aptos Narrow" w:hAnsi="Aptos Narrow"/>
                <w:color w:val="000000"/>
              </w:rPr>
              <w:t>-9.30%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7E9111D6" w14:textId="0C654EFC" w:rsidR="00393130" w:rsidRPr="00101181" w:rsidRDefault="00393130" w:rsidP="00393130">
            <w:pPr>
              <w:jc w:val="center"/>
              <w:rPr>
                <w:sz w:val="20"/>
                <w:szCs w:val="20"/>
              </w:rPr>
            </w:pPr>
            <w:r>
              <w:rPr>
                <w:rFonts w:ascii="Aptos Narrow" w:hAnsi="Aptos Narrow"/>
                <w:color w:val="000000"/>
              </w:rPr>
              <w:t>-2.48%</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E6641F2" w14:textId="34B113E2" w:rsidR="00393130" w:rsidRPr="00101181" w:rsidRDefault="00393130" w:rsidP="00393130">
            <w:pPr>
              <w:jc w:val="center"/>
              <w:rPr>
                <w:sz w:val="20"/>
                <w:szCs w:val="20"/>
              </w:rPr>
            </w:pPr>
            <w:r>
              <w:rPr>
                <w:rFonts w:ascii="Aptos Narrow" w:hAnsi="Aptos Narrow"/>
                <w:color w:val="000000"/>
              </w:rPr>
              <w:t>-5.82%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3FC967D" w14:textId="30F51A23" w:rsidR="00393130" w:rsidRPr="00101181" w:rsidRDefault="00393130" w:rsidP="00393130">
            <w:pPr>
              <w:jc w:val="center"/>
              <w:rPr>
                <w:sz w:val="20"/>
                <w:szCs w:val="20"/>
              </w:rPr>
            </w:pPr>
            <w:r>
              <w:rPr>
                <w:rFonts w:ascii="Aptos Narrow" w:hAnsi="Aptos Narrow"/>
                <w:color w:val="000000"/>
              </w:rPr>
              <w:t>-13.16%</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1C260E62" w14:textId="6B4FB69A" w:rsidR="00393130" w:rsidRPr="00101181" w:rsidRDefault="00393130" w:rsidP="00393130">
            <w:pPr>
              <w:jc w:val="center"/>
              <w:rPr>
                <w:sz w:val="20"/>
                <w:szCs w:val="20"/>
              </w:rPr>
            </w:pPr>
            <w:r>
              <w:rPr>
                <w:rFonts w:ascii="Aptos Narrow" w:hAnsi="Aptos Narrow"/>
                <w:color w:val="000000"/>
              </w:rPr>
              <w:t>-10.39%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7B027853" w14:textId="320C27C0" w:rsidR="00393130" w:rsidRPr="00101181" w:rsidRDefault="00393130" w:rsidP="00393130">
            <w:pPr>
              <w:jc w:val="center"/>
              <w:rPr>
                <w:sz w:val="20"/>
                <w:szCs w:val="20"/>
              </w:rPr>
            </w:pPr>
            <w:r>
              <w:rPr>
                <w:rFonts w:ascii="Aptos Narrow" w:hAnsi="Aptos Narrow"/>
                <w:color w:val="000000"/>
              </w:rPr>
              <w:t>-2.95%</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8CF073C" w14:textId="016334DD" w:rsidR="00393130" w:rsidRPr="00101181" w:rsidRDefault="00393130" w:rsidP="00393130">
            <w:pPr>
              <w:jc w:val="center"/>
              <w:rPr>
                <w:sz w:val="20"/>
                <w:szCs w:val="20"/>
              </w:rPr>
            </w:pPr>
            <w:r>
              <w:rPr>
                <w:rFonts w:ascii="Aptos Narrow" w:hAnsi="Aptos Narrow"/>
                <w:color w:val="000000"/>
              </w:rPr>
              <w:t>-13.69%</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9553EAC" w14:textId="6736D5DB" w:rsidR="00393130" w:rsidRDefault="00393130" w:rsidP="00393130">
            <w:pPr>
              <w:jc w:val="center"/>
            </w:pPr>
            <w:r>
              <w:rPr>
                <w:rFonts w:ascii="Aptos Narrow" w:hAnsi="Aptos Narrow"/>
                <w:color w:val="000000"/>
              </w:rPr>
              <w:t>-11.92%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65216F7" w14:textId="0DF46B77" w:rsidR="00393130" w:rsidRDefault="00393130" w:rsidP="00393130">
            <w:pPr>
              <w:jc w:val="center"/>
            </w:pPr>
            <w:r>
              <w:rPr>
                <w:rFonts w:ascii="Aptos Narrow" w:hAnsi="Aptos Narrow"/>
                <w:color w:val="000000"/>
              </w:rPr>
              <w:t>-11.7%</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5647CA56" w14:textId="392B69E0" w:rsidR="00393130" w:rsidRDefault="00393130" w:rsidP="00393130">
            <w:pPr>
              <w:jc w:val="center"/>
            </w:pPr>
            <w:r>
              <w:rPr>
                <w:rFonts w:ascii="Aptos Narrow" w:hAnsi="Aptos Narrow"/>
                <w:color w:val="000000"/>
              </w:rPr>
              <w:t>-4.1%</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1B2A1F75" w14:textId="4C6C161C" w:rsidR="00393130" w:rsidRDefault="00393130" w:rsidP="00393130">
            <w:pPr>
              <w:jc w:val="center"/>
            </w:pPr>
            <w:r>
              <w:rPr>
                <w:rFonts w:ascii="Aptos Narrow" w:hAnsi="Aptos Narrow"/>
                <w:color w:val="000000"/>
              </w:rPr>
              <w:t>-5.85%</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3A0599A8" w14:textId="2FB1A04C" w:rsidR="00393130" w:rsidRDefault="00393130" w:rsidP="00393130">
            <w:pPr>
              <w:jc w:val="center"/>
            </w:pPr>
            <w:r>
              <w:rPr>
                <w:rFonts w:ascii="Aptos Narrow" w:hAnsi="Aptos Narrow"/>
                <w:color w:val="000000"/>
              </w:rPr>
              <w:t>-3.91%</w:t>
            </w:r>
          </w:p>
        </w:tc>
      </w:tr>
      <w:tr w:rsidR="00393130" w14:paraId="0DF75E64" w14:textId="77777777" w:rsidTr="00393130">
        <w:tc>
          <w:tcPr>
            <w:tcW w:w="1345" w:type="dxa"/>
            <w:vAlign w:val="bottom"/>
          </w:tcPr>
          <w:p w14:paraId="7114D005" w14:textId="77777777" w:rsidR="00393130" w:rsidRDefault="00393130" w:rsidP="00393130">
            <w:pPr>
              <w:jc w:val="center"/>
            </w:pPr>
            <w:r>
              <w:t xml:space="preserve">Dependent </w:t>
            </w:r>
            <w:proofErr w:type="gramStart"/>
            <w:r>
              <w:t>variable</w:t>
            </w:r>
            <w:proofErr w:type="gramEnd"/>
            <w:r>
              <w:t xml:space="preserve"> mean</w:t>
            </w:r>
          </w:p>
        </w:tc>
        <w:tc>
          <w:tcPr>
            <w:tcW w:w="1260" w:type="dxa"/>
            <w:tcBorders>
              <w:top w:val="single" w:sz="4" w:space="0" w:color="auto"/>
            </w:tcBorders>
            <w:vAlign w:val="center"/>
          </w:tcPr>
          <w:p w14:paraId="467D56B0" w14:textId="16313EF9" w:rsidR="00393130" w:rsidRPr="00101181" w:rsidRDefault="00393130" w:rsidP="00393130">
            <w:pPr>
              <w:jc w:val="center"/>
              <w:rPr>
                <w:sz w:val="20"/>
                <w:szCs w:val="20"/>
              </w:rPr>
            </w:pPr>
            <w:r>
              <w:rPr>
                <w:rFonts w:ascii="Aptos Narrow" w:hAnsi="Aptos Narrow"/>
                <w:color w:val="000000"/>
              </w:rPr>
              <w:t>0.028</w:t>
            </w:r>
          </w:p>
        </w:tc>
        <w:tc>
          <w:tcPr>
            <w:tcW w:w="1080" w:type="dxa"/>
            <w:tcBorders>
              <w:top w:val="single" w:sz="4" w:space="0" w:color="auto"/>
              <w:left w:val="nil"/>
              <w:bottom w:val="single" w:sz="4" w:space="0" w:color="auto"/>
              <w:right w:val="single" w:sz="4" w:space="0" w:color="auto"/>
            </w:tcBorders>
            <w:vAlign w:val="center"/>
          </w:tcPr>
          <w:p w14:paraId="517375FA" w14:textId="73F253D6" w:rsidR="00393130" w:rsidRPr="00101181" w:rsidRDefault="00393130" w:rsidP="00393130">
            <w:pPr>
              <w:jc w:val="center"/>
              <w:rPr>
                <w:sz w:val="20"/>
                <w:szCs w:val="20"/>
              </w:rPr>
            </w:pPr>
            <w:r>
              <w:rPr>
                <w:rFonts w:ascii="Aptos Narrow" w:hAnsi="Aptos Narrow"/>
                <w:color w:val="000000"/>
              </w:rPr>
              <w:t>0.091</w:t>
            </w:r>
          </w:p>
        </w:tc>
        <w:tc>
          <w:tcPr>
            <w:tcW w:w="1080" w:type="dxa"/>
            <w:tcBorders>
              <w:top w:val="single" w:sz="4" w:space="0" w:color="auto"/>
              <w:left w:val="single" w:sz="4" w:space="0" w:color="auto"/>
              <w:bottom w:val="single" w:sz="4" w:space="0" w:color="auto"/>
              <w:right w:val="single" w:sz="4" w:space="0" w:color="auto"/>
            </w:tcBorders>
            <w:vAlign w:val="center"/>
          </w:tcPr>
          <w:p w14:paraId="5581E211" w14:textId="06B203E9" w:rsidR="00393130" w:rsidRPr="00101181" w:rsidRDefault="00393130" w:rsidP="00393130">
            <w:pPr>
              <w:jc w:val="center"/>
              <w:rPr>
                <w:sz w:val="20"/>
                <w:szCs w:val="20"/>
              </w:rPr>
            </w:pPr>
            <w:r>
              <w:rPr>
                <w:rFonts w:ascii="Aptos Narrow" w:hAnsi="Aptos Narrow"/>
                <w:color w:val="000000"/>
              </w:rPr>
              <w:t>0.001</w:t>
            </w:r>
          </w:p>
        </w:tc>
        <w:tc>
          <w:tcPr>
            <w:tcW w:w="1080" w:type="dxa"/>
            <w:tcBorders>
              <w:top w:val="single" w:sz="4" w:space="0" w:color="auto"/>
              <w:left w:val="single" w:sz="4" w:space="0" w:color="auto"/>
              <w:bottom w:val="single" w:sz="4" w:space="0" w:color="auto"/>
              <w:right w:val="single" w:sz="4" w:space="0" w:color="auto"/>
            </w:tcBorders>
            <w:vAlign w:val="center"/>
          </w:tcPr>
          <w:p w14:paraId="72CA95BE" w14:textId="75C4EF57" w:rsidR="00393130" w:rsidRPr="00101181" w:rsidRDefault="00393130" w:rsidP="00393130">
            <w:pPr>
              <w:jc w:val="center"/>
              <w:rPr>
                <w:sz w:val="20"/>
                <w:szCs w:val="20"/>
              </w:rPr>
            </w:pPr>
            <w:r>
              <w:rPr>
                <w:rFonts w:ascii="Aptos Narrow" w:hAnsi="Aptos Narrow"/>
                <w:color w:val="000000"/>
              </w:rPr>
              <w:t>0.006</w:t>
            </w:r>
          </w:p>
        </w:tc>
        <w:tc>
          <w:tcPr>
            <w:tcW w:w="1170" w:type="dxa"/>
            <w:tcBorders>
              <w:top w:val="single" w:sz="4" w:space="0" w:color="auto"/>
              <w:left w:val="single" w:sz="4" w:space="0" w:color="auto"/>
              <w:bottom w:val="single" w:sz="4" w:space="0" w:color="auto"/>
              <w:right w:val="single" w:sz="4" w:space="0" w:color="auto"/>
            </w:tcBorders>
            <w:vAlign w:val="center"/>
          </w:tcPr>
          <w:p w14:paraId="60DF859E" w14:textId="7AC82872" w:rsidR="00393130" w:rsidRPr="00101181" w:rsidRDefault="00393130" w:rsidP="00393130">
            <w:pPr>
              <w:jc w:val="center"/>
              <w:rPr>
                <w:sz w:val="20"/>
                <w:szCs w:val="20"/>
              </w:rPr>
            </w:pPr>
            <w:r>
              <w:rPr>
                <w:rFonts w:ascii="Aptos Narrow" w:hAnsi="Aptos Narrow"/>
                <w:color w:val="000000"/>
              </w:rPr>
              <w:t>0.010</w:t>
            </w:r>
          </w:p>
        </w:tc>
        <w:tc>
          <w:tcPr>
            <w:tcW w:w="1080" w:type="dxa"/>
            <w:tcBorders>
              <w:top w:val="single" w:sz="4" w:space="0" w:color="auto"/>
              <w:left w:val="single" w:sz="4" w:space="0" w:color="auto"/>
              <w:bottom w:val="single" w:sz="4" w:space="0" w:color="auto"/>
              <w:right w:val="single" w:sz="4" w:space="0" w:color="auto"/>
            </w:tcBorders>
            <w:vAlign w:val="center"/>
          </w:tcPr>
          <w:p w14:paraId="7A15F84E" w14:textId="72B9D2BB" w:rsidR="00393130" w:rsidRPr="00101181" w:rsidRDefault="00393130" w:rsidP="00393130">
            <w:pPr>
              <w:jc w:val="center"/>
              <w:rPr>
                <w:sz w:val="20"/>
                <w:szCs w:val="20"/>
              </w:rPr>
            </w:pPr>
            <w:r>
              <w:rPr>
                <w:rFonts w:ascii="Aptos Narrow" w:hAnsi="Aptos Narrow"/>
                <w:color w:val="000000"/>
              </w:rPr>
              <w:t>0.053</w:t>
            </w:r>
          </w:p>
        </w:tc>
        <w:tc>
          <w:tcPr>
            <w:tcW w:w="1080" w:type="dxa"/>
            <w:tcBorders>
              <w:top w:val="single" w:sz="4" w:space="0" w:color="auto"/>
              <w:left w:val="single" w:sz="4" w:space="0" w:color="auto"/>
              <w:bottom w:val="single" w:sz="4" w:space="0" w:color="auto"/>
              <w:right w:val="single" w:sz="4" w:space="0" w:color="auto"/>
            </w:tcBorders>
            <w:vAlign w:val="center"/>
          </w:tcPr>
          <w:p w14:paraId="37E3B67B" w14:textId="7D945116" w:rsidR="00393130" w:rsidRPr="00101181" w:rsidRDefault="00393130" w:rsidP="00393130">
            <w:pPr>
              <w:jc w:val="center"/>
              <w:rPr>
                <w:sz w:val="20"/>
                <w:szCs w:val="20"/>
              </w:rPr>
            </w:pPr>
            <w:r>
              <w:rPr>
                <w:rFonts w:ascii="Aptos Narrow" w:hAnsi="Aptos Narrow"/>
                <w:color w:val="000000"/>
              </w:rPr>
              <w:t>0.003</w:t>
            </w:r>
          </w:p>
        </w:tc>
        <w:tc>
          <w:tcPr>
            <w:tcW w:w="1080" w:type="dxa"/>
            <w:tcBorders>
              <w:top w:val="single" w:sz="4" w:space="0" w:color="auto"/>
              <w:left w:val="single" w:sz="4" w:space="0" w:color="auto"/>
              <w:bottom w:val="single" w:sz="4" w:space="0" w:color="auto"/>
              <w:right w:val="single" w:sz="4" w:space="0" w:color="auto"/>
            </w:tcBorders>
            <w:vAlign w:val="center"/>
          </w:tcPr>
          <w:p w14:paraId="35DC671F" w14:textId="6101C215" w:rsidR="00393130" w:rsidRDefault="00393130" w:rsidP="00393130">
            <w:pPr>
              <w:jc w:val="center"/>
            </w:pPr>
            <w:r>
              <w:rPr>
                <w:rFonts w:ascii="Aptos Narrow" w:hAnsi="Aptos Narrow"/>
                <w:color w:val="000000"/>
              </w:rPr>
              <w:t>0.012</w:t>
            </w:r>
          </w:p>
        </w:tc>
        <w:tc>
          <w:tcPr>
            <w:tcW w:w="1260" w:type="dxa"/>
            <w:tcBorders>
              <w:top w:val="single" w:sz="4" w:space="0" w:color="auto"/>
              <w:left w:val="single" w:sz="4" w:space="0" w:color="auto"/>
              <w:bottom w:val="single" w:sz="4" w:space="0" w:color="auto"/>
              <w:right w:val="single" w:sz="4" w:space="0" w:color="auto"/>
            </w:tcBorders>
            <w:vAlign w:val="center"/>
          </w:tcPr>
          <w:p w14:paraId="636CF351" w14:textId="265FD4CA" w:rsidR="00393130" w:rsidRDefault="00393130" w:rsidP="00393130">
            <w:pPr>
              <w:jc w:val="center"/>
            </w:pPr>
            <w:r>
              <w:rPr>
                <w:rFonts w:ascii="Aptos Narrow" w:hAnsi="Aptos Narrow"/>
                <w:color w:val="000000"/>
              </w:rPr>
              <w:t>0.037</w:t>
            </w:r>
          </w:p>
        </w:tc>
        <w:tc>
          <w:tcPr>
            <w:tcW w:w="1080" w:type="dxa"/>
            <w:tcBorders>
              <w:top w:val="single" w:sz="4" w:space="0" w:color="auto"/>
              <w:left w:val="single" w:sz="4" w:space="0" w:color="auto"/>
              <w:bottom w:val="single" w:sz="4" w:space="0" w:color="auto"/>
              <w:right w:val="single" w:sz="4" w:space="0" w:color="auto"/>
            </w:tcBorders>
            <w:vAlign w:val="center"/>
          </w:tcPr>
          <w:p w14:paraId="65BF4935" w14:textId="6CE755B4" w:rsidR="00393130" w:rsidRDefault="00393130" w:rsidP="00393130">
            <w:pPr>
              <w:jc w:val="center"/>
            </w:pPr>
            <w:r>
              <w:rPr>
                <w:rFonts w:ascii="Aptos Narrow" w:hAnsi="Aptos Narrow"/>
                <w:color w:val="000000"/>
              </w:rPr>
              <w:t>0.137</w:t>
            </w:r>
          </w:p>
        </w:tc>
        <w:tc>
          <w:tcPr>
            <w:tcW w:w="1170" w:type="dxa"/>
            <w:tcBorders>
              <w:top w:val="single" w:sz="4" w:space="0" w:color="auto"/>
              <w:left w:val="single" w:sz="4" w:space="0" w:color="auto"/>
              <w:bottom w:val="single" w:sz="4" w:space="0" w:color="auto"/>
              <w:right w:val="single" w:sz="4" w:space="0" w:color="auto"/>
            </w:tcBorders>
            <w:vAlign w:val="center"/>
          </w:tcPr>
          <w:p w14:paraId="76686DD6" w14:textId="79CB511D" w:rsidR="00393130" w:rsidRDefault="00393130" w:rsidP="00393130">
            <w:pPr>
              <w:jc w:val="center"/>
            </w:pPr>
            <w:r>
              <w:rPr>
                <w:rFonts w:ascii="Aptos Narrow" w:hAnsi="Aptos Narrow"/>
                <w:color w:val="000000"/>
              </w:rPr>
              <w:t>0.125</w:t>
            </w:r>
          </w:p>
        </w:tc>
        <w:tc>
          <w:tcPr>
            <w:tcW w:w="1170" w:type="dxa"/>
            <w:tcBorders>
              <w:top w:val="single" w:sz="4" w:space="0" w:color="auto"/>
              <w:left w:val="single" w:sz="4" w:space="0" w:color="auto"/>
              <w:bottom w:val="single" w:sz="4" w:space="0" w:color="auto"/>
              <w:right w:val="single" w:sz="4" w:space="0" w:color="auto"/>
            </w:tcBorders>
            <w:vAlign w:val="center"/>
          </w:tcPr>
          <w:p w14:paraId="1F4AA70D" w14:textId="2F3D66AA" w:rsidR="00393130" w:rsidRDefault="00393130" w:rsidP="00393130">
            <w:pPr>
              <w:jc w:val="center"/>
            </w:pPr>
            <w:r>
              <w:rPr>
                <w:rFonts w:ascii="Aptos Narrow" w:hAnsi="Aptos Narrow"/>
                <w:color w:val="000000"/>
              </w:rPr>
              <w:t>0.225</w:t>
            </w:r>
          </w:p>
        </w:tc>
      </w:tr>
      <w:tr w:rsidR="00CF6845" w14:paraId="79B311EC" w14:textId="77777777" w:rsidTr="00E41872">
        <w:tc>
          <w:tcPr>
            <w:tcW w:w="1345" w:type="dxa"/>
            <w:vAlign w:val="bottom"/>
          </w:tcPr>
          <w:p w14:paraId="65ECCC70" w14:textId="77777777" w:rsidR="0095119B" w:rsidRDefault="0095119B" w:rsidP="0095119B">
            <w:pPr>
              <w:jc w:val="center"/>
            </w:pPr>
            <w:r>
              <w:t>Total inmate spells</w:t>
            </w:r>
          </w:p>
        </w:tc>
        <w:tc>
          <w:tcPr>
            <w:tcW w:w="1260" w:type="dxa"/>
            <w:vAlign w:val="bottom"/>
          </w:tcPr>
          <w:p w14:paraId="486BC1AC" w14:textId="704E983F"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080" w:type="dxa"/>
            <w:tcBorders>
              <w:top w:val="single" w:sz="4" w:space="0" w:color="auto"/>
            </w:tcBorders>
            <w:vAlign w:val="bottom"/>
          </w:tcPr>
          <w:p w14:paraId="68F1CD48" w14:textId="5E5E7D8D" w:rsidR="0095119B" w:rsidRPr="009157C0" w:rsidRDefault="0095119B" w:rsidP="0095119B">
            <w:pPr>
              <w:jc w:val="center"/>
              <w:rPr>
                <w:sz w:val="24"/>
                <w:szCs w:val="24"/>
              </w:rPr>
            </w:pPr>
            <w:r w:rsidRPr="009157C0">
              <w:rPr>
                <w:rFonts w:ascii="Aptos Narrow" w:hAnsi="Aptos Narrow"/>
                <w:color w:val="000000"/>
                <w:sz w:val="24"/>
                <w:szCs w:val="24"/>
              </w:rPr>
              <w:t>1,590</w:t>
            </w:r>
          </w:p>
        </w:tc>
        <w:tc>
          <w:tcPr>
            <w:tcW w:w="1080" w:type="dxa"/>
            <w:tcBorders>
              <w:top w:val="single" w:sz="4" w:space="0" w:color="auto"/>
            </w:tcBorders>
            <w:vAlign w:val="bottom"/>
          </w:tcPr>
          <w:p w14:paraId="1F5D2F48" w14:textId="241072B6"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080" w:type="dxa"/>
            <w:tcBorders>
              <w:top w:val="single" w:sz="4" w:space="0" w:color="auto"/>
            </w:tcBorders>
            <w:vAlign w:val="bottom"/>
          </w:tcPr>
          <w:p w14:paraId="54EB94C1" w14:textId="6F7838ED" w:rsidR="0095119B" w:rsidRPr="009157C0" w:rsidRDefault="0095119B" w:rsidP="0095119B">
            <w:pPr>
              <w:jc w:val="center"/>
              <w:rPr>
                <w:sz w:val="24"/>
                <w:szCs w:val="24"/>
              </w:rPr>
            </w:pPr>
            <w:r w:rsidRPr="009157C0">
              <w:rPr>
                <w:rFonts w:ascii="Aptos Narrow" w:hAnsi="Aptos Narrow"/>
                <w:color w:val="000000"/>
                <w:sz w:val="24"/>
                <w:szCs w:val="24"/>
              </w:rPr>
              <w:t>1,590</w:t>
            </w:r>
          </w:p>
        </w:tc>
        <w:tc>
          <w:tcPr>
            <w:tcW w:w="1170" w:type="dxa"/>
            <w:tcBorders>
              <w:top w:val="single" w:sz="4" w:space="0" w:color="auto"/>
            </w:tcBorders>
            <w:vAlign w:val="bottom"/>
          </w:tcPr>
          <w:p w14:paraId="6CB68168" w14:textId="3A3813E5"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080" w:type="dxa"/>
            <w:tcBorders>
              <w:top w:val="single" w:sz="4" w:space="0" w:color="auto"/>
            </w:tcBorders>
            <w:vAlign w:val="bottom"/>
          </w:tcPr>
          <w:p w14:paraId="308F760F" w14:textId="44898F9D" w:rsidR="0095119B" w:rsidRPr="009157C0" w:rsidRDefault="0095119B" w:rsidP="0095119B">
            <w:pPr>
              <w:jc w:val="center"/>
              <w:rPr>
                <w:sz w:val="24"/>
                <w:szCs w:val="24"/>
              </w:rPr>
            </w:pPr>
            <w:r w:rsidRPr="009157C0">
              <w:rPr>
                <w:rFonts w:ascii="Aptos Narrow" w:hAnsi="Aptos Narrow"/>
                <w:color w:val="000000"/>
                <w:sz w:val="24"/>
                <w:szCs w:val="24"/>
              </w:rPr>
              <w:t>1,590</w:t>
            </w:r>
          </w:p>
        </w:tc>
        <w:tc>
          <w:tcPr>
            <w:tcW w:w="1080" w:type="dxa"/>
            <w:tcBorders>
              <w:top w:val="single" w:sz="4" w:space="0" w:color="auto"/>
            </w:tcBorders>
            <w:vAlign w:val="bottom"/>
          </w:tcPr>
          <w:p w14:paraId="0AB0D9EC" w14:textId="6C595422"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080" w:type="dxa"/>
            <w:tcBorders>
              <w:top w:val="single" w:sz="4" w:space="0" w:color="auto"/>
            </w:tcBorders>
            <w:vAlign w:val="bottom"/>
          </w:tcPr>
          <w:p w14:paraId="3DA4D640" w14:textId="4DC86F3C" w:rsidR="0095119B" w:rsidRPr="009157C0" w:rsidRDefault="0095119B" w:rsidP="0095119B">
            <w:pPr>
              <w:jc w:val="center"/>
              <w:rPr>
                <w:sz w:val="24"/>
                <w:szCs w:val="24"/>
              </w:rPr>
            </w:pPr>
            <w:r w:rsidRPr="009157C0">
              <w:rPr>
                <w:rFonts w:ascii="Aptos Narrow" w:hAnsi="Aptos Narrow"/>
                <w:color w:val="000000"/>
                <w:sz w:val="24"/>
                <w:szCs w:val="24"/>
              </w:rPr>
              <w:t>1,590</w:t>
            </w:r>
          </w:p>
        </w:tc>
        <w:tc>
          <w:tcPr>
            <w:tcW w:w="1260" w:type="dxa"/>
            <w:tcBorders>
              <w:top w:val="single" w:sz="4" w:space="0" w:color="auto"/>
            </w:tcBorders>
            <w:vAlign w:val="bottom"/>
          </w:tcPr>
          <w:p w14:paraId="77BC32D5" w14:textId="0D2B2292"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080" w:type="dxa"/>
            <w:tcBorders>
              <w:top w:val="single" w:sz="4" w:space="0" w:color="auto"/>
            </w:tcBorders>
            <w:vAlign w:val="bottom"/>
          </w:tcPr>
          <w:p w14:paraId="09F71091" w14:textId="27D65626" w:rsidR="0095119B" w:rsidRPr="009157C0" w:rsidRDefault="0095119B" w:rsidP="0095119B">
            <w:pPr>
              <w:jc w:val="center"/>
              <w:rPr>
                <w:sz w:val="24"/>
                <w:szCs w:val="24"/>
              </w:rPr>
            </w:pPr>
            <w:r w:rsidRPr="009157C0">
              <w:rPr>
                <w:rFonts w:ascii="Aptos Narrow" w:hAnsi="Aptos Narrow"/>
                <w:color w:val="000000"/>
                <w:sz w:val="24"/>
                <w:szCs w:val="24"/>
              </w:rPr>
              <w:t>1,590</w:t>
            </w:r>
          </w:p>
        </w:tc>
        <w:tc>
          <w:tcPr>
            <w:tcW w:w="1170" w:type="dxa"/>
            <w:tcBorders>
              <w:top w:val="single" w:sz="4" w:space="0" w:color="auto"/>
            </w:tcBorders>
            <w:vAlign w:val="bottom"/>
          </w:tcPr>
          <w:p w14:paraId="66432F77" w14:textId="5F4BBC1F" w:rsidR="0095119B" w:rsidRPr="009157C0" w:rsidRDefault="0095119B" w:rsidP="0095119B">
            <w:pPr>
              <w:jc w:val="center"/>
              <w:rPr>
                <w:sz w:val="24"/>
                <w:szCs w:val="24"/>
              </w:rPr>
            </w:pPr>
            <w:r w:rsidRPr="009157C0">
              <w:rPr>
                <w:rFonts w:ascii="Aptos Narrow" w:hAnsi="Aptos Narrow"/>
                <w:color w:val="000000"/>
                <w:sz w:val="24"/>
                <w:szCs w:val="24"/>
              </w:rPr>
              <w:t>2,214</w:t>
            </w:r>
          </w:p>
        </w:tc>
        <w:tc>
          <w:tcPr>
            <w:tcW w:w="1170" w:type="dxa"/>
            <w:tcBorders>
              <w:top w:val="single" w:sz="4" w:space="0" w:color="auto"/>
            </w:tcBorders>
            <w:vAlign w:val="bottom"/>
          </w:tcPr>
          <w:p w14:paraId="3A80C930" w14:textId="0CB031C8" w:rsidR="0095119B" w:rsidRPr="009157C0" w:rsidRDefault="0095119B" w:rsidP="0095119B">
            <w:pPr>
              <w:jc w:val="center"/>
              <w:rPr>
                <w:sz w:val="24"/>
                <w:szCs w:val="24"/>
              </w:rPr>
            </w:pPr>
            <w:r w:rsidRPr="009157C0">
              <w:rPr>
                <w:rFonts w:ascii="Aptos Narrow" w:hAnsi="Aptos Narrow"/>
                <w:color w:val="000000"/>
                <w:sz w:val="24"/>
                <w:szCs w:val="24"/>
              </w:rPr>
              <w:t>1,590</w:t>
            </w:r>
          </w:p>
        </w:tc>
      </w:tr>
      <w:tr w:rsidR="00C02A5F" w14:paraId="1876D938" w14:textId="77777777" w:rsidTr="00CF6845">
        <w:tc>
          <w:tcPr>
            <w:tcW w:w="14935" w:type="dxa"/>
            <w:gridSpan w:val="13"/>
          </w:tcPr>
          <w:p w14:paraId="65C3829E" w14:textId="759AA285" w:rsidR="00C02A5F" w:rsidRDefault="00C02A5F" w:rsidP="00326D1F">
            <w:r>
              <w:t>*** p&lt;.01, ** p&lt;.05, * p&lt;.1</w:t>
            </w:r>
            <w:r>
              <w:br/>
              <w:t>Note: This table presents OLS estimates for the average partial effects of a one thousand dollar increase in mandatory savings on alternative outcomes occurring within 6 and 36 months after release. Controls for all columns are identical to those in Tables 4 and 5. Column (1) “Drug” is an indicator for whether an inmate has been reincarcerated for a new drug-related felony charge within 6 or 36 months of release and zero otherwise. Columns “DUI”, “Property”, and “Violent” are defined similarly. Column “Any Non-Violent Felony” is an indicator for whether an inmate has been reincarcerated for any new felony conviction that is not categorized as “Violent”. “Any Technical Violation” is an indicator for whether an inmate has been reincarcerated for absconding or otherwise violating terms of their community supervision.   Standard errors (in parentheses) are clustered at the individual level.</w:t>
            </w:r>
            <w:r w:rsidR="00243D1D">
              <w:t xml:space="preserve"> </w:t>
            </w:r>
            <w:r>
              <w:t>Number of observations decrease for longer time horizons as more of the sample is right-censored.</w:t>
            </w:r>
          </w:p>
        </w:tc>
      </w:tr>
    </w:tbl>
    <w:p w14:paraId="0F82997D" w14:textId="77777777" w:rsidR="00C02A5F" w:rsidRDefault="00C02A5F" w:rsidP="00951874">
      <w:pPr>
        <w:tabs>
          <w:tab w:val="left" w:pos="4094"/>
        </w:tabs>
        <w:rPr>
          <w:rFonts w:ascii="Arial" w:hAnsi="Arial" w:cs="Arial"/>
          <w:sz w:val="32"/>
          <w:szCs w:val="32"/>
        </w:rPr>
      </w:pPr>
    </w:p>
    <w:p w14:paraId="5DE5FEB9" w14:textId="77777777" w:rsidR="00E55B42" w:rsidRDefault="00E55B42" w:rsidP="00951874">
      <w:pPr>
        <w:tabs>
          <w:tab w:val="left" w:pos="4094"/>
        </w:tabs>
        <w:rPr>
          <w:rFonts w:ascii="Arial" w:hAnsi="Arial" w:cs="Arial"/>
          <w:sz w:val="32"/>
          <w:szCs w:val="32"/>
        </w:rPr>
      </w:pPr>
    </w:p>
    <w:p w14:paraId="0A280B76" w14:textId="77777777" w:rsidR="00E55B42" w:rsidRDefault="00E55B42" w:rsidP="00951874">
      <w:pPr>
        <w:tabs>
          <w:tab w:val="left" w:pos="4094"/>
        </w:tabs>
        <w:rPr>
          <w:rFonts w:ascii="Arial" w:hAnsi="Arial" w:cs="Arial"/>
          <w:sz w:val="32"/>
          <w:szCs w:val="32"/>
        </w:rPr>
      </w:pPr>
    </w:p>
    <w:p w14:paraId="65C33CCC" w14:textId="77777777" w:rsidR="00E55B42" w:rsidRDefault="00E55B42" w:rsidP="00E55B42">
      <w:pPr>
        <w:spacing w:line="480" w:lineRule="auto"/>
        <w:rPr>
          <w:rFonts w:ascii="Arial" w:hAnsi="Arial" w:cs="Arial"/>
          <w:b/>
          <w:bCs/>
          <w:sz w:val="32"/>
          <w:szCs w:val="32"/>
        </w:rPr>
        <w:sectPr w:rsidR="00E55B42" w:rsidSect="00C02A5F">
          <w:pgSz w:w="15840" w:h="12240" w:orient="landscape"/>
          <w:pgMar w:top="720" w:right="720" w:bottom="720" w:left="720" w:header="720" w:footer="720" w:gutter="0"/>
          <w:cols w:space="720"/>
          <w:docGrid w:linePitch="360"/>
        </w:sectPr>
      </w:pPr>
    </w:p>
    <w:p w14:paraId="42F5131B" w14:textId="77777777" w:rsidR="00E55B42" w:rsidRDefault="00E55B42" w:rsidP="00E55B42">
      <w:pPr>
        <w:spacing w:line="480" w:lineRule="auto"/>
        <w:rPr>
          <w:rFonts w:ascii="Arial" w:hAnsi="Arial" w:cs="Arial"/>
          <w:b/>
          <w:bCs/>
          <w:sz w:val="32"/>
          <w:szCs w:val="32"/>
        </w:rPr>
      </w:pPr>
      <w:r>
        <w:rPr>
          <w:rFonts w:ascii="Arial" w:hAnsi="Arial" w:cs="Arial"/>
          <w:b/>
          <w:bCs/>
          <w:sz w:val="32"/>
          <w:szCs w:val="32"/>
        </w:rPr>
        <w:t>Empirical Appendix: Graphs</w:t>
      </w:r>
    </w:p>
    <w:p w14:paraId="4EEAD903" w14:textId="77777777" w:rsidR="00E55B42" w:rsidRPr="00AD527A" w:rsidRDefault="00E55B42" w:rsidP="00E55B42">
      <w:pPr>
        <w:spacing w:line="480" w:lineRule="auto"/>
        <w:rPr>
          <w:rFonts w:ascii="Arial" w:hAnsi="Arial" w:cs="Arial"/>
          <w:b/>
          <w:bCs/>
          <w:sz w:val="32"/>
          <w:szCs w:val="32"/>
        </w:rPr>
      </w:pPr>
      <w:r>
        <w:rPr>
          <w:rFonts w:ascii="Arial" w:hAnsi="Arial" w:cs="Arial"/>
          <w:b/>
          <w:bCs/>
          <w:sz w:val="32"/>
          <w:szCs w:val="32"/>
        </w:rPr>
        <w:t>A1: Number of ACIL assignees each day (Women’s Only)</w:t>
      </w:r>
    </w:p>
    <w:p w14:paraId="229418A4" w14:textId="77777777" w:rsidR="00E55B42" w:rsidRDefault="00E55B42" w:rsidP="00F36F24">
      <w:pPr>
        <w:spacing w:line="480" w:lineRule="auto"/>
        <w:jc w:val="center"/>
        <w:rPr>
          <w:rFonts w:ascii="Arial" w:hAnsi="Arial" w:cs="Arial"/>
          <w:b/>
          <w:bCs/>
          <w:noProof/>
          <w:sz w:val="24"/>
          <w:szCs w:val="24"/>
        </w:rPr>
      </w:pPr>
      <w:r>
        <w:rPr>
          <w:noProof/>
          <w:sz w:val="28"/>
          <w:szCs w:val="28"/>
        </w:rPr>
        <w:drawing>
          <wp:inline distT="0" distB="0" distL="0" distR="0" wp14:anchorId="7A939C2C" wp14:editId="0BDB2AF0">
            <wp:extent cx="3988106" cy="2901603"/>
            <wp:effectExtent l="0" t="0" r="0" b="0"/>
            <wp:docPr id="334431824" name="Picture 3" descr="A graph of a person in pri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1824" name="Picture 3" descr="A graph of a person in prison&#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4552" cy="2913568"/>
                    </a:xfrm>
                    <a:prstGeom prst="rect">
                      <a:avLst/>
                    </a:prstGeom>
                    <a:noFill/>
                    <a:ln>
                      <a:noFill/>
                    </a:ln>
                  </pic:spPr>
                </pic:pic>
              </a:graphicData>
            </a:graphic>
          </wp:inline>
        </w:drawing>
      </w:r>
    </w:p>
    <w:p w14:paraId="2682092C" w14:textId="77777777" w:rsidR="00E55B42" w:rsidRDefault="00E55B42" w:rsidP="00E55B42">
      <w:pPr>
        <w:spacing w:line="480" w:lineRule="auto"/>
        <w:rPr>
          <w:rFonts w:ascii="Arial" w:hAnsi="Arial" w:cs="Arial"/>
          <w:b/>
          <w:bCs/>
          <w:sz w:val="32"/>
          <w:szCs w:val="32"/>
        </w:rPr>
      </w:pPr>
      <w:r>
        <w:rPr>
          <w:rFonts w:ascii="Arial" w:hAnsi="Arial" w:cs="Arial"/>
          <w:b/>
          <w:bCs/>
          <w:sz w:val="32"/>
          <w:szCs w:val="32"/>
        </w:rPr>
        <w:t>A2: Number of ACIL assignees each day (Men’s Only)</w:t>
      </w:r>
    </w:p>
    <w:p w14:paraId="65A69C4C" w14:textId="77777777" w:rsidR="00E55B42" w:rsidRDefault="00E55B42" w:rsidP="00F36F24">
      <w:pPr>
        <w:spacing w:line="480" w:lineRule="auto"/>
        <w:jc w:val="center"/>
        <w:rPr>
          <w:rFonts w:ascii="Arial" w:hAnsi="Arial" w:cs="Arial"/>
          <w:b/>
          <w:bCs/>
          <w:sz w:val="32"/>
          <w:szCs w:val="32"/>
        </w:rPr>
      </w:pPr>
      <w:r>
        <w:rPr>
          <w:noProof/>
          <w:sz w:val="28"/>
          <w:szCs w:val="28"/>
        </w:rPr>
        <w:drawing>
          <wp:inline distT="0" distB="0" distL="0" distR="0" wp14:anchorId="720B02D7" wp14:editId="2B78E127">
            <wp:extent cx="4384713" cy="3190158"/>
            <wp:effectExtent l="0" t="0" r="0" b="0"/>
            <wp:docPr id="476665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5994" name="Picture 4"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640" cy="3204657"/>
                    </a:xfrm>
                    <a:prstGeom prst="rect">
                      <a:avLst/>
                    </a:prstGeom>
                    <a:noFill/>
                    <a:ln>
                      <a:noFill/>
                    </a:ln>
                  </pic:spPr>
                </pic:pic>
              </a:graphicData>
            </a:graphic>
          </wp:inline>
        </w:drawing>
      </w:r>
    </w:p>
    <w:p w14:paraId="2DB02A39" w14:textId="77777777" w:rsidR="001A49BA" w:rsidRDefault="001A49BA" w:rsidP="00E55B42">
      <w:pPr>
        <w:spacing w:line="480" w:lineRule="auto"/>
        <w:rPr>
          <w:rFonts w:ascii="Arial" w:hAnsi="Arial" w:cs="Arial"/>
          <w:b/>
          <w:bCs/>
          <w:sz w:val="32"/>
          <w:szCs w:val="32"/>
        </w:rPr>
      </w:pPr>
    </w:p>
    <w:p w14:paraId="43C6FC1B" w14:textId="60493A9A" w:rsidR="00E55B42" w:rsidRDefault="00E55B42" w:rsidP="00E55B42">
      <w:pPr>
        <w:spacing w:line="480" w:lineRule="auto"/>
        <w:rPr>
          <w:rFonts w:ascii="Arial" w:hAnsi="Arial" w:cs="Arial"/>
          <w:b/>
          <w:bCs/>
          <w:sz w:val="32"/>
          <w:szCs w:val="32"/>
        </w:rPr>
      </w:pPr>
      <w:r>
        <w:rPr>
          <w:rFonts w:ascii="Arial" w:hAnsi="Arial" w:cs="Arial"/>
          <w:b/>
          <w:bCs/>
          <w:sz w:val="32"/>
          <w:szCs w:val="32"/>
        </w:rPr>
        <w:t>B</w:t>
      </w:r>
      <w:r w:rsidR="001A49BA">
        <w:rPr>
          <w:rFonts w:ascii="Arial" w:hAnsi="Arial" w:cs="Arial"/>
          <w:b/>
          <w:bCs/>
          <w:sz w:val="32"/>
          <w:szCs w:val="32"/>
        </w:rPr>
        <w:t>1</w:t>
      </w:r>
      <w:r>
        <w:rPr>
          <w:rFonts w:ascii="Arial" w:hAnsi="Arial" w:cs="Arial"/>
          <w:b/>
          <w:bCs/>
          <w:sz w:val="32"/>
          <w:szCs w:val="32"/>
        </w:rPr>
        <w:t>: Recidivism Risk Score Histograms for Female Subsample</w:t>
      </w:r>
    </w:p>
    <w:p w14:paraId="43C2723F" w14:textId="77777777" w:rsidR="00E55B42" w:rsidRDefault="00E55B42" w:rsidP="00F36F24">
      <w:pPr>
        <w:spacing w:line="480" w:lineRule="auto"/>
        <w:jc w:val="center"/>
        <w:rPr>
          <w:rFonts w:ascii="Arial" w:hAnsi="Arial" w:cs="Arial"/>
          <w:b/>
          <w:bCs/>
          <w:sz w:val="32"/>
          <w:szCs w:val="32"/>
        </w:rPr>
      </w:pPr>
      <w:r w:rsidRPr="001124C4">
        <w:rPr>
          <w:rFonts w:ascii="Arial" w:hAnsi="Arial" w:cs="Arial"/>
          <w:b/>
          <w:bCs/>
          <w:noProof/>
          <w:sz w:val="32"/>
          <w:szCs w:val="32"/>
        </w:rPr>
        <w:drawing>
          <wp:inline distT="0" distB="0" distL="0" distR="0" wp14:anchorId="57625023" wp14:editId="71A926AE">
            <wp:extent cx="5943600" cy="3562350"/>
            <wp:effectExtent l="0" t="0" r="0" b="0"/>
            <wp:docPr id="1776098615" name="Chart 1">
              <a:extLst xmlns:a="http://schemas.openxmlformats.org/drawingml/2006/main">
                <a:ext uri="{FF2B5EF4-FFF2-40B4-BE49-F238E27FC236}">
                  <a16:creationId xmlns:a16="http://schemas.microsoft.com/office/drawing/2014/main" id="{68D6724C-8F1E-474F-9FC2-F4E79F228E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F542A0C" w14:textId="5ED07710" w:rsidR="001A49BA" w:rsidRDefault="00E62483" w:rsidP="00E55B42">
      <w:pPr>
        <w:spacing w:line="480" w:lineRule="auto"/>
        <w:rPr>
          <w:rFonts w:ascii="Arial" w:hAnsi="Arial" w:cs="Arial"/>
          <w:b/>
          <w:bCs/>
          <w:sz w:val="32"/>
          <w:szCs w:val="32"/>
        </w:rPr>
      </w:pPr>
      <w:r>
        <w:rPr>
          <w:rFonts w:ascii="Arial" w:hAnsi="Arial" w:cs="Arial"/>
          <w:b/>
          <w:bCs/>
          <w:sz w:val="32"/>
          <w:szCs w:val="32"/>
        </w:rPr>
        <w:t>B2: ACI “Good Fit” Score Histograms for Female Subsample</w:t>
      </w:r>
    </w:p>
    <w:p w14:paraId="15A5BDF2" w14:textId="77777777" w:rsidR="00E55B42" w:rsidRDefault="00E55B42" w:rsidP="00F36F24">
      <w:pPr>
        <w:spacing w:line="480" w:lineRule="auto"/>
        <w:jc w:val="center"/>
        <w:rPr>
          <w:rFonts w:ascii="Arial" w:hAnsi="Arial" w:cs="Arial"/>
          <w:sz w:val="24"/>
          <w:szCs w:val="24"/>
        </w:rPr>
      </w:pPr>
      <w:r w:rsidRPr="00C02A06">
        <w:rPr>
          <w:rFonts w:ascii="Arial" w:hAnsi="Arial" w:cs="Arial"/>
          <w:noProof/>
          <w:sz w:val="24"/>
          <w:szCs w:val="24"/>
        </w:rPr>
        <w:drawing>
          <wp:inline distT="0" distB="0" distL="0" distR="0" wp14:anchorId="013DC47F" wp14:editId="39A7E32D">
            <wp:extent cx="5943600" cy="3169920"/>
            <wp:effectExtent l="0" t="0" r="0" b="11430"/>
            <wp:docPr id="1994639147" name="Chart 1">
              <a:extLst xmlns:a="http://schemas.openxmlformats.org/drawingml/2006/main">
                <a:ext uri="{FF2B5EF4-FFF2-40B4-BE49-F238E27FC236}">
                  <a16:creationId xmlns:a16="http://schemas.microsoft.com/office/drawing/2014/main" id="{B583C34A-994E-4605-9597-13F770AA10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F7A577" w14:textId="77777777" w:rsidR="00E55B42" w:rsidRPr="00620AD9" w:rsidRDefault="00E55B42" w:rsidP="00E55B42">
      <w:pPr>
        <w:spacing w:line="480" w:lineRule="auto"/>
        <w:rPr>
          <w:rFonts w:ascii="Arial" w:hAnsi="Arial" w:cs="Arial"/>
          <w:sz w:val="24"/>
          <w:szCs w:val="24"/>
        </w:rPr>
      </w:pPr>
    </w:p>
    <w:p w14:paraId="6EC27269" w14:textId="77777777" w:rsidR="006E46C4" w:rsidRDefault="00693507" w:rsidP="00E63D9C">
      <w:pPr>
        <w:tabs>
          <w:tab w:val="left" w:pos="4094"/>
        </w:tabs>
        <w:rPr>
          <w:rFonts w:ascii="Arial" w:hAnsi="Arial" w:cs="Arial"/>
          <w:b/>
          <w:bCs/>
          <w:sz w:val="32"/>
          <w:szCs w:val="32"/>
        </w:rPr>
      </w:pPr>
      <w:r>
        <w:rPr>
          <w:rFonts w:ascii="Arial" w:hAnsi="Arial" w:cs="Arial"/>
          <w:b/>
          <w:bCs/>
          <w:sz w:val="32"/>
          <w:szCs w:val="32"/>
        </w:rPr>
        <w:t xml:space="preserve">C1: </w:t>
      </w:r>
      <w:r w:rsidR="00E840CF">
        <w:rPr>
          <w:rFonts w:ascii="Arial" w:hAnsi="Arial" w:cs="Arial"/>
          <w:b/>
          <w:bCs/>
          <w:sz w:val="32"/>
          <w:szCs w:val="32"/>
        </w:rPr>
        <w:t>Average Partial Effect</w:t>
      </w:r>
      <w:r w:rsidR="006E46C4">
        <w:rPr>
          <w:rFonts w:ascii="Arial" w:hAnsi="Arial" w:cs="Arial"/>
          <w:b/>
          <w:bCs/>
          <w:sz w:val="32"/>
          <w:szCs w:val="32"/>
        </w:rPr>
        <w:t>s on Violent Felony Conviction for Female Subsample</w:t>
      </w:r>
    </w:p>
    <w:p w14:paraId="62D56D36" w14:textId="77777777" w:rsidR="006E46C4" w:rsidRDefault="00F36F24" w:rsidP="00F36F24">
      <w:pPr>
        <w:tabs>
          <w:tab w:val="left" w:pos="4094"/>
        </w:tabs>
        <w:jc w:val="center"/>
        <w:rPr>
          <w:rFonts w:ascii="Arial" w:hAnsi="Arial" w:cs="Arial"/>
          <w:b/>
          <w:bCs/>
          <w:sz w:val="32"/>
          <w:szCs w:val="32"/>
        </w:rPr>
      </w:pPr>
      <w:r>
        <w:rPr>
          <w:rFonts w:ascii="Arial" w:hAnsi="Arial" w:cs="Arial"/>
          <w:b/>
          <w:bCs/>
          <w:noProof/>
          <w:sz w:val="32"/>
          <w:szCs w:val="32"/>
        </w:rPr>
        <w:drawing>
          <wp:inline distT="0" distB="0" distL="0" distR="0" wp14:anchorId="67D0A2A9" wp14:editId="03C715E7">
            <wp:extent cx="4613263" cy="3355450"/>
            <wp:effectExtent l="0" t="0" r="0" b="0"/>
            <wp:docPr id="142884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311" cy="3365668"/>
                    </a:xfrm>
                    <a:prstGeom prst="rect">
                      <a:avLst/>
                    </a:prstGeom>
                    <a:noFill/>
                    <a:ln>
                      <a:noFill/>
                    </a:ln>
                  </pic:spPr>
                </pic:pic>
              </a:graphicData>
            </a:graphic>
          </wp:inline>
        </w:drawing>
      </w:r>
    </w:p>
    <w:p w14:paraId="0F291289" w14:textId="77777777" w:rsidR="00F36F24" w:rsidRDefault="00F36F24" w:rsidP="00F36F24">
      <w:pPr>
        <w:tabs>
          <w:tab w:val="left" w:pos="4094"/>
        </w:tabs>
        <w:jc w:val="center"/>
        <w:rPr>
          <w:rFonts w:ascii="Arial" w:hAnsi="Arial" w:cs="Arial"/>
          <w:b/>
          <w:bCs/>
          <w:sz w:val="32"/>
          <w:szCs w:val="32"/>
        </w:rPr>
      </w:pPr>
    </w:p>
    <w:p w14:paraId="72A42E34" w14:textId="77777777" w:rsidR="00237026" w:rsidRDefault="000311F6" w:rsidP="000311F6">
      <w:pPr>
        <w:tabs>
          <w:tab w:val="left" w:pos="4094"/>
        </w:tabs>
        <w:rPr>
          <w:rFonts w:ascii="Arial" w:hAnsi="Arial" w:cs="Arial"/>
          <w:b/>
          <w:bCs/>
          <w:sz w:val="32"/>
          <w:szCs w:val="32"/>
        </w:rPr>
      </w:pPr>
      <w:r>
        <w:rPr>
          <w:rFonts w:ascii="Arial" w:hAnsi="Arial" w:cs="Arial"/>
          <w:b/>
          <w:bCs/>
          <w:sz w:val="32"/>
          <w:szCs w:val="32"/>
        </w:rPr>
        <w:t>C2: Average Partial Effects on Any Non-Violent Conviction for Female</w:t>
      </w:r>
      <w:r w:rsidR="00237026">
        <w:rPr>
          <w:rFonts w:ascii="Arial" w:hAnsi="Arial" w:cs="Arial"/>
          <w:b/>
          <w:bCs/>
          <w:sz w:val="32"/>
          <w:szCs w:val="32"/>
        </w:rPr>
        <w:t xml:space="preserve"> </w:t>
      </w:r>
      <w:r>
        <w:rPr>
          <w:rFonts w:ascii="Arial" w:hAnsi="Arial" w:cs="Arial"/>
          <w:b/>
          <w:bCs/>
          <w:sz w:val="32"/>
          <w:szCs w:val="32"/>
        </w:rPr>
        <w:t>Subsample</w:t>
      </w:r>
    </w:p>
    <w:p w14:paraId="5A7A19F9" w14:textId="6C862E1E" w:rsidR="00F36F24" w:rsidRPr="006E46C4" w:rsidRDefault="00237026" w:rsidP="00237026">
      <w:pPr>
        <w:tabs>
          <w:tab w:val="left" w:pos="4094"/>
        </w:tabs>
        <w:jc w:val="center"/>
        <w:rPr>
          <w:rFonts w:ascii="Arial" w:hAnsi="Arial" w:cs="Arial"/>
          <w:b/>
          <w:bCs/>
          <w:sz w:val="32"/>
          <w:szCs w:val="32"/>
        </w:rPr>
        <w:sectPr w:rsidR="00F36F24" w:rsidRPr="006E46C4" w:rsidSect="00E55B42">
          <w:pgSz w:w="12240" w:h="15840"/>
          <w:pgMar w:top="720" w:right="720" w:bottom="720" w:left="720" w:header="720" w:footer="720" w:gutter="0"/>
          <w:cols w:space="720"/>
          <w:docGrid w:linePitch="360"/>
        </w:sectPr>
      </w:pPr>
      <w:r>
        <w:rPr>
          <w:rFonts w:ascii="Arial" w:hAnsi="Arial" w:cs="Arial"/>
          <w:b/>
          <w:bCs/>
          <w:noProof/>
          <w:sz w:val="32"/>
          <w:szCs w:val="32"/>
        </w:rPr>
        <w:drawing>
          <wp:inline distT="0" distB="0" distL="0" distR="0" wp14:anchorId="12F0BBE9" wp14:editId="1CF6C644">
            <wp:extent cx="4651513" cy="3383270"/>
            <wp:effectExtent l="0" t="0" r="0" b="8255"/>
            <wp:docPr id="1101051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832" cy="3421324"/>
                    </a:xfrm>
                    <a:prstGeom prst="rect">
                      <a:avLst/>
                    </a:prstGeom>
                    <a:noFill/>
                    <a:ln>
                      <a:noFill/>
                    </a:ln>
                  </pic:spPr>
                </pic:pic>
              </a:graphicData>
            </a:graphic>
          </wp:inline>
        </w:drawing>
      </w:r>
    </w:p>
    <w:p w14:paraId="751D1DD9" w14:textId="77777777" w:rsidR="00670D43" w:rsidRPr="00620AD9" w:rsidRDefault="00670D43" w:rsidP="00E55B42">
      <w:pPr>
        <w:spacing w:line="480" w:lineRule="auto"/>
        <w:rPr>
          <w:rFonts w:ascii="Arial" w:hAnsi="Arial" w:cs="Arial"/>
          <w:sz w:val="24"/>
          <w:szCs w:val="24"/>
        </w:rPr>
      </w:pPr>
    </w:p>
    <w:sectPr w:rsidR="00670D43" w:rsidRPr="00620AD9" w:rsidSect="00E55B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C8516" w14:textId="77777777" w:rsidR="00727553" w:rsidRDefault="00727553" w:rsidP="00B372DA">
      <w:pPr>
        <w:spacing w:after="0" w:line="240" w:lineRule="auto"/>
      </w:pPr>
      <w:r>
        <w:separator/>
      </w:r>
    </w:p>
  </w:endnote>
  <w:endnote w:type="continuationSeparator" w:id="0">
    <w:p w14:paraId="431C6821" w14:textId="77777777" w:rsidR="00727553" w:rsidRDefault="00727553" w:rsidP="00B372DA">
      <w:pPr>
        <w:spacing w:after="0" w:line="240" w:lineRule="auto"/>
      </w:pPr>
      <w:r>
        <w:continuationSeparator/>
      </w:r>
    </w:p>
  </w:endnote>
  <w:endnote w:type="continuationNotice" w:id="1">
    <w:p w14:paraId="56EC3CE9" w14:textId="77777777" w:rsidR="00727553" w:rsidRDefault="007275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079511"/>
      <w:docPartObj>
        <w:docPartGallery w:val="Page Numbers (Bottom of Page)"/>
        <w:docPartUnique/>
      </w:docPartObj>
    </w:sdtPr>
    <w:sdtEndPr>
      <w:rPr>
        <w:noProof/>
      </w:rPr>
    </w:sdtEndPr>
    <w:sdtContent>
      <w:p w14:paraId="0CBA7893" w14:textId="24656A6C" w:rsidR="005A7937" w:rsidRDefault="005A7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E13C2F" w14:textId="77777777" w:rsidR="005A7937" w:rsidRDefault="005A7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C1BF1" w14:textId="77777777" w:rsidR="00727553" w:rsidRDefault="00727553" w:rsidP="00B372DA">
      <w:pPr>
        <w:spacing w:after="0" w:line="240" w:lineRule="auto"/>
      </w:pPr>
      <w:r>
        <w:separator/>
      </w:r>
    </w:p>
  </w:footnote>
  <w:footnote w:type="continuationSeparator" w:id="0">
    <w:p w14:paraId="2821EFBB" w14:textId="77777777" w:rsidR="00727553" w:rsidRDefault="00727553" w:rsidP="00B372DA">
      <w:pPr>
        <w:spacing w:after="0" w:line="240" w:lineRule="auto"/>
      </w:pPr>
      <w:r>
        <w:continuationSeparator/>
      </w:r>
    </w:p>
  </w:footnote>
  <w:footnote w:type="continuationNotice" w:id="1">
    <w:p w14:paraId="6AF5EA72" w14:textId="77777777" w:rsidR="00727553" w:rsidRDefault="00727553">
      <w:pPr>
        <w:spacing w:after="0" w:line="240" w:lineRule="auto"/>
      </w:pPr>
    </w:p>
  </w:footnote>
  <w:footnote w:id="2">
    <w:p w14:paraId="0EF9567D" w14:textId="31386A02" w:rsidR="00883A03" w:rsidRDefault="00883A03">
      <w:pPr>
        <w:pStyle w:val="FootnoteText"/>
      </w:pPr>
      <w:r>
        <w:rPr>
          <w:rStyle w:val="FootnoteReference"/>
        </w:rPr>
        <w:footnoteRef/>
      </w:r>
      <w:r>
        <w:t xml:space="preserve"> </w:t>
      </w:r>
      <w:r w:rsidRPr="00883A03">
        <w:t>Bureau of Justice Statistics,</w:t>
      </w:r>
      <w:r w:rsidR="00A96F76">
        <w:t xml:space="preserve"> </w:t>
      </w:r>
      <w:r w:rsidR="00743BDB">
        <w:t xml:space="preserve">Recidivism of Prisoners Released </w:t>
      </w:r>
      <w:r w:rsidR="00511F3E">
        <w:t>in 2012</w:t>
      </w:r>
    </w:p>
  </w:footnote>
  <w:footnote w:id="3">
    <w:p w14:paraId="443CCC3A" w14:textId="730C4703" w:rsidR="00E22309" w:rsidRDefault="00E22309">
      <w:pPr>
        <w:pStyle w:val="FootnoteText"/>
      </w:pPr>
      <w:r>
        <w:rPr>
          <w:rStyle w:val="FootnoteReference"/>
        </w:rPr>
        <w:footnoteRef/>
      </w:r>
      <w:r>
        <w:t xml:space="preserve"> Bureau of Justice Statistics, Census of State and Federal Adult Correctional Facilities, 2019</w:t>
      </w:r>
    </w:p>
  </w:footnote>
  <w:footnote w:id="4">
    <w:p w14:paraId="479C5868" w14:textId="75169BF4" w:rsidR="00C67A2D" w:rsidRDefault="00C67A2D">
      <w:pPr>
        <w:pStyle w:val="FootnoteText"/>
      </w:pPr>
      <w:r>
        <w:rPr>
          <w:rStyle w:val="FootnoteReference"/>
        </w:rPr>
        <w:footnoteRef/>
      </w:r>
      <w:r>
        <w:t xml:space="preserve"> Bureau of Justice Statistics, Survey of Prison Inmates, 2016</w:t>
      </w:r>
    </w:p>
  </w:footnote>
  <w:footnote w:id="5">
    <w:p w14:paraId="65811DBC" w14:textId="184EC19A" w:rsidR="007E0DE1" w:rsidRPr="005B44F3" w:rsidRDefault="007E0DE1">
      <w:pPr>
        <w:pStyle w:val="FootnoteText"/>
      </w:pPr>
      <w:r>
        <w:rPr>
          <w:rStyle w:val="FootnoteReference"/>
        </w:rPr>
        <w:footnoteRef/>
      </w:r>
      <w:r>
        <w:t xml:space="preserve"> </w:t>
      </w:r>
      <w:r w:rsidR="005B44F3">
        <w:rPr>
          <w:i/>
          <w:iCs/>
        </w:rPr>
        <w:t>Captive Labor</w:t>
      </w:r>
      <w:r w:rsidR="005B44F3">
        <w:t>, ACLU and GHRC 2022</w:t>
      </w:r>
    </w:p>
  </w:footnote>
  <w:footnote w:id="6">
    <w:p w14:paraId="42C1DB95" w14:textId="3437ED1C" w:rsidR="002A1999" w:rsidRDefault="002A1999">
      <w:pPr>
        <w:pStyle w:val="FootnoteText"/>
      </w:pPr>
      <w:r>
        <w:rPr>
          <w:rStyle w:val="FootnoteReference"/>
        </w:rPr>
        <w:footnoteRef/>
      </w:r>
      <w:r>
        <w:t xml:space="preserve"> Varies significantly between states</w:t>
      </w:r>
      <w:r w:rsidR="00D740E0">
        <w:t xml:space="preserve"> but most common deductions are for Room and Board, </w:t>
      </w:r>
      <w:r w:rsidR="00AD7DFC">
        <w:t xml:space="preserve">Victim’s Compensation or Court-Ordered Restitution, </w:t>
      </w:r>
      <w:r w:rsidR="00506BFE">
        <w:t xml:space="preserve">and </w:t>
      </w:r>
      <w:r w:rsidR="00AD7DFC">
        <w:t>Child Support</w:t>
      </w:r>
      <w:r w:rsidR="00506BFE">
        <w:t>.</w:t>
      </w:r>
    </w:p>
  </w:footnote>
  <w:footnote w:id="7">
    <w:p w14:paraId="4D95EEE1" w14:textId="77777777" w:rsidR="005500C4" w:rsidRDefault="005500C4" w:rsidP="005500C4">
      <w:pPr>
        <w:pStyle w:val="FootnoteText"/>
      </w:pPr>
      <w:r>
        <w:rPr>
          <w:rStyle w:val="FootnoteReference"/>
        </w:rPr>
        <w:footnoteRef/>
      </w:r>
      <w:r>
        <w:t xml:space="preserve"> I will refer to this as savings or mandatory savings interchangeably. Inmates do not have a dedicated “discretionary” savings account in prison.</w:t>
      </w:r>
    </w:p>
  </w:footnote>
  <w:footnote w:id="8">
    <w:p w14:paraId="1D9E870A" w14:textId="77777777" w:rsidR="00CD30FA" w:rsidRDefault="00CD30FA" w:rsidP="00CD30FA">
      <w:pPr>
        <w:pStyle w:val="FootnoteText"/>
      </w:pPr>
      <w:r>
        <w:rPr>
          <w:rStyle w:val="FootnoteReference"/>
        </w:rPr>
        <w:footnoteRef/>
      </w:r>
      <w:r>
        <w:t xml:space="preserve"> Male and female subsamples, respectively. Median mandatory savings are $907 and $1,300, respectively. Figures are rounded to the nearest dollar.</w:t>
      </w:r>
    </w:p>
  </w:footnote>
  <w:footnote w:id="9">
    <w:p w14:paraId="11372C38" w14:textId="0480274D" w:rsidR="00883A03" w:rsidRDefault="00883A03">
      <w:pPr>
        <w:pStyle w:val="FootnoteText"/>
      </w:pPr>
      <w:r>
        <w:rPr>
          <w:rStyle w:val="FootnoteReference"/>
        </w:rPr>
        <w:footnoteRef/>
      </w:r>
      <w:r>
        <w:t xml:space="preserve"> </w:t>
      </w:r>
      <w:r w:rsidRPr="00883A03">
        <w:rPr>
          <w:rFonts w:cstheme="minorHAnsi"/>
        </w:rPr>
        <w:t xml:space="preserve">This figure depends on a variety of factors, see Table </w:t>
      </w:r>
      <w:r w:rsidR="00B57B43">
        <w:rPr>
          <w:rFonts w:cstheme="minorHAnsi"/>
        </w:rPr>
        <w:t>1</w:t>
      </w:r>
      <w:r>
        <w:rPr>
          <w:rFonts w:cstheme="minorHAnsi"/>
        </w:rPr>
        <w:t>.</w:t>
      </w:r>
    </w:p>
  </w:footnote>
  <w:footnote w:id="10">
    <w:p w14:paraId="42FB8628" w14:textId="35A6D9CB" w:rsidR="00883A03" w:rsidRPr="00883A03" w:rsidRDefault="00883A03">
      <w:pPr>
        <w:pStyle w:val="FootnoteText"/>
      </w:pPr>
      <w:r>
        <w:rPr>
          <w:rStyle w:val="FootnoteReference"/>
        </w:rPr>
        <w:footnoteRef/>
      </w:r>
      <w:r>
        <w:t xml:space="preserve"> ADCRR D.O. 903 </w:t>
      </w:r>
      <w:r>
        <w:rPr>
          <w:i/>
          <w:iCs/>
        </w:rPr>
        <w:t>Inmate Work Activities</w:t>
      </w:r>
    </w:p>
  </w:footnote>
  <w:footnote w:id="11">
    <w:p w14:paraId="5ACA47EF" w14:textId="5F7B8A9E" w:rsidR="00457724" w:rsidRDefault="00457724">
      <w:pPr>
        <w:pStyle w:val="FootnoteText"/>
      </w:pPr>
      <w:r>
        <w:rPr>
          <w:rStyle w:val="FootnoteReference"/>
        </w:rPr>
        <w:footnoteRef/>
      </w:r>
      <w:r>
        <w:t xml:space="preserve"> A related channel is the impact that savings could have on paying off debt accrued while in prison</w:t>
      </w:r>
      <w:r w:rsidR="00212240">
        <w:t xml:space="preserve">. </w:t>
      </w:r>
      <w:r w:rsidR="00EF2267">
        <w:t xml:space="preserve">Between 66 and 92 percent of </w:t>
      </w:r>
      <w:r w:rsidR="00CF338F">
        <w:t>people who have been incarcerated have child support arrears</w:t>
      </w:r>
      <w:r w:rsidR="005D76FC">
        <w:t>—</w:t>
      </w:r>
      <w:r w:rsidR="00AB32DF">
        <w:t xml:space="preserve">roughly twice the rate of </w:t>
      </w:r>
      <w:r w:rsidR="006B1E85">
        <w:t xml:space="preserve">child support debt compared to parents who have never been incarcerated (McLeod and Gottlieb, </w:t>
      </w:r>
      <w:r w:rsidR="00C30756">
        <w:t xml:space="preserve">2018). </w:t>
      </w:r>
      <w:r w:rsidR="007B4BEE">
        <w:t xml:space="preserve"> </w:t>
      </w:r>
      <w:r w:rsidR="00ED5D17">
        <w:t xml:space="preserve">Because these debts can result in wage garnishments, </w:t>
      </w:r>
      <w:r w:rsidR="00F85A1F">
        <w:t xml:space="preserve">released inmates with significant </w:t>
      </w:r>
      <w:r w:rsidR="00F463A1">
        <w:t xml:space="preserve">arrears face a higher effective marginal tax rate for formal employment. To the extent that savings </w:t>
      </w:r>
      <w:r w:rsidR="002C6D80">
        <w:t>can help pay off those debts, it may have the secondary effect of ameliorating this disincentive to work in the formal economy.</w:t>
      </w:r>
    </w:p>
  </w:footnote>
  <w:footnote w:id="12">
    <w:p w14:paraId="24F4B990" w14:textId="4D0C2537" w:rsidR="00F448AB" w:rsidRDefault="00F448AB">
      <w:pPr>
        <w:pStyle w:val="FootnoteText"/>
      </w:pPr>
      <w:r>
        <w:rPr>
          <w:rStyle w:val="FootnoteReference"/>
        </w:rPr>
        <w:footnoteRef/>
      </w:r>
      <w:r>
        <w:t xml:space="preserve"> PIE </w:t>
      </w:r>
      <w:r w:rsidR="00DA4E65">
        <w:t>assignments are</w:t>
      </w:r>
      <w:r w:rsidR="00320AD4">
        <w:t xml:space="preserve"> </w:t>
      </w:r>
      <w:r w:rsidR="002C4B60">
        <w:t xml:space="preserve">a subset of CI assignments </w:t>
      </w:r>
      <w:r w:rsidR="00320AD4">
        <w:t xml:space="preserve">contracted with private firms that must comply with additional federal </w:t>
      </w:r>
      <w:r w:rsidR="00FE5E68">
        <w:t>regulations and</w:t>
      </w:r>
      <w:r w:rsidR="00320AD4">
        <w:t xml:space="preserve"> must pay the prevailing </w:t>
      </w:r>
      <w:r w:rsidR="005328E7">
        <w:t xml:space="preserve">market wage for that labor. These types of assignments employ </w:t>
      </w:r>
      <w:r w:rsidR="003954A9">
        <w:t xml:space="preserve">less than one percent of inmates in work programs across the U.S. (ACLU, 2022). </w:t>
      </w:r>
      <w:r w:rsidR="00DD62D3">
        <w:t>99 inmate-spells in this study</w:t>
      </w:r>
      <w:r w:rsidR="004704B0">
        <w:t>—roughly one percent--involved a PIE assignment</w:t>
      </w:r>
      <w:r w:rsidR="0052596A">
        <w:t>.</w:t>
      </w:r>
    </w:p>
  </w:footnote>
  <w:footnote w:id="13">
    <w:p w14:paraId="72B62394" w14:textId="78D66B78" w:rsidR="0003025A" w:rsidRDefault="0003025A">
      <w:pPr>
        <w:pStyle w:val="FootnoteText"/>
      </w:pPr>
      <w:r>
        <w:rPr>
          <w:rStyle w:val="FootnoteReference"/>
        </w:rPr>
        <w:footnoteRef/>
      </w:r>
      <w:r>
        <w:t xml:space="preserve"> </w:t>
      </w:r>
      <w:r w:rsidR="00CD5B91" w:rsidRPr="00CD5B91">
        <w:t>Cal. Code Regs. Tit. 15, § 8006</w:t>
      </w:r>
    </w:p>
  </w:footnote>
  <w:footnote w:id="14">
    <w:p w14:paraId="7DF00843" w14:textId="4B1E9BD2" w:rsidR="00547365" w:rsidRDefault="00547365">
      <w:pPr>
        <w:pStyle w:val="FootnoteText"/>
      </w:pPr>
      <w:r>
        <w:rPr>
          <w:rStyle w:val="FootnoteReference"/>
        </w:rPr>
        <w:footnoteRef/>
      </w:r>
      <w:r>
        <w:t xml:space="preserve"> </w:t>
      </w:r>
      <w:r w:rsidRPr="00547365">
        <w:t>Examples include differences in education requirements (e.g. whether a GED is required) and criminal history requirements (e.g. whether violent offenders can participate).</w:t>
      </w:r>
    </w:p>
  </w:footnote>
  <w:footnote w:id="15">
    <w:p w14:paraId="33B83087" w14:textId="5641C544" w:rsidR="008173BE" w:rsidRDefault="008173BE">
      <w:pPr>
        <w:pStyle w:val="FootnoteText"/>
      </w:pPr>
      <w:r>
        <w:rPr>
          <w:rStyle w:val="FootnoteReference"/>
        </w:rPr>
        <w:footnoteRef/>
      </w:r>
      <w:r>
        <w:t xml:space="preserve"> </w:t>
      </w:r>
      <w:r w:rsidR="0003727D">
        <w:t xml:space="preserve">Author’s calculation. </w:t>
      </w:r>
      <w:r>
        <w:t xml:space="preserve">The remaining 5% either had medical conditions that exempted them from the </w:t>
      </w:r>
      <w:r w:rsidR="007638D9">
        <w:t>requirement or</w:t>
      </w:r>
      <w:r>
        <w:t xml:space="preserve"> were not incarcerated long enough to be assigned.</w:t>
      </w:r>
    </w:p>
  </w:footnote>
  <w:footnote w:id="16">
    <w:p w14:paraId="108C11EB" w14:textId="4B04409C" w:rsidR="008C5D24" w:rsidRDefault="008C5D24">
      <w:pPr>
        <w:pStyle w:val="FootnoteText"/>
      </w:pPr>
      <w:r>
        <w:rPr>
          <w:rStyle w:val="FootnoteReference"/>
        </w:rPr>
        <w:footnoteRef/>
      </w:r>
      <w:r>
        <w:t xml:space="preserve"> Their hourly wages can fluctuate due to poor performance evaluations, disciplinary infractions, or ADCRR budget shortfalls.</w:t>
      </w:r>
    </w:p>
  </w:footnote>
  <w:footnote w:id="17">
    <w:p w14:paraId="7F0174F6" w14:textId="1E4E79A2" w:rsidR="000C744E" w:rsidRDefault="000C744E">
      <w:pPr>
        <w:pStyle w:val="FootnoteText"/>
      </w:pPr>
      <w:r>
        <w:rPr>
          <w:rStyle w:val="FootnoteReference"/>
        </w:rPr>
        <w:footnoteRef/>
      </w:r>
      <w:r>
        <w:t xml:space="preserve"> The only exception being Prison Industry Enhancement (PIE) jobs, which are also privately contracted but satisfy additional criteria. 42 male inmate</w:t>
      </w:r>
      <w:r w:rsidR="000243F8">
        <w:t>-spells</w:t>
      </w:r>
      <w:r>
        <w:t xml:space="preserve"> in the study (</w:t>
      </w:r>
      <w:r w:rsidR="00FE4A7B">
        <w:t>0.37%)</w:t>
      </w:r>
      <w:r w:rsidR="000243F8">
        <w:t xml:space="preserve"> were</w:t>
      </w:r>
      <w:r w:rsidR="00FE4A7B">
        <w:t xml:space="preserve"> employed in a</w:t>
      </w:r>
      <w:r w:rsidR="007638D9">
        <w:t xml:space="preserve"> PIE</w:t>
      </w:r>
      <w:r w:rsidR="00FE4A7B">
        <w:t xml:space="preserve"> assignment that paid $8.00-$11.00 per hour.</w:t>
      </w:r>
    </w:p>
  </w:footnote>
  <w:footnote w:id="18">
    <w:p w14:paraId="0B6F9F23" w14:textId="556B9EAA" w:rsidR="00215B45" w:rsidRDefault="00215B45">
      <w:pPr>
        <w:pStyle w:val="FootnoteText"/>
      </w:pPr>
      <w:r>
        <w:rPr>
          <w:rStyle w:val="FootnoteReference"/>
        </w:rPr>
        <w:footnoteRef/>
      </w:r>
      <w:r>
        <w:t xml:space="preserve"> </w:t>
      </w:r>
      <w:r w:rsidR="00D836FB">
        <w:t>3</w:t>
      </w:r>
      <w:r w:rsidR="00B30117">
        <w:t>41</w:t>
      </w:r>
      <w:r w:rsidR="00D836FB">
        <w:t xml:space="preserve"> inmates have two spells </w:t>
      </w:r>
      <w:r w:rsidR="00881CED">
        <w:t xml:space="preserve">where they are assigned to ACIL, and </w:t>
      </w:r>
      <w:r w:rsidR="00B30117">
        <w:t>6</w:t>
      </w:r>
      <w:r w:rsidR="00881CED">
        <w:t xml:space="preserve"> inmates have three spells.</w:t>
      </w:r>
    </w:p>
  </w:footnote>
  <w:footnote w:id="19">
    <w:p w14:paraId="5451CC18" w14:textId="0B2FF5FB" w:rsidR="006267DE" w:rsidRPr="00387A33" w:rsidRDefault="006267DE">
      <w:pPr>
        <w:pStyle w:val="FootnoteText"/>
      </w:pPr>
      <w:r>
        <w:rPr>
          <w:rStyle w:val="FootnoteReference"/>
        </w:rPr>
        <w:footnoteRef/>
      </w:r>
      <w:r>
        <w:t xml:space="preserve"> </w:t>
      </w:r>
      <w:r w:rsidR="00387A33" w:rsidRPr="00387A33">
        <w:rPr>
          <w:i/>
          <w:iCs/>
        </w:rPr>
        <w:t>Hale v. Arizona</w:t>
      </w:r>
      <w:r w:rsidR="00387A33" w:rsidRPr="00387A33">
        <w:t>, 993 F.2d 1387 (9th Cir. 1993)</w:t>
      </w:r>
    </w:p>
  </w:footnote>
  <w:footnote w:id="20">
    <w:p w14:paraId="5AF97742" w14:textId="69D189EB" w:rsidR="00304A58" w:rsidRDefault="00304A58">
      <w:pPr>
        <w:pStyle w:val="FootnoteText"/>
      </w:pPr>
      <w:r>
        <w:rPr>
          <w:rStyle w:val="FootnoteReference"/>
        </w:rPr>
        <w:footnoteRef/>
      </w:r>
      <w:r>
        <w:t xml:space="preserve"> </w:t>
      </w:r>
      <w:r w:rsidR="006E61EE">
        <w:t>No paid vacation</w:t>
      </w:r>
      <w:r w:rsidR="009F14B5">
        <w:t xml:space="preserve">/sick days, not </w:t>
      </w:r>
      <w:r w:rsidR="00F37D86">
        <w:t xml:space="preserve">subject to any provisions in Fair Labor Standards Act or </w:t>
      </w:r>
      <w:r w:rsidR="0090509D">
        <w:t>Occupational Safety and Health Act.</w:t>
      </w:r>
    </w:p>
  </w:footnote>
  <w:footnote w:id="21">
    <w:p w14:paraId="4132F058" w14:textId="6C605D14" w:rsidR="002C5F28" w:rsidRDefault="002C5F28">
      <w:pPr>
        <w:pStyle w:val="FootnoteText"/>
      </w:pPr>
      <w:r>
        <w:rPr>
          <w:rStyle w:val="FootnoteReference"/>
        </w:rPr>
        <w:footnoteRef/>
      </w:r>
      <w:r>
        <w:t xml:space="preserve"> </w:t>
      </w:r>
      <w:r w:rsidR="00A94501">
        <w:t xml:space="preserve">All the PIECP jobs in the sample (42 inmate-spells) </w:t>
      </w:r>
      <w:r w:rsidR="00506949">
        <w:t xml:space="preserve">were for building aluminum trailers. </w:t>
      </w:r>
      <w:r w:rsidR="00CC18B8">
        <w:t xml:space="preserve">55 inmate-spells </w:t>
      </w:r>
      <w:r w:rsidR="003750B5">
        <w:t xml:space="preserve">were also assigned </w:t>
      </w:r>
      <w:r w:rsidR="007B17F2">
        <w:t xml:space="preserve">to a job for building aluminum trailers before it became a PIECP job, so were paid </w:t>
      </w:r>
      <w:r w:rsidR="00E23226">
        <w:t xml:space="preserve">$3-$4/hour </w:t>
      </w:r>
      <w:r w:rsidR="00A52DB5">
        <w:t>instead of PIECP rate.</w:t>
      </w:r>
    </w:p>
  </w:footnote>
  <w:footnote w:id="22">
    <w:p w14:paraId="2D84C5B7" w14:textId="034D9E3C" w:rsidR="002D1D6A" w:rsidRDefault="002D1D6A">
      <w:pPr>
        <w:pStyle w:val="FootnoteText"/>
      </w:pPr>
      <w:r>
        <w:rPr>
          <w:rStyle w:val="FootnoteReference"/>
        </w:rPr>
        <w:footnoteRef/>
      </w:r>
      <w:r>
        <w:t xml:space="preserve"> </w:t>
      </w:r>
      <w:r w:rsidR="00A8686F">
        <w:t xml:space="preserve">Approximately 90% of inmate-spells involve an assignment to a single </w:t>
      </w:r>
      <w:r w:rsidR="006F32E1">
        <w:t xml:space="preserve">ACIL job. </w:t>
      </w:r>
      <w:r w:rsidR="00C1088C">
        <w:t>For inmate</w:t>
      </w:r>
      <w:r w:rsidR="00C93320">
        <w:t xml:space="preserve">-spells with multiple ACIL jobs, I associate them with the one where they earned </w:t>
      </w:r>
      <w:proofErr w:type="gramStart"/>
      <w:r w:rsidR="00C93320">
        <w:t>the majority of</w:t>
      </w:r>
      <w:proofErr w:type="gramEnd"/>
      <w:r w:rsidR="00C93320">
        <w:t xml:space="preserve"> their </w:t>
      </w:r>
      <w:r w:rsidR="00B722ED">
        <w:t>mandatory savings</w:t>
      </w:r>
      <w:r w:rsidR="000243F8">
        <w:t xml:space="preserve"> when doing industry tabulations.</w:t>
      </w:r>
    </w:p>
  </w:footnote>
  <w:footnote w:id="23">
    <w:p w14:paraId="5DE55DB0" w14:textId="3E0E47B9" w:rsidR="00B03EF4" w:rsidRDefault="00B03EF4">
      <w:pPr>
        <w:pStyle w:val="FootnoteText"/>
      </w:pPr>
      <w:r>
        <w:rPr>
          <w:rStyle w:val="FootnoteReference"/>
        </w:rPr>
        <w:footnoteRef/>
      </w:r>
      <w:r>
        <w:t xml:space="preserve"> </w:t>
      </w:r>
      <w:r w:rsidRPr="00B03EF4">
        <w:t xml:space="preserve">According to ADCRR staff, inmates are generally not moved to different prisons for the sake of ACIL contracts, which is consistent with inmate movement data. </w:t>
      </w:r>
      <w:r w:rsidR="000243F8">
        <w:t>Overcrowding and security</w:t>
      </w:r>
      <w:r w:rsidR="00BE0373">
        <w:t xml:space="preserve"> </w:t>
      </w:r>
      <w:r w:rsidR="008304B3">
        <w:t>considerations are the predominant reasons for transferring inmates between prisons.</w:t>
      </w:r>
    </w:p>
  </w:footnote>
  <w:footnote w:id="24">
    <w:p w14:paraId="0221679C" w14:textId="31E1C6ED" w:rsidR="004A32E7" w:rsidRDefault="004A32E7">
      <w:pPr>
        <w:pStyle w:val="FootnoteText"/>
      </w:pPr>
      <w:r>
        <w:rPr>
          <w:rStyle w:val="FootnoteReference"/>
        </w:rPr>
        <w:footnoteRef/>
      </w:r>
      <w:r>
        <w:t xml:space="preserve"> </w:t>
      </w:r>
      <w:r w:rsidR="00333904">
        <w:t xml:space="preserve">An additional two prison complexes exist in </w:t>
      </w:r>
      <w:r w:rsidR="0063231D">
        <w:t>Arizona but</w:t>
      </w:r>
      <w:r w:rsidR="00333904">
        <w:t xml:space="preserve"> had no ACIL contracts during the sample period.</w:t>
      </w:r>
      <w:r w:rsidR="0054357D">
        <w:t xml:space="preserve"> ADCRR staff indicate that </w:t>
      </w:r>
      <w:r w:rsidR="003B5C6B">
        <w:t xml:space="preserve">one of those complexes mostly housed </w:t>
      </w:r>
      <w:r w:rsidR="00A27807">
        <w:t xml:space="preserve">higher security risk inmates, </w:t>
      </w:r>
      <w:r w:rsidR="006229A5">
        <w:t xml:space="preserve">which limits their ability to participate </w:t>
      </w:r>
      <w:r w:rsidR="006A3F8D">
        <w:t>in “off-site” assignments</w:t>
      </w:r>
      <w:r w:rsidR="00632EB1">
        <w:t xml:space="preserve"> which might explain the lack of ACIL contracts there. </w:t>
      </w:r>
      <w:r w:rsidR="00086C0B">
        <w:t xml:space="preserve">The other facility </w:t>
      </w:r>
      <w:r w:rsidR="00460CBF">
        <w:t xml:space="preserve">is privately operated and mostly holds inmates from Idaho and </w:t>
      </w:r>
      <w:r w:rsidR="0015096B">
        <w:t xml:space="preserve">the U.S. Marshall Service, </w:t>
      </w:r>
      <w:r w:rsidR="00EB6B88">
        <w:t xml:space="preserve">so it is possible </w:t>
      </w:r>
      <w:r w:rsidR="0030369D">
        <w:t xml:space="preserve">ACI prioritizes acquiring contracts </w:t>
      </w:r>
      <w:r w:rsidR="002E4802">
        <w:t>for in-state inmates.</w:t>
      </w:r>
    </w:p>
  </w:footnote>
  <w:footnote w:id="25">
    <w:p w14:paraId="6359BAC2" w14:textId="1D9312A9" w:rsidR="00C05F5B" w:rsidRPr="006253A4" w:rsidRDefault="00C05F5B">
      <w:pPr>
        <w:pStyle w:val="FootnoteText"/>
      </w:pPr>
      <w:r>
        <w:rPr>
          <w:rStyle w:val="FootnoteReference"/>
        </w:rPr>
        <w:footnoteRef/>
      </w:r>
      <w:r>
        <w:t xml:space="preserve"> </w:t>
      </w:r>
      <w:r w:rsidR="006253A4">
        <w:t xml:space="preserve">ADCRR D.O. 903 </w:t>
      </w:r>
      <w:r w:rsidR="006253A4">
        <w:rPr>
          <w:i/>
          <w:iCs/>
        </w:rPr>
        <w:t>Inmate Work Activities</w:t>
      </w:r>
    </w:p>
  </w:footnote>
  <w:footnote w:id="26">
    <w:p w14:paraId="1D20F2EF" w14:textId="6B2EAF3B" w:rsidR="00AB7EFE" w:rsidRDefault="00AB7EFE">
      <w:pPr>
        <w:pStyle w:val="FootnoteText"/>
      </w:pPr>
      <w:r>
        <w:rPr>
          <w:rStyle w:val="FootnoteReference"/>
        </w:rPr>
        <w:footnoteRef/>
      </w:r>
      <w:r>
        <w:t xml:space="preserve"> </w:t>
      </w:r>
      <w:r w:rsidR="0058427C">
        <w:t xml:space="preserve">ADCRR’s </w:t>
      </w:r>
      <w:r w:rsidR="00742417">
        <w:t xml:space="preserve">Inmate Classification Technical Manual repeatedly emphasizes the importance of correctional officer discretion in making final </w:t>
      </w:r>
      <w:r w:rsidR="00BA3CF3">
        <w:t xml:space="preserve">score determinations. </w:t>
      </w:r>
    </w:p>
  </w:footnote>
  <w:footnote w:id="27">
    <w:p w14:paraId="382F2E75" w14:textId="08D112A5" w:rsidR="004E63DE" w:rsidRDefault="004E63DE">
      <w:pPr>
        <w:pStyle w:val="FootnoteText"/>
      </w:pPr>
      <w:r>
        <w:rPr>
          <w:rStyle w:val="FootnoteReference"/>
        </w:rPr>
        <w:footnoteRef/>
      </w:r>
      <w:r>
        <w:t xml:space="preserve"> </w:t>
      </w:r>
      <w:r w:rsidR="008E731E">
        <w:t xml:space="preserve">80% of non-ACIL </w:t>
      </w:r>
      <w:r w:rsidR="00100AA5">
        <w:t>inmate-spells during the study period</w:t>
      </w:r>
      <w:r w:rsidR="008E731E">
        <w:t xml:space="preserve"> </w:t>
      </w:r>
      <w:r w:rsidR="00386E44">
        <w:t xml:space="preserve">have no change in their recidivism risk score. 77.2% of ACIL </w:t>
      </w:r>
      <w:r w:rsidR="00100AA5">
        <w:t>inmate spells</w:t>
      </w:r>
      <w:r w:rsidR="004346AE">
        <w:t xml:space="preserve"> during the study period</w:t>
      </w:r>
      <w:r w:rsidR="00386E44">
        <w:t xml:space="preserve"> </w:t>
      </w:r>
      <w:r w:rsidR="00312D4F">
        <w:t>have no change in their recidivism risk score.</w:t>
      </w:r>
    </w:p>
  </w:footnote>
  <w:footnote w:id="28">
    <w:p w14:paraId="3C01F21A" w14:textId="4B72CA5E" w:rsidR="002E6462" w:rsidRPr="00F27246" w:rsidRDefault="002E6462">
      <w:pPr>
        <w:pStyle w:val="FootnoteText"/>
      </w:pPr>
      <w:r>
        <w:rPr>
          <w:rStyle w:val="FootnoteReference"/>
        </w:rPr>
        <w:footnoteRef/>
      </w:r>
      <w:r>
        <w:t xml:space="preserve"> ADCRR </w:t>
      </w:r>
      <w:r w:rsidR="00F27246">
        <w:rPr>
          <w:i/>
          <w:iCs/>
        </w:rPr>
        <w:t>Inmate Classification Technical Manual: Appendix 5</w:t>
      </w:r>
    </w:p>
  </w:footnote>
  <w:footnote w:id="29">
    <w:p w14:paraId="5F6BD508" w14:textId="1DED2CF8" w:rsidR="00C85B28" w:rsidRPr="00E803C8" w:rsidRDefault="00C85B28">
      <w:pPr>
        <w:pStyle w:val="FootnoteText"/>
        <w:rPr>
          <w:i/>
          <w:iCs/>
        </w:rPr>
      </w:pPr>
      <w:r>
        <w:rPr>
          <w:rStyle w:val="FootnoteReference"/>
        </w:rPr>
        <w:footnoteRef/>
      </w:r>
      <w:r>
        <w:t xml:space="preserve"> </w:t>
      </w:r>
      <w:r w:rsidR="00E803C8">
        <w:t xml:space="preserve">ADCRR </w:t>
      </w:r>
      <w:r w:rsidR="00E803C8">
        <w:rPr>
          <w:i/>
          <w:iCs/>
        </w:rPr>
        <w:t>Inmate Work Activities Technical Manual: Table 2</w:t>
      </w:r>
    </w:p>
  </w:footnote>
  <w:footnote w:id="30">
    <w:p w14:paraId="23E97E9A" w14:textId="77777777" w:rsidR="00A46740" w:rsidRDefault="00A46740" w:rsidP="00A46740">
      <w:pPr>
        <w:pStyle w:val="FootnoteText"/>
      </w:pPr>
      <w:r>
        <w:rPr>
          <w:rStyle w:val="FootnoteReference"/>
        </w:rPr>
        <w:footnoteRef/>
      </w:r>
      <w:r>
        <w:t xml:space="preserve"> Recidivism Risk Score Distributions for Women in Appendix</w:t>
      </w:r>
    </w:p>
  </w:footnote>
  <w:footnote w:id="31">
    <w:p w14:paraId="4FAAA7F2" w14:textId="77777777" w:rsidR="00A46740" w:rsidRDefault="00A46740" w:rsidP="00A46740">
      <w:pPr>
        <w:pStyle w:val="FootnoteText"/>
      </w:pPr>
      <w:r>
        <w:rPr>
          <w:rStyle w:val="FootnoteReference"/>
        </w:rPr>
        <w:footnoteRef/>
      </w:r>
      <w:r>
        <w:t xml:space="preserve"> The eligibility requirement, “Satisfactory Work Evaluations for the past six months” is not included in this dataset.</w:t>
      </w:r>
    </w:p>
  </w:footnote>
  <w:footnote w:id="32">
    <w:p w14:paraId="19C801B5" w14:textId="77777777" w:rsidR="006365C5" w:rsidRPr="006365C5" w:rsidRDefault="006365C5" w:rsidP="006365C5">
      <w:pPr>
        <w:pStyle w:val="FootnoteText"/>
      </w:pPr>
      <w:r>
        <w:rPr>
          <w:rStyle w:val="FootnoteReference"/>
        </w:rPr>
        <w:footnoteRef/>
      </w:r>
      <w:r>
        <w:t xml:space="preserve"> </w:t>
      </w:r>
      <w:r w:rsidRPr="006365C5">
        <w:t xml:space="preserve">Most changes in ACI score over a sentence happen once an inmate is assigned to </w:t>
      </w:r>
      <w:proofErr w:type="gramStart"/>
      <w:r w:rsidRPr="006365C5">
        <w:t>ACIL,</w:t>
      </w:r>
      <w:proofErr w:type="gramEnd"/>
      <w:r w:rsidRPr="006365C5">
        <w:t xml:space="preserve"> their score is set to zero.</w:t>
      </w:r>
    </w:p>
    <w:p w14:paraId="097D757A" w14:textId="28F64D87" w:rsidR="006365C5" w:rsidRDefault="006365C5">
      <w:pPr>
        <w:pStyle w:val="FootnoteText"/>
      </w:pPr>
    </w:p>
  </w:footnote>
  <w:footnote w:id="33">
    <w:p w14:paraId="15B94BC8" w14:textId="22CDA489" w:rsidR="002A0195" w:rsidRDefault="002A0195">
      <w:pPr>
        <w:pStyle w:val="FootnoteText"/>
      </w:pPr>
      <w:r>
        <w:rPr>
          <w:rStyle w:val="FootnoteReference"/>
        </w:rPr>
        <w:footnoteRef/>
      </w:r>
      <w:r>
        <w:t xml:space="preserve"> 2,243 (19.3%) inmate-spells have an ACIL assignment that pays a flat rate.</w:t>
      </w:r>
    </w:p>
  </w:footnote>
  <w:footnote w:id="34">
    <w:p w14:paraId="7C689228" w14:textId="21FBA549" w:rsidR="00F76F36" w:rsidRDefault="00F76F36">
      <w:pPr>
        <w:pStyle w:val="FootnoteText"/>
      </w:pPr>
      <w:r>
        <w:rPr>
          <w:rStyle w:val="FootnoteReference"/>
        </w:rPr>
        <w:footnoteRef/>
      </w:r>
      <w:r>
        <w:t xml:space="preserve"> If an inmate has multiple ACIL assignments during an incarceration spell, this process is </w:t>
      </w:r>
      <w:proofErr w:type="gramStart"/>
      <w:r>
        <w:t>repeated</w:t>
      </w:r>
      <w:proofErr w:type="gramEnd"/>
      <w:r>
        <w:t xml:space="preserve"> and the results are added up.</w:t>
      </w:r>
    </w:p>
  </w:footnote>
  <w:footnote w:id="35">
    <w:p w14:paraId="51C3901C" w14:textId="2D438324" w:rsidR="000718D7" w:rsidRDefault="000718D7">
      <w:pPr>
        <w:pStyle w:val="FootnoteText"/>
      </w:pPr>
      <w:r>
        <w:rPr>
          <w:rStyle w:val="FootnoteReference"/>
        </w:rPr>
        <w:footnoteRef/>
      </w:r>
      <w:r>
        <w:t xml:space="preserve"> A.R.S. §</w:t>
      </w:r>
      <w:r w:rsidR="008E5552">
        <w:t>31-254</w:t>
      </w:r>
    </w:p>
  </w:footnote>
  <w:footnote w:id="36">
    <w:p w14:paraId="182681B3" w14:textId="2C8A41E8" w:rsidR="00BC4B50" w:rsidRDefault="00BC4B50">
      <w:pPr>
        <w:pStyle w:val="FootnoteText"/>
      </w:pPr>
      <w:r>
        <w:rPr>
          <w:rStyle w:val="FootnoteReference"/>
        </w:rPr>
        <w:footnoteRef/>
      </w:r>
      <w:r>
        <w:t xml:space="preserve"> If the mandatory deductions exceed 100%, they are taken in the order listed until no balance remains.</w:t>
      </w:r>
    </w:p>
  </w:footnote>
  <w:footnote w:id="37">
    <w:p w14:paraId="75B77903" w14:textId="2E00E924" w:rsidR="00BF4F22" w:rsidRDefault="00BF4F22">
      <w:pPr>
        <w:pStyle w:val="FootnoteText"/>
      </w:pPr>
      <w:r>
        <w:rPr>
          <w:rStyle w:val="FootnoteReference"/>
        </w:rPr>
        <w:footnoteRef/>
      </w:r>
      <w:r>
        <w:t xml:space="preserve"> Most examples of approved withdrawals from mandatory savings in</w:t>
      </w:r>
      <w:r w:rsidR="005C38D7">
        <w:t xml:space="preserve"> banking</w:t>
      </w:r>
      <w:r>
        <w:t xml:space="preserve"> data are to assist immediate family members with rent or utility payments. </w:t>
      </w:r>
      <w:r w:rsidR="00490179">
        <w:t>Withdrawals are rare and the checks must be made payable directly to the company or entity seeking payment, rather than the immediate family member.</w:t>
      </w:r>
      <w:r>
        <w:t xml:space="preserve"> </w:t>
      </w:r>
    </w:p>
  </w:footnote>
  <w:footnote w:id="38">
    <w:p w14:paraId="28B341C3" w14:textId="30245E42" w:rsidR="00144DE3" w:rsidRPr="00144DE3" w:rsidRDefault="00144DE3" w:rsidP="00144DE3">
      <w:pPr>
        <w:pStyle w:val="FootnoteText"/>
      </w:pPr>
      <w:r>
        <w:rPr>
          <w:rStyle w:val="FootnoteReference"/>
        </w:rPr>
        <w:footnoteRef/>
      </w:r>
      <w:r>
        <w:t xml:space="preserve"> </w:t>
      </w:r>
      <w:r w:rsidRPr="00144DE3">
        <w:t>The most recent pull of the data (9/27/2024) includes indicators for whether inmates have a court-ordered child support deduction. This new data will be incorporated in future drafts and should address concerns about measurement error of treatment variable</w:t>
      </w:r>
      <w:r>
        <w:t>.</w:t>
      </w:r>
    </w:p>
    <w:p w14:paraId="77AD3642" w14:textId="7FEEAA35" w:rsidR="00144DE3" w:rsidRDefault="00144DE3">
      <w:pPr>
        <w:pStyle w:val="FootnoteText"/>
      </w:pPr>
    </w:p>
  </w:footnote>
  <w:footnote w:id="39">
    <w:p w14:paraId="3279C20B" w14:textId="707D9CBC" w:rsidR="00713D7C" w:rsidRDefault="00713D7C">
      <w:pPr>
        <w:pStyle w:val="FootnoteText"/>
      </w:pPr>
      <w:r>
        <w:rPr>
          <w:rStyle w:val="FootnoteReference"/>
        </w:rPr>
        <w:footnoteRef/>
      </w:r>
      <w:r>
        <w:t xml:space="preserve"> The handful of negative outliers are almost all inmates </w:t>
      </w:r>
      <w:r w:rsidR="005E4B40">
        <w:t>that worked for a chicken ranch ACIL contract</w:t>
      </w:r>
      <w:r w:rsidR="001C174C">
        <w:t xml:space="preserve"> in December 2019</w:t>
      </w:r>
      <w:r w:rsidR="0025408A">
        <w:t xml:space="preserve">. </w:t>
      </w:r>
      <w:r w:rsidR="00E606BC">
        <w:t xml:space="preserve">It is possible that they </w:t>
      </w:r>
      <w:r w:rsidR="00E01D00">
        <w:t xml:space="preserve">may have worked overtime, which ADCRR requires </w:t>
      </w:r>
      <w:r w:rsidR="003E58C4">
        <w:t>be compensated at one and a half the hourly rate for ACIL contracts</w:t>
      </w:r>
      <w:r w:rsidR="004F0AD3">
        <w:t>, which would explain the underestimate of savings.</w:t>
      </w:r>
      <w:r w:rsidR="001C174C">
        <w:t xml:space="preserve"> </w:t>
      </w:r>
    </w:p>
  </w:footnote>
  <w:footnote w:id="40">
    <w:p w14:paraId="075EB5D8" w14:textId="34DC862E" w:rsidR="00D23683" w:rsidRDefault="00D23683">
      <w:pPr>
        <w:pStyle w:val="FootnoteText"/>
      </w:pPr>
      <w:r>
        <w:rPr>
          <w:rStyle w:val="FootnoteReference"/>
        </w:rPr>
        <w:footnoteRef/>
      </w:r>
      <w:r>
        <w:t xml:space="preserve"> Inmates with PIE jobs have a slightly different deduction schedule</w:t>
      </w:r>
      <w:r w:rsidR="00A21AB2">
        <w:t xml:space="preserve"> which is in Table A1 in the Appendix. </w:t>
      </w:r>
      <w:r w:rsidR="00AB30DD">
        <w:t>The main differences are the absence of deduction 6</w:t>
      </w:r>
      <w:r w:rsidR="002B7F7A">
        <w:t xml:space="preserve"> and a flat 20% is </w:t>
      </w:r>
      <w:r w:rsidR="00A00BA7">
        <w:t xml:space="preserve">sent to their spendable account instead of deduction 1. Additionally, </w:t>
      </w:r>
      <w:r w:rsidR="0026638A">
        <w:t xml:space="preserve">PIE inmates </w:t>
      </w:r>
      <w:r w:rsidR="004F7008">
        <w:t>have some wages withheld for tax purposes.</w:t>
      </w:r>
    </w:p>
  </w:footnote>
  <w:footnote w:id="41">
    <w:p w14:paraId="5A7B4014" w14:textId="77777777" w:rsidR="000E6103" w:rsidRDefault="000E6103" w:rsidP="000E6103">
      <w:pPr>
        <w:pStyle w:val="FootnoteText"/>
      </w:pPr>
      <w:r>
        <w:rPr>
          <w:rStyle w:val="FootnoteReference"/>
        </w:rPr>
        <w:footnoteRef/>
      </w:r>
      <w:r>
        <w:t xml:space="preserve"> An inmate absconds if they fail to report to their supervising officer or their whereabouts are otherwise unknown while they are still under community supervision, which is Arizona’s version of parole.</w:t>
      </w:r>
    </w:p>
  </w:footnote>
  <w:footnote w:id="42">
    <w:p w14:paraId="05A2C486" w14:textId="0A88912D" w:rsidR="00522D54" w:rsidRDefault="00522D54">
      <w:pPr>
        <w:pStyle w:val="FootnoteText"/>
      </w:pPr>
      <w:r>
        <w:rPr>
          <w:rStyle w:val="FootnoteReference"/>
        </w:rPr>
        <w:footnoteRef/>
      </w:r>
      <w:r>
        <w:t xml:space="preserve"> </w:t>
      </w:r>
      <w:r w:rsidRPr="00522D54">
        <w:t xml:space="preserve">This </w:t>
      </w:r>
      <w:r w:rsidR="006E4A89" w:rsidRPr="00522D54">
        <w:t>contrasts with</w:t>
      </w:r>
      <w:r w:rsidRPr="00522D54">
        <w:t xml:space="preserve"> the previous system and non-TIS states, where inmates could generally go before a parole board and plead their case for an early release.</w:t>
      </w:r>
      <w:r>
        <w:t xml:space="preserve"> Only two inmate-spells in the sample had a release under the previous system.</w:t>
      </w:r>
    </w:p>
  </w:footnote>
  <w:footnote w:id="43">
    <w:p w14:paraId="2437630B" w14:textId="7799EE3F" w:rsidR="000432AF" w:rsidRDefault="000432AF">
      <w:pPr>
        <w:pStyle w:val="FootnoteText"/>
      </w:pPr>
      <w:r>
        <w:rPr>
          <w:rStyle w:val="FootnoteReference"/>
        </w:rPr>
        <w:footnoteRef/>
      </w:r>
      <w:r>
        <w:t xml:space="preserve"> Bureau of Justice Statistics, Recidivism of Females Released from State Prison, 2012-2017</w:t>
      </w:r>
    </w:p>
  </w:footnote>
  <w:footnote w:id="44">
    <w:p w14:paraId="3813719A" w14:textId="2F700FB2" w:rsidR="00D04640" w:rsidRDefault="00D04640">
      <w:pPr>
        <w:pStyle w:val="FootnoteText"/>
      </w:pPr>
      <w:r>
        <w:rPr>
          <w:rStyle w:val="FootnoteReference"/>
        </w:rPr>
        <w:footnoteRef/>
      </w:r>
      <w:r>
        <w:t xml:space="preserve"> Whether this </w:t>
      </w:r>
      <w:r w:rsidR="00450258">
        <w:t xml:space="preserve">duration dependence </w:t>
      </w:r>
      <w:r w:rsidR="00F84CDB">
        <w:t xml:space="preserve">reflects changes </w:t>
      </w:r>
      <w:r w:rsidR="00C861DC">
        <w:t xml:space="preserve">in predisposition to criminal activity </w:t>
      </w:r>
      <w:r w:rsidR="00213E0E">
        <w:t xml:space="preserve">over time </w:t>
      </w:r>
      <w:r w:rsidR="00763536">
        <w:t xml:space="preserve">versus changes in </w:t>
      </w:r>
      <w:r w:rsidR="00C66441">
        <w:t xml:space="preserve">probability of </w:t>
      </w:r>
      <w:r w:rsidR="00763536">
        <w:t xml:space="preserve">detection of criminal activity over time </w:t>
      </w:r>
      <w:r w:rsidR="00403AE4">
        <w:t>is investigated in future work.</w:t>
      </w:r>
    </w:p>
  </w:footnote>
  <w:footnote w:id="45">
    <w:p w14:paraId="3229EA4B" w14:textId="5C29C8A2" w:rsidR="00352A6C" w:rsidRDefault="00352A6C">
      <w:pPr>
        <w:pStyle w:val="FootnoteText"/>
      </w:pPr>
      <w:r>
        <w:rPr>
          <w:rStyle w:val="FootnoteReference"/>
        </w:rPr>
        <w:footnoteRef/>
      </w:r>
      <w:r>
        <w:t xml:space="preserve"> Aside from absconding, the reason for the technical violation is not in the data.</w:t>
      </w:r>
    </w:p>
  </w:footnote>
  <w:footnote w:id="46">
    <w:p w14:paraId="090A90EC" w14:textId="1C46E9B1" w:rsidR="00352A6C" w:rsidRPr="001C0C2E" w:rsidRDefault="00352A6C">
      <w:pPr>
        <w:pStyle w:val="FootnoteText"/>
        <w:rPr>
          <w:i/>
          <w:iCs/>
        </w:rPr>
      </w:pPr>
      <w:r>
        <w:rPr>
          <w:rStyle w:val="FootnoteReference"/>
        </w:rPr>
        <w:footnoteRef/>
      </w:r>
      <w:r>
        <w:t xml:space="preserve"> </w:t>
      </w:r>
      <w:r w:rsidR="001C0C2E">
        <w:t xml:space="preserve">The Council of State Governments, Justice Center – </w:t>
      </w:r>
      <w:r w:rsidR="001C0C2E">
        <w:rPr>
          <w:i/>
          <w:iCs/>
        </w:rPr>
        <w:t>Confined and Costly (2018)</w:t>
      </w:r>
    </w:p>
  </w:footnote>
  <w:footnote w:id="47">
    <w:p w14:paraId="2031D854" w14:textId="6BEF6A11" w:rsidR="00E46D9D" w:rsidRDefault="00E46D9D">
      <w:pPr>
        <w:pStyle w:val="FootnoteText"/>
      </w:pPr>
      <w:r>
        <w:rPr>
          <w:rStyle w:val="FootnoteReference"/>
        </w:rPr>
        <w:footnoteRef/>
      </w:r>
      <w:r>
        <w:t xml:space="preserve"> </w:t>
      </w:r>
      <w:r w:rsidR="00B016AE">
        <w:t xml:space="preserve">Once deductions </w:t>
      </w:r>
      <w:r w:rsidR="003A79D5">
        <w:t xml:space="preserve">described </w:t>
      </w:r>
      <w:r w:rsidR="00972821">
        <w:t>in Figure 6</w:t>
      </w:r>
      <w:r w:rsidR="003A79D5">
        <w:t xml:space="preserve"> are accounted for.</w:t>
      </w:r>
    </w:p>
  </w:footnote>
  <w:footnote w:id="48">
    <w:p w14:paraId="1451F7C1" w14:textId="0B1CD52B" w:rsidR="001936B7" w:rsidRDefault="001936B7">
      <w:pPr>
        <w:pStyle w:val="FootnoteText"/>
      </w:pPr>
      <w:r>
        <w:rPr>
          <w:rStyle w:val="FootnoteReference"/>
        </w:rPr>
        <w:footnoteRef/>
      </w:r>
      <w:r>
        <w:t xml:space="preserve"> </w:t>
      </w:r>
      <w:r w:rsidR="00093958">
        <w:t xml:space="preserve">The most common examples are Substance Abuse </w:t>
      </w:r>
      <w:r w:rsidR="008C5915">
        <w:t>and Sex Offender Treatment</w:t>
      </w:r>
    </w:p>
  </w:footnote>
  <w:footnote w:id="49">
    <w:p w14:paraId="07C5140C" w14:textId="574D5E1C" w:rsidR="002467A8" w:rsidRDefault="002467A8" w:rsidP="002467A8">
      <w:pPr>
        <w:pStyle w:val="FootnoteText"/>
      </w:pPr>
      <w:r>
        <w:rPr>
          <w:rStyle w:val="FootnoteReference"/>
        </w:rPr>
        <w:footnoteRef/>
      </w:r>
      <w:r>
        <w:t xml:space="preserve"> It is a business-to-business telemarketing assignment </w:t>
      </w:r>
      <w:r w:rsidR="008C436D">
        <w:t xml:space="preserve">unique to the women’s only prison </w:t>
      </w:r>
      <w:r>
        <w:t xml:space="preserve">and the longest-standing ACIL contract in the ADCRR; being continuously active for over 20 years. While there are other telemarketing ACIL contracts with different firms during the sample period, staff indicate that it is unique in that it trains inmates on marketing tactics and customer service. Inmates are routinely evaluated on performance metrics and are often </w:t>
      </w:r>
      <w:r w:rsidR="00735E9F">
        <w:t>reassi</w:t>
      </w:r>
      <w:r w:rsidR="00B018B8">
        <w:t>gned</w:t>
      </w:r>
      <w:r>
        <w:t xml:space="preserve"> if they cannot meet quotas. Alternatively, they may be demoted to another ACIL job contracted by the same firm that strictly pays $2 per hour, rather than the $3 -$6 per hour </w:t>
      </w:r>
      <w:proofErr w:type="spellStart"/>
      <w:r>
        <w:t>payscale</w:t>
      </w:r>
      <w:proofErr w:type="spellEnd"/>
      <w:r>
        <w:t xml:space="preserve"> in the previous job. Staff indicate that no other ACIL contracts employ that degree of selectivity, which is corroborated by there being no other ACIL contracts in the data with alternative lower-paying versions.</w:t>
      </w:r>
    </w:p>
  </w:footnote>
  <w:footnote w:id="50">
    <w:p w14:paraId="1F2FF409" w14:textId="0AE9DFA7" w:rsidR="00FB4815" w:rsidRDefault="00FB4815">
      <w:pPr>
        <w:pStyle w:val="FootnoteText"/>
      </w:pPr>
      <w:r>
        <w:rPr>
          <w:rStyle w:val="FootnoteReference"/>
        </w:rPr>
        <w:footnoteRef/>
      </w:r>
      <w:r>
        <w:t xml:space="preserve"> </w:t>
      </w:r>
      <w:r w:rsidR="000B7341">
        <w:t xml:space="preserve">The one that did not, named Eyman, </w:t>
      </w:r>
      <w:r w:rsidR="006C4FC8">
        <w:t xml:space="preserve">is </w:t>
      </w:r>
      <w:r w:rsidR="00412796">
        <w:t>where most of the highest-security designated inmates are held</w:t>
      </w:r>
      <w:r w:rsidR="00AC6764">
        <w:t xml:space="preserve"> as well as the sex-offenders unit. These classes of inmates are restricted in their ability to leave the prison</w:t>
      </w:r>
      <w:r w:rsidR="00DF1E0C">
        <w:t xml:space="preserve"> complex</w:t>
      </w:r>
      <w:r w:rsidR="006171FF">
        <w:t xml:space="preserve">. </w:t>
      </w:r>
      <w:r w:rsidR="0023548D">
        <w:t xml:space="preserve">This explains the lack of ACIL contracts because most of them </w:t>
      </w:r>
      <w:r w:rsidR="00DA54FF">
        <w:t>require inmates to leave the prison complex during the day.</w:t>
      </w:r>
    </w:p>
  </w:footnote>
  <w:footnote w:id="51">
    <w:p w14:paraId="5B1EB22C" w14:textId="77777777" w:rsidR="00F84803" w:rsidRPr="00206118" w:rsidRDefault="00F84803" w:rsidP="00F84803">
      <w:pPr>
        <w:pStyle w:val="FootnoteText"/>
      </w:pPr>
      <w:r>
        <w:rPr>
          <w:rStyle w:val="FootnoteReference"/>
        </w:rPr>
        <w:footnoteRef/>
      </w:r>
      <w:r>
        <w:t xml:space="preserve"> D.O. 903 </w:t>
      </w:r>
      <w:r>
        <w:rPr>
          <w:i/>
          <w:iCs/>
        </w:rPr>
        <w:t>Inmate Work Activities</w:t>
      </w:r>
    </w:p>
  </w:footnote>
  <w:footnote w:id="52">
    <w:p w14:paraId="43A621AB" w14:textId="77777777" w:rsidR="00F84803" w:rsidRPr="00346AC6" w:rsidRDefault="00F84803" w:rsidP="00F84803">
      <w:pPr>
        <w:pStyle w:val="FootnoteText"/>
        <w:rPr>
          <w:i/>
          <w:iCs/>
        </w:rPr>
      </w:pPr>
      <w:r>
        <w:rPr>
          <w:rStyle w:val="FootnoteReference"/>
        </w:rPr>
        <w:footnoteRef/>
      </w:r>
      <w:r>
        <w:t xml:space="preserve"> D.O. 811 </w:t>
      </w:r>
      <w:r>
        <w:rPr>
          <w:i/>
          <w:iCs/>
        </w:rPr>
        <w:t>Individual Inmate Assessments and Reviews</w:t>
      </w:r>
    </w:p>
  </w:footnote>
  <w:footnote w:id="53">
    <w:p w14:paraId="5766753C" w14:textId="77777777" w:rsidR="00F84803" w:rsidRDefault="00F84803" w:rsidP="00F84803">
      <w:pPr>
        <w:pStyle w:val="FootnoteText"/>
      </w:pPr>
      <w:r>
        <w:rPr>
          <w:rStyle w:val="FootnoteReference"/>
        </w:rPr>
        <w:footnoteRef/>
      </w:r>
      <w:r>
        <w:t xml:space="preserve"> Examples include Substance Abuse Treatment, GED Acquisition, Vocational Training, and Sex Offender Treatment.</w:t>
      </w:r>
    </w:p>
  </w:footnote>
  <w:footnote w:id="54">
    <w:p w14:paraId="275A042F" w14:textId="77777777" w:rsidR="00C66F38" w:rsidRDefault="00C66F38" w:rsidP="00C66F38">
      <w:pPr>
        <w:pStyle w:val="FootnoteText"/>
      </w:pPr>
      <w:r>
        <w:rPr>
          <w:rStyle w:val="FootnoteReference"/>
        </w:rPr>
        <w:footnoteRef/>
      </w:r>
      <w:r>
        <w:t xml:space="preserve"> In a discrete-time hazard model, the probability of recidivating within </w:t>
      </w:r>
      <m:oMath>
        <m:r>
          <w:rPr>
            <w:rFonts w:ascii="Cambria Math" w:hAnsi="Cambria Math"/>
          </w:rPr>
          <m:t>j</m:t>
        </m:r>
      </m:oMath>
      <w:r>
        <w:rPr>
          <w:rFonts w:eastAsiaTheme="minorEastAsia"/>
        </w:rPr>
        <w:t xml:space="preserve"> months of release is</w:t>
      </w:r>
      <w:r>
        <w:t xml:space="preserve"> </w:t>
      </w:r>
      <m:oMath>
        <m:r>
          <w:rPr>
            <w:rFonts w:ascii="Cambria Math" w:hAnsi="Cambria Math"/>
          </w:rPr>
          <m:t>P</m:t>
        </m:r>
        <m:d>
          <m:dPr>
            <m:ctrlPr>
              <w:rPr>
                <w:rFonts w:ascii="Cambria Math" w:hAnsi="Cambria Math"/>
                <w:i/>
              </w:rPr>
            </m:ctrlPr>
          </m:dPr>
          <m:e>
            <m:r>
              <w:rPr>
                <w:rFonts w:ascii="Cambria Math" w:hAnsi="Cambria Math"/>
              </w:rPr>
              <m:t>T≤j</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j</m:t>
            </m:r>
          </m:sup>
          <m:e>
            <m:r>
              <w:rPr>
                <w:rFonts w:ascii="Cambria Math" w:hAnsi="Cambria Math"/>
              </w:rPr>
              <m:t>P(T=k)</m:t>
            </m:r>
          </m:e>
        </m:nary>
      </m:oMath>
      <w:r>
        <w:rPr>
          <w:rFonts w:eastAsiaTheme="minorEastAsia"/>
        </w:rPr>
        <w:t xml:space="preserve"> where </w:t>
      </w:r>
      <m:oMath>
        <m:r>
          <w:rPr>
            <w:rFonts w:ascii="Cambria Math" w:eastAsiaTheme="minorEastAsia" w:hAnsi="Cambria Math"/>
          </w:rPr>
          <m:t>T</m:t>
        </m:r>
      </m:oMath>
      <w:r>
        <w:rPr>
          <w:rFonts w:eastAsiaTheme="minorEastAsia"/>
        </w:rPr>
        <w:t xml:space="preserve"> is month of failure.</w:t>
      </w:r>
    </w:p>
  </w:footnote>
  <w:footnote w:id="55">
    <w:p w14:paraId="220E0119" w14:textId="0E2CC4B6" w:rsidR="003D0DFA" w:rsidRDefault="003D0DFA">
      <w:pPr>
        <w:pStyle w:val="FootnoteText"/>
      </w:pPr>
      <w:r>
        <w:rPr>
          <w:rStyle w:val="FootnoteReference"/>
        </w:rPr>
        <w:footnoteRef/>
      </w:r>
      <w:r>
        <w:t xml:space="preserve"> A relevant distinction often made in the criminology literature is that </w:t>
      </w:r>
      <w:r w:rsidR="00263020">
        <w:t xml:space="preserve">of “instrumental” versus “expressive” violent crime. The former is reserved for cases where the </w:t>
      </w:r>
      <w:r w:rsidR="005D5B0F">
        <w:t xml:space="preserve">violent nature of the crime was </w:t>
      </w:r>
      <w:r w:rsidR="00E471ED">
        <w:t>a means to an end (e.g.</w:t>
      </w:r>
      <w:r w:rsidR="00B55E42">
        <w:t xml:space="preserve"> to steal someone’s wallet</w:t>
      </w:r>
      <w:r w:rsidR="00E471ED">
        <w:t>)</w:t>
      </w:r>
      <w:r w:rsidR="00B55E42">
        <w:t xml:space="preserve">, whereas the latter refers to cases where </w:t>
      </w:r>
      <w:r w:rsidR="00360753">
        <w:t>the primary goal is to hurt the victim</w:t>
      </w:r>
      <w:r w:rsidR="009201B0">
        <w:t xml:space="preserve">. Miethe et al. (2004) </w:t>
      </w:r>
      <w:r w:rsidR="003E2F95">
        <w:t>comb through over 20 years of FBI murder data and find that 23% could be plausibly considered as “instrumental”.</w:t>
      </w:r>
      <w:r w:rsidR="00E471ED">
        <w:t xml:space="preserve"> </w:t>
      </w:r>
    </w:p>
  </w:footnote>
  <w:footnote w:id="56">
    <w:p w14:paraId="547B9D20" w14:textId="5C7756A8" w:rsidR="00FF1122" w:rsidRDefault="00FF1122">
      <w:pPr>
        <w:pStyle w:val="FootnoteText"/>
      </w:pPr>
      <w:r>
        <w:rPr>
          <w:rStyle w:val="FootnoteReference"/>
        </w:rPr>
        <w:footnoteRef/>
      </w:r>
      <w:r>
        <w:t xml:space="preserve"> </w:t>
      </w:r>
      <w:r w:rsidR="00CC5B5B">
        <w:t>Heterogeneity results fo</w:t>
      </w:r>
      <w:r w:rsidR="00921FFA">
        <w:t>r 6 and 36 months</w:t>
      </w:r>
      <w:r w:rsidR="0047553E">
        <w:t xml:space="preserve"> for female subsample</w:t>
      </w:r>
      <w:r w:rsidR="00921FFA">
        <w:t xml:space="preserve"> in Table</w:t>
      </w:r>
      <w:r w:rsidR="0047553E">
        <w:t xml:space="preserve"> 7</w:t>
      </w:r>
      <w:r w:rsidR="00076EC8">
        <w:t>.</w:t>
      </w:r>
    </w:p>
  </w:footnote>
  <w:footnote w:id="57">
    <w:p w14:paraId="606971B5" w14:textId="1C8859DE" w:rsidR="006E6DE6" w:rsidRDefault="006E6DE6">
      <w:pPr>
        <w:pStyle w:val="FootnoteText"/>
      </w:pPr>
      <w:r>
        <w:rPr>
          <w:rStyle w:val="FootnoteReference"/>
        </w:rPr>
        <w:footnoteRef/>
      </w:r>
      <w:r>
        <w:t xml:space="preserve"> </w:t>
      </w:r>
      <w:r w:rsidR="00297C8B">
        <w:t>The corresponding</w:t>
      </w:r>
      <w:r w:rsidR="00F4745A">
        <w:t xml:space="preserve"> female subsample</w:t>
      </w:r>
      <w:r w:rsidR="00297C8B">
        <w:t xml:space="preserve"> graphs </w:t>
      </w:r>
      <w:r w:rsidR="00181A52">
        <w:t>to Figures 17 and 18</w:t>
      </w:r>
      <w:r w:rsidR="00770CBA">
        <w:t xml:space="preserve"> exhibit </w:t>
      </w:r>
      <w:r w:rsidR="00E000C2">
        <w:t>qualitatively similar patterns and</w:t>
      </w:r>
      <w:r w:rsidR="00181A52">
        <w:t xml:space="preserve"> </w:t>
      </w:r>
      <w:r w:rsidR="00297C8B">
        <w:t>are in the Empirical Appendi</w:t>
      </w:r>
      <w:r w:rsidR="0073791D">
        <w:t>ces</w:t>
      </w:r>
      <w:r w:rsidR="00297C8B">
        <w:t xml:space="preserve"> </w:t>
      </w:r>
      <w:r w:rsidR="00F4745A">
        <w:t>C1 and C2, respectively.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41A5E"/>
    <w:multiLevelType w:val="hybridMultilevel"/>
    <w:tmpl w:val="84D6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A5B39"/>
    <w:multiLevelType w:val="hybridMultilevel"/>
    <w:tmpl w:val="DA0CA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81A54"/>
    <w:multiLevelType w:val="hybridMultilevel"/>
    <w:tmpl w:val="77128268"/>
    <w:lvl w:ilvl="0" w:tplc="B3729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2DA"/>
    <w:multiLevelType w:val="hybridMultilevel"/>
    <w:tmpl w:val="B1989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86CE2"/>
    <w:multiLevelType w:val="hybridMultilevel"/>
    <w:tmpl w:val="E896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F3478"/>
    <w:multiLevelType w:val="hybridMultilevel"/>
    <w:tmpl w:val="6A5842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47CE9"/>
    <w:multiLevelType w:val="hybridMultilevel"/>
    <w:tmpl w:val="AB56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106F6"/>
    <w:multiLevelType w:val="hybridMultilevel"/>
    <w:tmpl w:val="97448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90DEF"/>
    <w:multiLevelType w:val="hybridMultilevel"/>
    <w:tmpl w:val="7A6A91EA"/>
    <w:lvl w:ilvl="0" w:tplc="3E9E832A">
      <w:start w:val="5"/>
      <w:numFmt w:val="upperLetter"/>
      <w:lvlText w:val="%1."/>
      <w:lvlJc w:val="left"/>
      <w:pPr>
        <w:ind w:left="360" w:hanging="360"/>
      </w:pPr>
      <w:rPr>
        <w:rFonts w:cstheme="minorBidi"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1BF1"/>
    <w:multiLevelType w:val="hybridMultilevel"/>
    <w:tmpl w:val="50D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341642"/>
    <w:multiLevelType w:val="hybridMultilevel"/>
    <w:tmpl w:val="8786B742"/>
    <w:lvl w:ilvl="0" w:tplc="0B32E7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16B3F"/>
    <w:multiLevelType w:val="hybridMultilevel"/>
    <w:tmpl w:val="0876D4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E1556"/>
    <w:multiLevelType w:val="hybridMultilevel"/>
    <w:tmpl w:val="82CE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70062"/>
    <w:multiLevelType w:val="hybridMultilevel"/>
    <w:tmpl w:val="EB70C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1B6C35"/>
    <w:multiLevelType w:val="hybridMultilevel"/>
    <w:tmpl w:val="1328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070A2"/>
    <w:multiLevelType w:val="hybridMultilevel"/>
    <w:tmpl w:val="14487D6A"/>
    <w:lvl w:ilvl="0" w:tplc="862E1F2E">
      <w:start w:val="1"/>
      <w:numFmt w:val="upperLetter"/>
      <w:suff w:val="nothing"/>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614458"/>
    <w:multiLevelType w:val="hybridMultilevel"/>
    <w:tmpl w:val="495C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85384295">
    <w:abstractNumId w:val="9"/>
  </w:num>
  <w:num w:numId="2" w16cid:durableId="1492214738">
    <w:abstractNumId w:val="6"/>
  </w:num>
  <w:num w:numId="3" w16cid:durableId="1080325555">
    <w:abstractNumId w:val="3"/>
  </w:num>
  <w:num w:numId="4" w16cid:durableId="409934714">
    <w:abstractNumId w:val="12"/>
  </w:num>
  <w:num w:numId="5" w16cid:durableId="578908544">
    <w:abstractNumId w:val="0"/>
  </w:num>
  <w:num w:numId="6" w16cid:durableId="1517118144">
    <w:abstractNumId w:val="4"/>
  </w:num>
  <w:num w:numId="7" w16cid:durableId="1595627574">
    <w:abstractNumId w:val="2"/>
  </w:num>
  <w:num w:numId="8" w16cid:durableId="1098940019">
    <w:abstractNumId w:val="7"/>
  </w:num>
  <w:num w:numId="9" w16cid:durableId="1885216722">
    <w:abstractNumId w:val="15"/>
  </w:num>
  <w:num w:numId="10" w16cid:durableId="1495682190">
    <w:abstractNumId w:val="5"/>
  </w:num>
  <w:num w:numId="11" w16cid:durableId="1801223659">
    <w:abstractNumId w:val="10"/>
  </w:num>
  <w:num w:numId="12" w16cid:durableId="470445690">
    <w:abstractNumId w:val="1"/>
  </w:num>
  <w:num w:numId="13" w16cid:durableId="874733230">
    <w:abstractNumId w:val="13"/>
  </w:num>
  <w:num w:numId="14" w16cid:durableId="2124493019">
    <w:abstractNumId w:val="11"/>
  </w:num>
  <w:num w:numId="15" w16cid:durableId="996032373">
    <w:abstractNumId w:val="8"/>
  </w:num>
  <w:num w:numId="16" w16cid:durableId="2016569687">
    <w:abstractNumId w:val="16"/>
  </w:num>
  <w:num w:numId="17" w16cid:durableId="2084453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1BB"/>
    <w:rsid w:val="00000659"/>
    <w:rsid w:val="000006BC"/>
    <w:rsid w:val="00001377"/>
    <w:rsid w:val="00001FA4"/>
    <w:rsid w:val="00002ECC"/>
    <w:rsid w:val="000032C3"/>
    <w:rsid w:val="00003701"/>
    <w:rsid w:val="00003BE0"/>
    <w:rsid w:val="000049E5"/>
    <w:rsid w:val="00004C7F"/>
    <w:rsid w:val="00004D0B"/>
    <w:rsid w:val="000050F1"/>
    <w:rsid w:val="00005615"/>
    <w:rsid w:val="00005922"/>
    <w:rsid w:val="00006528"/>
    <w:rsid w:val="00007F37"/>
    <w:rsid w:val="000105B4"/>
    <w:rsid w:val="0001088D"/>
    <w:rsid w:val="00011A49"/>
    <w:rsid w:val="00011D33"/>
    <w:rsid w:val="00011F00"/>
    <w:rsid w:val="000139A9"/>
    <w:rsid w:val="00013D2D"/>
    <w:rsid w:val="0001426D"/>
    <w:rsid w:val="0001440D"/>
    <w:rsid w:val="000149B8"/>
    <w:rsid w:val="0001502B"/>
    <w:rsid w:val="00015164"/>
    <w:rsid w:val="000151EA"/>
    <w:rsid w:val="0001559A"/>
    <w:rsid w:val="000156E0"/>
    <w:rsid w:val="000158E6"/>
    <w:rsid w:val="00015DF8"/>
    <w:rsid w:val="00015F4A"/>
    <w:rsid w:val="0001611F"/>
    <w:rsid w:val="00016440"/>
    <w:rsid w:val="00017293"/>
    <w:rsid w:val="0001741A"/>
    <w:rsid w:val="00020011"/>
    <w:rsid w:val="00020734"/>
    <w:rsid w:val="00020B39"/>
    <w:rsid w:val="00020C80"/>
    <w:rsid w:val="000210DD"/>
    <w:rsid w:val="00021363"/>
    <w:rsid w:val="0002167C"/>
    <w:rsid w:val="000218F5"/>
    <w:rsid w:val="00021CF7"/>
    <w:rsid w:val="00021E5B"/>
    <w:rsid w:val="000226B0"/>
    <w:rsid w:val="00022ABC"/>
    <w:rsid w:val="0002351C"/>
    <w:rsid w:val="00023F7A"/>
    <w:rsid w:val="000243F8"/>
    <w:rsid w:val="00024907"/>
    <w:rsid w:val="00024E8C"/>
    <w:rsid w:val="0002577B"/>
    <w:rsid w:val="0002675D"/>
    <w:rsid w:val="00026CA9"/>
    <w:rsid w:val="0002768B"/>
    <w:rsid w:val="0002779E"/>
    <w:rsid w:val="00027DB0"/>
    <w:rsid w:val="00027E02"/>
    <w:rsid w:val="00030139"/>
    <w:rsid w:val="0003025A"/>
    <w:rsid w:val="000302C5"/>
    <w:rsid w:val="00030D34"/>
    <w:rsid w:val="000311F6"/>
    <w:rsid w:val="000319BB"/>
    <w:rsid w:val="00031A74"/>
    <w:rsid w:val="0003244B"/>
    <w:rsid w:val="00033D1A"/>
    <w:rsid w:val="000341DD"/>
    <w:rsid w:val="0003487D"/>
    <w:rsid w:val="000349A2"/>
    <w:rsid w:val="000349B5"/>
    <w:rsid w:val="00034B41"/>
    <w:rsid w:val="00035310"/>
    <w:rsid w:val="000367A2"/>
    <w:rsid w:val="00036EF8"/>
    <w:rsid w:val="00037278"/>
    <w:rsid w:val="0003727D"/>
    <w:rsid w:val="0003748C"/>
    <w:rsid w:val="00037499"/>
    <w:rsid w:val="0003755C"/>
    <w:rsid w:val="00037598"/>
    <w:rsid w:val="0004128D"/>
    <w:rsid w:val="000412C7"/>
    <w:rsid w:val="00041B61"/>
    <w:rsid w:val="00042DC6"/>
    <w:rsid w:val="000432AF"/>
    <w:rsid w:val="000435D0"/>
    <w:rsid w:val="00043D57"/>
    <w:rsid w:val="000441D6"/>
    <w:rsid w:val="000443DD"/>
    <w:rsid w:val="00044C68"/>
    <w:rsid w:val="0004526D"/>
    <w:rsid w:val="0004531F"/>
    <w:rsid w:val="0004572A"/>
    <w:rsid w:val="00045D55"/>
    <w:rsid w:val="00046339"/>
    <w:rsid w:val="00047021"/>
    <w:rsid w:val="0004765C"/>
    <w:rsid w:val="00047B21"/>
    <w:rsid w:val="00047C1C"/>
    <w:rsid w:val="00047EDC"/>
    <w:rsid w:val="00047F38"/>
    <w:rsid w:val="0005079E"/>
    <w:rsid w:val="00050C0B"/>
    <w:rsid w:val="000513B2"/>
    <w:rsid w:val="00051ACA"/>
    <w:rsid w:val="00052167"/>
    <w:rsid w:val="00052605"/>
    <w:rsid w:val="00052B03"/>
    <w:rsid w:val="00052EE4"/>
    <w:rsid w:val="00053321"/>
    <w:rsid w:val="0005365B"/>
    <w:rsid w:val="0005384A"/>
    <w:rsid w:val="00053C2E"/>
    <w:rsid w:val="00054711"/>
    <w:rsid w:val="00054F64"/>
    <w:rsid w:val="00054FC4"/>
    <w:rsid w:val="000552B4"/>
    <w:rsid w:val="00055406"/>
    <w:rsid w:val="00055C4B"/>
    <w:rsid w:val="00055FFD"/>
    <w:rsid w:val="00056514"/>
    <w:rsid w:val="00056CD1"/>
    <w:rsid w:val="0005755D"/>
    <w:rsid w:val="00057C5B"/>
    <w:rsid w:val="00057E7E"/>
    <w:rsid w:val="00060054"/>
    <w:rsid w:val="000602C2"/>
    <w:rsid w:val="0006135A"/>
    <w:rsid w:val="000615C3"/>
    <w:rsid w:val="000625F5"/>
    <w:rsid w:val="00063A4F"/>
    <w:rsid w:val="000646DB"/>
    <w:rsid w:val="00064954"/>
    <w:rsid w:val="00064E7B"/>
    <w:rsid w:val="00064F35"/>
    <w:rsid w:val="0006500A"/>
    <w:rsid w:val="000652CD"/>
    <w:rsid w:val="00065BB8"/>
    <w:rsid w:val="0006609B"/>
    <w:rsid w:val="000660A1"/>
    <w:rsid w:val="0006662D"/>
    <w:rsid w:val="00066DA3"/>
    <w:rsid w:val="000675D3"/>
    <w:rsid w:val="000675EF"/>
    <w:rsid w:val="00067C46"/>
    <w:rsid w:val="00067EB1"/>
    <w:rsid w:val="0007005B"/>
    <w:rsid w:val="00070460"/>
    <w:rsid w:val="00070B65"/>
    <w:rsid w:val="000711F7"/>
    <w:rsid w:val="000715C8"/>
    <w:rsid w:val="00071745"/>
    <w:rsid w:val="000718D7"/>
    <w:rsid w:val="00071AED"/>
    <w:rsid w:val="000735D0"/>
    <w:rsid w:val="00073980"/>
    <w:rsid w:val="00073A4C"/>
    <w:rsid w:val="00074860"/>
    <w:rsid w:val="00074951"/>
    <w:rsid w:val="000749FE"/>
    <w:rsid w:val="00075041"/>
    <w:rsid w:val="00076568"/>
    <w:rsid w:val="00076EC8"/>
    <w:rsid w:val="00077635"/>
    <w:rsid w:val="00077972"/>
    <w:rsid w:val="00077C0C"/>
    <w:rsid w:val="000805F8"/>
    <w:rsid w:val="00080CBE"/>
    <w:rsid w:val="00081730"/>
    <w:rsid w:val="0008193E"/>
    <w:rsid w:val="00081EAB"/>
    <w:rsid w:val="0008213E"/>
    <w:rsid w:val="00083283"/>
    <w:rsid w:val="0008394D"/>
    <w:rsid w:val="0008396A"/>
    <w:rsid w:val="0008425B"/>
    <w:rsid w:val="00084592"/>
    <w:rsid w:val="000845A1"/>
    <w:rsid w:val="00084A7E"/>
    <w:rsid w:val="000850C2"/>
    <w:rsid w:val="00086B2C"/>
    <w:rsid w:val="00086C0B"/>
    <w:rsid w:val="000871E5"/>
    <w:rsid w:val="000874DB"/>
    <w:rsid w:val="000878FD"/>
    <w:rsid w:val="000900D9"/>
    <w:rsid w:val="00090496"/>
    <w:rsid w:val="00090BB1"/>
    <w:rsid w:val="0009118E"/>
    <w:rsid w:val="00091F26"/>
    <w:rsid w:val="00092797"/>
    <w:rsid w:val="0009282E"/>
    <w:rsid w:val="000936F2"/>
    <w:rsid w:val="00093958"/>
    <w:rsid w:val="00093F90"/>
    <w:rsid w:val="0009415E"/>
    <w:rsid w:val="00095489"/>
    <w:rsid w:val="000958C4"/>
    <w:rsid w:val="00095C71"/>
    <w:rsid w:val="00095F8E"/>
    <w:rsid w:val="0009656C"/>
    <w:rsid w:val="00097150"/>
    <w:rsid w:val="00097417"/>
    <w:rsid w:val="000975B8"/>
    <w:rsid w:val="000A1F24"/>
    <w:rsid w:val="000A2AFE"/>
    <w:rsid w:val="000A30E9"/>
    <w:rsid w:val="000A3EDC"/>
    <w:rsid w:val="000A5512"/>
    <w:rsid w:val="000A5766"/>
    <w:rsid w:val="000A7311"/>
    <w:rsid w:val="000A76DB"/>
    <w:rsid w:val="000B0125"/>
    <w:rsid w:val="000B0430"/>
    <w:rsid w:val="000B0ADB"/>
    <w:rsid w:val="000B0FD4"/>
    <w:rsid w:val="000B186C"/>
    <w:rsid w:val="000B1C1E"/>
    <w:rsid w:val="000B2DA9"/>
    <w:rsid w:val="000B326B"/>
    <w:rsid w:val="000B347A"/>
    <w:rsid w:val="000B513D"/>
    <w:rsid w:val="000B53EC"/>
    <w:rsid w:val="000B5FCF"/>
    <w:rsid w:val="000B60AF"/>
    <w:rsid w:val="000B70F2"/>
    <w:rsid w:val="000B72A2"/>
    <w:rsid w:val="000B7341"/>
    <w:rsid w:val="000C01CF"/>
    <w:rsid w:val="000C04E1"/>
    <w:rsid w:val="000C09DE"/>
    <w:rsid w:val="000C0AE1"/>
    <w:rsid w:val="000C0C47"/>
    <w:rsid w:val="000C1FB1"/>
    <w:rsid w:val="000C2199"/>
    <w:rsid w:val="000C2308"/>
    <w:rsid w:val="000C250B"/>
    <w:rsid w:val="000C2C88"/>
    <w:rsid w:val="000C2D9B"/>
    <w:rsid w:val="000C3388"/>
    <w:rsid w:val="000C3449"/>
    <w:rsid w:val="000C4C8B"/>
    <w:rsid w:val="000C52C5"/>
    <w:rsid w:val="000C57C3"/>
    <w:rsid w:val="000C5C8D"/>
    <w:rsid w:val="000C6DA2"/>
    <w:rsid w:val="000C70BD"/>
    <w:rsid w:val="000C718A"/>
    <w:rsid w:val="000C744E"/>
    <w:rsid w:val="000C74D2"/>
    <w:rsid w:val="000C752A"/>
    <w:rsid w:val="000D05DB"/>
    <w:rsid w:val="000D1316"/>
    <w:rsid w:val="000D13F0"/>
    <w:rsid w:val="000D1666"/>
    <w:rsid w:val="000D1ACC"/>
    <w:rsid w:val="000D1C37"/>
    <w:rsid w:val="000D20F1"/>
    <w:rsid w:val="000D27FF"/>
    <w:rsid w:val="000D2921"/>
    <w:rsid w:val="000D315C"/>
    <w:rsid w:val="000D3374"/>
    <w:rsid w:val="000D374D"/>
    <w:rsid w:val="000D377F"/>
    <w:rsid w:val="000D3D48"/>
    <w:rsid w:val="000D3D68"/>
    <w:rsid w:val="000D4618"/>
    <w:rsid w:val="000D46D2"/>
    <w:rsid w:val="000D4A67"/>
    <w:rsid w:val="000D4EB5"/>
    <w:rsid w:val="000D56DE"/>
    <w:rsid w:val="000D5E4F"/>
    <w:rsid w:val="000D5F5E"/>
    <w:rsid w:val="000D5FD7"/>
    <w:rsid w:val="000D6983"/>
    <w:rsid w:val="000D6B05"/>
    <w:rsid w:val="000D6ED8"/>
    <w:rsid w:val="000D7ABB"/>
    <w:rsid w:val="000D7C08"/>
    <w:rsid w:val="000D7DA4"/>
    <w:rsid w:val="000E07A8"/>
    <w:rsid w:val="000E1A3C"/>
    <w:rsid w:val="000E1ACA"/>
    <w:rsid w:val="000E1DAC"/>
    <w:rsid w:val="000E20E2"/>
    <w:rsid w:val="000E21C5"/>
    <w:rsid w:val="000E21C8"/>
    <w:rsid w:val="000E24BB"/>
    <w:rsid w:val="000E2593"/>
    <w:rsid w:val="000E3A0D"/>
    <w:rsid w:val="000E4438"/>
    <w:rsid w:val="000E4C70"/>
    <w:rsid w:val="000E58B1"/>
    <w:rsid w:val="000E59EE"/>
    <w:rsid w:val="000E6103"/>
    <w:rsid w:val="000E667D"/>
    <w:rsid w:val="000E6688"/>
    <w:rsid w:val="000E6863"/>
    <w:rsid w:val="000E6970"/>
    <w:rsid w:val="000E6A65"/>
    <w:rsid w:val="000F0B1F"/>
    <w:rsid w:val="000F0C60"/>
    <w:rsid w:val="000F0D65"/>
    <w:rsid w:val="000F0F68"/>
    <w:rsid w:val="000F0FB6"/>
    <w:rsid w:val="000F1188"/>
    <w:rsid w:val="000F1EED"/>
    <w:rsid w:val="000F1F60"/>
    <w:rsid w:val="000F2540"/>
    <w:rsid w:val="000F264B"/>
    <w:rsid w:val="000F299E"/>
    <w:rsid w:val="000F2B97"/>
    <w:rsid w:val="000F3436"/>
    <w:rsid w:val="000F430D"/>
    <w:rsid w:val="000F44E2"/>
    <w:rsid w:val="000F4B0D"/>
    <w:rsid w:val="000F664A"/>
    <w:rsid w:val="000F6ACB"/>
    <w:rsid w:val="000F707F"/>
    <w:rsid w:val="001009A2"/>
    <w:rsid w:val="00100AA5"/>
    <w:rsid w:val="00100BD2"/>
    <w:rsid w:val="00100FD7"/>
    <w:rsid w:val="00101181"/>
    <w:rsid w:val="001021A5"/>
    <w:rsid w:val="001023EA"/>
    <w:rsid w:val="0010286A"/>
    <w:rsid w:val="0010293C"/>
    <w:rsid w:val="001029DC"/>
    <w:rsid w:val="00102D25"/>
    <w:rsid w:val="00103CFC"/>
    <w:rsid w:val="00103D93"/>
    <w:rsid w:val="00103F4B"/>
    <w:rsid w:val="00104986"/>
    <w:rsid w:val="00104B1E"/>
    <w:rsid w:val="00104C3D"/>
    <w:rsid w:val="0010558E"/>
    <w:rsid w:val="00105C09"/>
    <w:rsid w:val="00105DFA"/>
    <w:rsid w:val="00105EE1"/>
    <w:rsid w:val="00106147"/>
    <w:rsid w:val="00107435"/>
    <w:rsid w:val="00107544"/>
    <w:rsid w:val="00107602"/>
    <w:rsid w:val="0010760D"/>
    <w:rsid w:val="0010784C"/>
    <w:rsid w:val="00107A05"/>
    <w:rsid w:val="00107BF3"/>
    <w:rsid w:val="0011055F"/>
    <w:rsid w:val="001105F9"/>
    <w:rsid w:val="00111887"/>
    <w:rsid w:val="00111DE8"/>
    <w:rsid w:val="0011214E"/>
    <w:rsid w:val="001124C4"/>
    <w:rsid w:val="001128DB"/>
    <w:rsid w:val="00113C2B"/>
    <w:rsid w:val="00113CB9"/>
    <w:rsid w:val="00114CD8"/>
    <w:rsid w:val="00115397"/>
    <w:rsid w:val="001153FC"/>
    <w:rsid w:val="00115660"/>
    <w:rsid w:val="00117208"/>
    <w:rsid w:val="0011773D"/>
    <w:rsid w:val="0012070C"/>
    <w:rsid w:val="00120B65"/>
    <w:rsid w:val="00120E90"/>
    <w:rsid w:val="00121D38"/>
    <w:rsid w:val="00121E4A"/>
    <w:rsid w:val="001223B0"/>
    <w:rsid w:val="001230C1"/>
    <w:rsid w:val="00123177"/>
    <w:rsid w:val="001237B1"/>
    <w:rsid w:val="00123993"/>
    <w:rsid w:val="001239B9"/>
    <w:rsid w:val="00124627"/>
    <w:rsid w:val="00124A67"/>
    <w:rsid w:val="00124B65"/>
    <w:rsid w:val="00124CBC"/>
    <w:rsid w:val="00125996"/>
    <w:rsid w:val="00125B6B"/>
    <w:rsid w:val="00127470"/>
    <w:rsid w:val="0012766F"/>
    <w:rsid w:val="00127D75"/>
    <w:rsid w:val="0013035D"/>
    <w:rsid w:val="00130713"/>
    <w:rsid w:val="00130EB0"/>
    <w:rsid w:val="00130EBB"/>
    <w:rsid w:val="0013158C"/>
    <w:rsid w:val="00131F26"/>
    <w:rsid w:val="00131F3D"/>
    <w:rsid w:val="00132BCB"/>
    <w:rsid w:val="00132EED"/>
    <w:rsid w:val="00133978"/>
    <w:rsid w:val="00133A5E"/>
    <w:rsid w:val="0013433C"/>
    <w:rsid w:val="00134A74"/>
    <w:rsid w:val="00135341"/>
    <w:rsid w:val="0013554C"/>
    <w:rsid w:val="00135FEC"/>
    <w:rsid w:val="00136267"/>
    <w:rsid w:val="00136694"/>
    <w:rsid w:val="00137BBC"/>
    <w:rsid w:val="00140E11"/>
    <w:rsid w:val="00141566"/>
    <w:rsid w:val="00141D04"/>
    <w:rsid w:val="00141E5A"/>
    <w:rsid w:val="001422E6"/>
    <w:rsid w:val="0014287D"/>
    <w:rsid w:val="00143F74"/>
    <w:rsid w:val="001445AA"/>
    <w:rsid w:val="001446ED"/>
    <w:rsid w:val="00144C90"/>
    <w:rsid w:val="00144DE3"/>
    <w:rsid w:val="001459BC"/>
    <w:rsid w:val="00146BD9"/>
    <w:rsid w:val="00146C28"/>
    <w:rsid w:val="001507AD"/>
    <w:rsid w:val="0015096B"/>
    <w:rsid w:val="001518FC"/>
    <w:rsid w:val="00151F8C"/>
    <w:rsid w:val="001525E4"/>
    <w:rsid w:val="00152870"/>
    <w:rsid w:val="00152A84"/>
    <w:rsid w:val="00153F4A"/>
    <w:rsid w:val="0015429F"/>
    <w:rsid w:val="00154E76"/>
    <w:rsid w:val="0015500B"/>
    <w:rsid w:val="00155039"/>
    <w:rsid w:val="00155308"/>
    <w:rsid w:val="00155A23"/>
    <w:rsid w:val="001561E5"/>
    <w:rsid w:val="001568E3"/>
    <w:rsid w:val="001572B5"/>
    <w:rsid w:val="00160DB9"/>
    <w:rsid w:val="00160E33"/>
    <w:rsid w:val="001612AD"/>
    <w:rsid w:val="001621B7"/>
    <w:rsid w:val="00162825"/>
    <w:rsid w:val="0016290C"/>
    <w:rsid w:val="00163CFD"/>
    <w:rsid w:val="00163D79"/>
    <w:rsid w:val="00163FFA"/>
    <w:rsid w:val="0016416B"/>
    <w:rsid w:val="00165275"/>
    <w:rsid w:val="00165886"/>
    <w:rsid w:val="001659E3"/>
    <w:rsid w:val="00166DB7"/>
    <w:rsid w:val="00167008"/>
    <w:rsid w:val="00167218"/>
    <w:rsid w:val="001674BB"/>
    <w:rsid w:val="0016755D"/>
    <w:rsid w:val="001677C8"/>
    <w:rsid w:val="00167A0C"/>
    <w:rsid w:val="001714FA"/>
    <w:rsid w:val="001715ED"/>
    <w:rsid w:val="00171C2F"/>
    <w:rsid w:val="00172345"/>
    <w:rsid w:val="001728D9"/>
    <w:rsid w:val="00172B90"/>
    <w:rsid w:val="00173393"/>
    <w:rsid w:val="001737D4"/>
    <w:rsid w:val="00173A0D"/>
    <w:rsid w:val="001744FC"/>
    <w:rsid w:val="00174C5A"/>
    <w:rsid w:val="00175871"/>
    <w:rsid w:val="00175C64"/>
    <w:rsid w:val="00176185"/>
    <w:rsid w:val="001762CA"/>
    <w:rsid w:val="0017650F"/>
    <w:rsid w:val="001768C5"/>
    <w:rsid w:val="001776B3"/>
    <w:rsid w:val="0017785B"/>
    <w:rsid w:val="00177BC3"/>
    <w:rsid w:val="00180D5F"/>
    <w:rsid w:val="00181A52"/>
    <w:rsid w:val="00181ACA"/>
    <w:rsid w:val="001820EC"/>
    <w:rsid w:val="0018259F"/>
    <w:rsid w:val="0018261A"/>
    <w:rsid w:val="001829F8"/>
    <w:rsid w:val="00182C68"/>
    <w:rsid w:val="001836CA"/>
    <w:rsid w:val="00183E23"/>
    <w:rsid w:val="00184DA0"/>
    <w:rsid w:val="001859A8"/>
    <w:rsid w:val="00185E00"/>
    <w:rsid w:val="00186642"/>
    <w:rsid w:val="001870DB"/>
    <w:rsid w:val="00187665"/>
    <w:rsid w:val="00187CAF"/>
    <w:rsid w:val="00190878"/>
    <w:rsid w:val="00190F34"/>
    <w:rsid w:val="0019150B"/>
    <w:rsid w:val="00192A37"/>
    <w:rsid w:val="00192C04"/>
    <w:rsid w:val="001936B7"/>
    <w:rsid w:val="001937FD"/>
    <w:rsid w:val="00193D8E"/>
    <w:rsid w:val="00194280"/>
    <w:rsid w:val="0019467E"/>
    <w:rsid w:val="00194E36"/>
    <w:rsid w:val="00194EDA"/>
    <w:rsid w:val="001959ED"/>
    <w:rsid w:val="00195A50"/>
    <w:rsid w:val="00195BF1"/>
    <w:rsid w:val="00195DA5"/>
    <w:rsid w:val="00195EC2"/>
    <w:rsid w:val="00196712"/>
    <w:rsid w:val="0019779D"/>
    <w:rsid w:val="001977B7"/>
    <w:rsid w:val="00197950"/>
    <w:rsid w:val="001A0005"/>
    <w:rsid w:val="001A061C"/>
    <w:rsid w:val="001A0AF1"/>
    <w:rsid w:val="001A1DE9"/>
    <w:rsid w:val="001A24CD"/>
    <w:rsid w:val="001A2EC8"/>
    <w:rsid w:val="001A49BA"/>
    <w:rsid w:val="001A5293"/>
    <w:rsid w:val="001A7101"/>
    <w:rsid w:val="001A7B5A"/>
    <w:rsid w:val="001A7FB9"/>
    <w:rsid w:val="001B09EB"/>
    <w:rsid w:val="001B20DE"/>
    <w:rsid w:val="001B3914"/>
    <w:rsid w:val="001B3B47"/>
    <w:rsid w:val="001B40B9"/>
    <w:rsid w:val="001B44E8"/>
    <w:rsid w:val="001B4EB8"/>
    <w:rsid w:val="001B5828"/>
    <w:rsid w:val="001B5F5C"/>
    <w:rsid w:val="001B66BE"/>
    <w:rsid w:val="001B697B"/>
    <w:rsid w:val="001B7426"/>
    <w:rsid w:val="001B78EF"/>
    <w:rsid w:val="001C027B"/>
    <w:rsid w:val="001C0A3A"/>
    <w:rsid w:val="001C0C2E"/>
    <w:rsid w:val="001C0FAC"/>
    <w:rsid w:val="001C1431"/>
    <w:rsid w:val="001C1466"/>
    <w:rsid w:val="001C174C"/>
    <w:rsid w:val="001C1B68"/>
    <w:rsid w:val="001C469A"/>
    <w:rsid w:val="001C4F81"/>
    <w:rsid w:val="001C5080"/>
    <w:rsid w:val="001C5769"/>
    <w:rsid w:val="001C6358"/>
    <w:rsid w:val="001C670F"/>
    <w:rsid w:val="001C6850"/>
    <w:rsid w:val="001C6B2B"/>
    <w:rsid w:val="001C6FE3"/>
    <w:rsid w:val="001D01CC"/>
    <w:rsid w:val="001D0502"/>
    <w:rsid w:val="001D0960"/>
    <w:rsid w:val="001D09B8"/>
    <w:rsid w:val="001D0A13"/>
    <w:rsid w:val="001D0C2A"/>
    <w:rsid w:val="001D0C2E"/>
    <w:rsid w:val="001D0D94"/>
    <w:rsid w:val="001D1360"/>
    <w:rsid w:val="001D2095"/>
    <w:rsid w:val="001D3139"/>
    <w:rsid w:val="001D3219"/>
    <w:rsid w:val="001D33FC"/>
    <w:rsid w:val="001D36AF"/>
    <w:rsid w:val="001D3D78"/>
    <w:rsid w:val="001D4790"/>
    <w:rsid w:val="001D4A70"/>
    <w:rsid w:val="001D4CBD"/>
    <w:rsid w:val="001D4DE5"/>
    <w:rsid w:val="001D501A"/>
    <w:rsid w:val="001D549B"/>
    <w:rsid w:val="001D571F"/>
    <w:rsid w:val="001D59A1"/>
    <w:rsid w:val="001D5B7B"/>
    <w:rsid w:val="001D5EF9"/>
    <w:rsid w:val="001D624D"/>
    <w:rsid w:val="001D655E"/>
    <w:rsid w:val="001D6637"/>
    <w:rsid w:val="001D671B"/>
    <w:rsid w:val="001E0346"/>
    <w:rsid w:val="001E03C4"/>
    <w:rsid w:val="001E03FE"/>
    <w:rsid w:val="001E0714"/>
    <w:rsid w:val="001E137E"/>
    <w:rsid w:val="001E1AB7"/>
    <w:rsid w:val="001E1E48"/>
    <w:rsid w:val="001E29FC"/>
    <w:rsid w:val="001E42C4"/>
    <w:rsid w:val="001E43A4"/>
    <w:rsid w:val="001E4836"/>
    <w:rsid w:val="001E49E7"/>
    <w:rsid w:val="001E4D2A"/>
    <w:rsid w:val="001E5519"/>
    <w:rsid w:val="001E598F"/>
    <w:rsid w:val="001E6618"/>
    <w:rsid w:val="001E71ED"/>
    <w:rsid w:val="001F002F"/>
    <w:rsid w:val="001F0144"/>
    <w:rsid w:val="001F1549"/>
    <w:rsid w:val="001F31C7"/>
    <w:rsid w:val="001F3B4A"/>
    <w:rsid w:val="001F45E0"/>
    <w:rsid w:val="001F51A9"/>
    <w:rsid w:val="001F5F30"/>
    <w:rsid w:val="001F65BD"/>
    <w:rsid w:val="001F780E"/>
    <w:rsid w:val="001F7872"/>
    <w:rsid w:val="001F79BD"/>
    <w:rsid w:val="001F7AC3"/>
    <w:rsid w:val="00200338"/>
    <w:rsid w:val="00200AD9"/>
    <w:rsid w:val="00201222"/>
    <w:rsid w:val="002014D1"/>
    <w:rsid w:val="002018A0"/>
    <w:rsid w:val="00202739"/>
    <w:rsid w:val="00202B00"/>
    <w:rsid w:val="00202FB6"/>
    <w:rsid w:val="0020310B"/>
    <w:rsid w:val="00203FCA"/>
    <w:rsid w:val="00204791"/>
    <w:rsid w:val="0020487E"/>
    <w:rsid w:val="00204C01"/>
    <w:rsid w:val="00204D1B"/>
    <w:rsid w:val="0020559D"/>
    <w:rsid w:val="00206118"/>
    <w:rsid w:val="002069E1"/>
    <w:rsid w:val="00207B6C"/>
    <w:rsid w:val="00207D24"/>
    <w:rsid w:val="00207FFA"/>
    <w:rsid w:val="002103F0"/>
    <w:rsid w:val="00210647"/>
    <w:rsid w:val="002108FC"/>
    <w:rsid w:val="00211009"/>
    <w:rsid w:val="00211640"/>
    <w:rsid w:val="002117D1"/>
    <w:rsid w:val="00211FAF"/>
    <w:rsid w:val="00212240"/>
    <w:rsid w:val="00212E66"/>
    <w:rsid w:val="002134AB"/>
    <w:rsid w:val="0021357D"/>
    <w:rsid w:val="00213E0E"/>
    <w:rsid w:val="00214183"/>
    <w:rsid w:val="002147B2"/>
    <w:rsid w:val="00214F1E"/>
    <w:rsid w:val="00215B45"/>
    <w:rsid w:val="002161C9"/>
    <w:rsid w:val="0021697D"/>
    <w:rsid w:val="00216EB1"/>
    <w:rsid w:val="002205C1"/>
    <w:rsid w:val="00220DC3"/>
    <w:rsid w:val="00222D35"/>
    <w:rsid w:val="00223642"/>
    <w:rsid w:val="00223671"/>
    <w:rsid w:val="002238A5"/>
    <w:rsid w:val="002242D2"/>
    <w:rsid w:val="00224391"/>
    <w:rsid w:val="00224981"/>
    <w:rsid w:val="00226168"/>
    <w:rsid w:val="002262F1"/>
    <w:rsid w:val="0022662D"/>
    <w:rsid w:val="002275E6"/>
    <w:rsid w:val="00227AEC"/>
    <w:rsid w:val="00227D8E"/>
    <w:rsid w:val="002305EF"/>
    <w:rsid w:val="00231F94"/>
    <w:rsid w:val="00232DAE"/>
    <w:rsid w:val="00233312"/>
    <w:rsid w:val="00233698"/>
    <w:rsid w:val="0023446F"/>
    <w:rsid w:val="00234874"/>
    <w:rsid w:val="002348FA"/>
    <w:rsid w:val="00234CA7"/>
    <w:rsid w:val="00235384"/>
    <w:rsid w:val="0023548D"/>
    <w:rsid w:val="0023585B"/>
    <w:rsid w:val="00235B4F"/>
    <w:rsid w:val="00235C33"/>
    <w:rsid w:val="00235E51"/>
    <w:rsid w:val="0023660A"/>
    <w:rsid w:val="00236B47"/>
    <w:rsid w:val="00236EC5"/>
    <w:rsid w:val="00237026"/>
    <w:rsid w:val="002372E6"/>
    <w:rsid w:val="00237927"/>
    <w:rsid w:val="00241051"/>
    <w:rsid w:val="00241397"/>
    <w:rsid w:val="002419FA"/>
    <w:rsid w:val="00241CC7"/>
    <w:rsid w:val="00241CCD"/>
    <w:rsid w:val="0024201D"/>
    <w:rsid w:val="002423AC"/>
    <w:rsid w:val="00242984"/>
    <w:rsid w:val="00243435"/>
    <w:rsid w:val="00243D1D"/>
    <w:rsid w:val="00244AD3"/>
    <w:rsid w:val="00245141"/>
    <w:rsid w:val="00245460"/>
    <w:rsid w:val="002459D9"/>
    <w:rsid w:val="00245C6C"/>
    <w:rsid w:val="00245DD5"/>
    <w:rsid w:val="002467A8"/>
    <w:rsid w:val="002467EF"/>
    <w:rsid w:val="0024694E"/>
    <w:rsid w:val="00247B9E"/>
    <w:rsid w:val="00251D3C"/>
    <w:rsid w:val="002522B2"/>
    <w:rsid w:val="00253137"/>
    <w:rsid w:val="002536B4"/>
    <w:rsid w:val="00253892"/>
    <w:rsid w:val="00253DBE"/>
    <w:rsid w:val="00253FB5"/>
    <w:rsid w:val="0025408A"/>
    <w:rsid w:val="00254194"/>
    <w:rsid w:val="0025452B"/>
    <w:rsid w:val="00254FDE"/>
    <w:rsid w:val="00255066"/>
    <w:rsid w:val="0025557D"/>
    <w:rsid w:val="00255C91"/>
    <w:rsid w:val="0025648B"/>
    <w:rsid w:val="00256C80"/>
    <w:rsid w:val="00257611"/>
    <w:rsid w:val="00257CF8"/>
    <w:rsid w:val="00260158"/>
    <w:rsid w:val="00260FA6"/>
    <w:rsid w:val="0026126D"/>
    <w:rsid w:val="0026181C"/>
    <w:rsid w:val="00262C9E"/>
    <w:rsid w:val="00263020"/>
    <w:rsid w:val="002633C5"/>
    <w:rsid w:val="00263714"/>
    <w:rsid w:val="00263F29"/>
    <w:rsid w:val="00264098"/>
    <w:rsid w:val="002642C8"/>
    <w:rsid w:val="002645F7"/>
    <w:rsid w:val="00264A3D"/>
    <w:rsid w:val="002651A4"/>
    <w:rsid w:val="00265DE1"/>
    <w:rsid w:val="0026638A"/>
    <w:rsid w:val="0026638D"/>
    <w:rsid w:val="00267526"/>
    <w:rsid w:val="0026767A"/>
    <w:rsid w:val="0026797A"/>
    <w:rsid w:val="00267BFC"/>
    <w:rsid w:val="002702E1"/>
    <w:rsid w:val="002719C9"/>
    <w:rsid w:val="002719DA"/>
    <w:rsid w:val="002723BC"/>
    <w:rsid w:val="00272D7A"/>
    <w:rsid w:val="00272E94"/>
    <w:rsid w:val="002731BC"/>
    <w:rsid w:val="0027398B"/>
    <w:rsid w:val="002747D8"/>
    <w:rsid w:val="00274B08"/>
    <w:rsid w:val="00274F20"/>
    <w:rsid w:val="002755E6"/>
    <w:rsid w:val="00275B0C"/>
    <w:rsid w:val="00275CF6"/>
    <w:rsid w:val="002761F5"/>
    <w:rsid w:val="002768A6"/>
    <w:rsid w:val="00276FCE"/>
    <w:rsid w:val="00277237"/>
    <w:rsid w:val="002774F7"/>
    <w:rsid w:val="00277D9E"/>
    <w:rsid w:val="00277F15"/>
    <w:rsid w:val="002801F8"/>
    <w:rsid w:val="0028060B"/>
    <w:rsid w:val="00280959"/>
    <w:rsid w:val="002811B0"/>
    <w:rsid w:val="00282095"/>
    <w:rsid w:val="0028219F"/>
    <w:rsid w:val="00282234"/>
    <w:rsid w:val="002827C1"/>
    <w:rsid w:val="00282B66"/>
    <w:rsid w:val="00282F59"/>
    <w:rsid w:val="0028321D"/>
    <w:rsid w:val="0028524C"/>
    <w:rsid w:val="002855EC"/>
    <w:rsid w:val="00285A18"/>
    <w:rsid w:val="00285C4A"/>
    <w:rsid w:val="00286E2C"/>
    <w:rsid w:val="00287158"/>
    <w:rsid w:val="00287E0C"/>
    <w:rsid w:val="00291B38"/>
    <w:rsid w:val="00291BA6"/>
    <w:rsid w:val="00292694"/>
    <w:rsid w:val="002927E2"/>
    <w:rsid w:val="00292C7C"/>
    <w:rsid w:val="00293DE9"/>
    <w:rsid w:val="00293E83"/>
    <w:rsid w:val="00294288"/>
    <w:rsid w:val="00294678"/>
    <w:rsid w:val="00294A94"/>
    <w:rsid w:val="0029566A"/>
    <w:rsid w:val="002957F4"/>
    <w:rsid w:val="002958A1"/>
    <w:rsid w:val="00296697"/>
    <w:rsid w:val="00296702"/>
    <w:rsid w:val="00296AFA"/>
    <w:rsid w:val="002973B5"/>
    <w:rsid w:val="002978A9"/>
    <w:rsid w:val="00297C8B"/>
    <w:rsid w:val="002A0195"/>
    <w:rsid w:val="002A0245"/>
    <w:rsid w:val="002A03A7"/>
    <w:rsid w:val="002A08FE"/>
    <w:rsid w:val="002A0E67"/>
    <w:rsid w:val="002A1485"/>
    <w:rsid w:val="002A175F"/>
    <w:rsid w:val="002A1999"/>
    <w:rsid w:val="002A1AFD"/>
    <w:rsid w:val="002A1BBF"/>
    <w:rsid w:val="002A27FC"/>
    <w:rsid w:val="002A2A3A"/>
    <w:rsid w:val="002A34B4"/>
    <w:rsid w:val="002A3DFC"/>
    <w:rsid w:val="002A411A"/>
    <w:rsid w:val="002A4A66"/>
    <w:rsid w:val="002A4C66"/>
    <w:rsid w:val="002A500A"/>
    <w:rsid w:val="002A614F"/>
    <w:rsid w:val="002A6729"/>
    <w:rsid w:val="002A68F1"/>
    <w:rsid w:val="002A6AD6"/>
    <w:rsid w:val="002A7581"/>
    <w:rsid w:val="002A77A2"/>
    <w:rsid w:val="002A7A73"/>
    <w:rsid w:val="002A7AF7"/>
    <w:rsid w:val="002A7B62"/>
    <w:rsid w:val="002B038B"/>
    <w:rsid w:val="002B0E28"/>
    <w:rsid w:val="002B10B8"/>
    <w:rsid w:val="002B14DB"/>
    <w:rsid w:val="002B181C"/>
    <w:rsid w:val="002B1A92"/>
    <w:rsid w:val="002B1B5F"/>
    <w:rsid w:val="002B1B8A"/>
    <w:rsid w:val="002B43B0"/>
    <w:rsid w:val="002B46C2"/>
    <w:rsid w:val="002B48DB"/>
    <w:rsid w:val="002B4B06"/>
    <w:rsid w:val="002B5515"/>
    <w:rsid w:val="002B560F"/>
    <w:rsid w:val="002B5A58"/>
    <w:rsid w:val="002B5D30"/>
    <w:rsid w:val="002B64BB"/>
    <w:rsid w:val="002B75A5"/>
    <w:rsid w:val="002B79EC"/>
    <w:rsid w:val="002B7E32"/>
    <w:rsid w:val="002B7F7A"/>
    <w:rsid w:val="002C0162"/>
    <w:rsid w:val="002C0413"/>
    <w:rsid w:val="002C0747"/>
    <w:rsid w:val="002C08E7"/>
    <w:rsid w:val="002C1948"/>
    <w:rsid w:val="002C1E39"/>
    <w:rsid w:val="002C44CF"/>
    <w:rsid w:val="002C4B60"/>
    <w:rsid w:val="002C5996"/>
    <w:rsid w:val="002C5A40"/>
    <w:rsid w:val="002C5B01"/>
    <w:rsid w:val="002C5F28"/>
    <w:rsid w:val="002C6743"/>
    <w:rsid w:val="002C67AF"/>
    <w:rsid w:val="002C6D80"/>
    <w:rsid w:val="002C78A4"/>
    <w:rsid w:val="002D08BF"/>
    <w:rsid w:val="002D112C"/>
    <w:rsid w:val="002D1D6A"/>
    <w:rsid w:val="002D26CE"/>
    <w:rsid w:val="002D2ADC"/>
    <w:rsid w:val="002D2D86"/>
    <w:rsid w:val="002D432A"/>
    <w:rsid w:val="002D461D"/>
    <w:rsid w:val="002D49AA"/>
    <w:rsid w:val="002D6A9D"/>
    <w:rsid w:val="002D71A0"/>
    <w:rsid w:val="002E01E5"/>
    <w:rsid w:val="002E02F5"/>
    <w:rsid w:val="002E053C"/>
    <w:rsid w:val="002E0894"/>
    <w:rsid w:val="002E0C6D"/>
    <w:rsid w:val="002E0E65"/>
    <w:rsid w:val="002E0FCC"/>
    <w:rsid w:val="002E186F"/>
    <w:rsid w:val="002E1E86"/>
    <w:rsid w:val="002E2322"/>
    <w:rsid w:val="002E27DB"/>
    <w:rsid w:val="002E2A54"/>
    <w:rsid w:val="002E2A72"/>
    <w:rsid w:val="002E2F01"/>
    <w:rsid w:val="002E37B1"/>
    <w:rsid w:val="002E3DD2"/>
    <w:rsid w:val="002E4802"/>
    <w:rsid w:val="002E4919"/>
    <w:rsid w:val="002E49B1"/>
    <w:rsid w:val="002E4A58"/>
    <w:rsid w:val="002E518E"/>
    <w:rsid w:val="002E5957"/>
    <w:rsid w:val="002E5C91"/>
    <w:rsid w:val="002E5D95"/>
    <w:rsid w:val="002E5F14"/>
    <w:rsid w:val="002E5F9C"/>
    <w:rsid w:val="002E60F8"/>
    <w:rsid w:val="002E6204"/>
    <w:rsid w:val="002E6462"/>
    <w:rsid w:val="002E6925"/>
    <w:rsid w:val="002E6CBE"/>
    <w:rsid w:val="002E7E4F"/>
    <w:rsid w:val="002F0545"/>
    <w:rsid w:val="002F0B0A"/>
    <w:rsid w:val="002F0F1B"/>
    <w:rsid w:val="002F13B8"/>
    <w:rsid w:val="002F147C"/>
    <w:rsid w:val="002F16B1"/>
    <w:rsid w:val="002F1EA6"/>
    <w:rsid w:val="002F1F6C"/>
    <w:rsid w:val="002F25CE"/>
    <w:rsid w:val="002F2A0F"/>
    <w:rsid w:val="002F313D"/>
    <w:rsid w:val="002F31BA"/>
    <w:rsid w:val="002F3D4E"/>
    <w:rsid w:val="002F3DA7"/>
    <w:rsid w:val="002F44C3"/>
    <w:rsid w:val="002F4862"/>
    <w:rsid w:val="002F4D32"/>
    <w:rsid w:val="002F5404"/>
    <w:rsid w:val="002F552A"/>
    <w:rsid w:val="002F5B22"/>
    <w:rsid w:val="002F6077"/>
    <w:rsid w:val="002F6A83"/>
    <w:rsid w:val="002F6B2C"/>
    <w:rsid w:val="002F775C"/>
    <w:rsid w:val="003009DF"/>
    <w:rsid w:val="00300BC3"/>
    <w:rsid w:val="00300D72"/>
    <w:rsid w:val="00301E49"/>
    <w:rsid w:val="00302568"/>
    <w:rsid w:val="00302E8F"/>
    <w:rsid w:val="00302EF3"/>
    <w:rsid w:val="0030369D"/>
    <w:rsid w:val="00303D48"/>
    <w:rsid w:val="0030425C"/>
    <w:rsid w:val="00304271"/>
    <w:rsid w:val="00304A58"/>
    <w:rsid w:val="0030544B"/>
    <w:rsid w:val="00305738"/>
    <w:rsid w:val="00306255"/>
    <w:rsid w:val="00307D48"/>
    <w:rsid w:val="00310262"/>
    <w:rsid w:val="0031058A"/>
    <w:rsid w:val="00310643"/>
    <w:rsid w:val="003107CE"/>
    <w:rsid w:val="00310DD3"/>
    <w:rsid w:val="00310F9A"/>
    <w:rsid w:val="00311319"/>
    <w:rsid w:val="00311659"/>
    <w:rsid w:val="003119E9"/>
    <w:rsid w:val="00311FA7"/>
    <w:rsid w:val="00312032"/>
    <w:rsid w:val="00312B79"/>
    <w:rsid w:val="00312D4F"/>
    <w:rsid w:val="003130F4"/>
    <w:rsid w:val="003135F2"/>
    <w:rsid w:val="00314315"/>
    <w:rsid w:val="00314906"/>
    <w:rsid w:val="00314C47"/>
    <w:rsid w:val="0031531B"/>
    <w:rsid w:val="00315A57"/>
    <w:rsid w:val="00316B63"/>
    <w:rsid w:val="00316DD1"/>
    <w:rsid w:val="0031731A"/>
    <w:rsid w:val="00317A5C"/>
    <w:rsid w:val="00317FC7"/>
    <w:rsid w:val="00320AD4"/>
    <w:rsid w:val="00320E5C"/>
    <w:rsid w:val="00321C98"/>
    <w:rsid w:val="00321E44"/>
    <w:rsid w:val="0032238F"/>
    <w:rsid w:val="00323293"/>
    <w:rsid w:val="003234CF"/>
    <w:rsid w:val="00323D01"/>
    <w:rsid w:val="003243D9"/>
    <w:rsid w:val="003263CF"/>
    <w:rsid w:val="00326F25"/>
    <w:rsid w:val="00326F9A"/>
    <w:rsid w:val="0032776B"/>
    <w:rsid w:val="00327FF6"/>
    <w:rsid w:val="0033105A"/>
    <w:rsid w:val="00331E84"/>
    <w:rsid w:val="00332285"/>
    <w:rsid w:val="003326B0"/>
    <w:rsid w:val="003326F5"/>
    <w:rsid w:val="003327AF"/>
    <w:rsid w:val="003327F9"/>
    <w:rsid w:val="00332DEE"/>
    <w:rsid w:val="0033315B"/>
    <w:rsid w:val="00333904"/>
    <w:rsid w:val="00333BC0"/>
    <w:rsid w:val="0033445A"/>
    <w:rsid w:val="00334F99"/>
    <w:rsid w:val="003357D6"/>
    <w:rsid w:val="0033786B"/>
    <w:rsid w:val="00340C30"/>
    <w:rsid w:val="00340FFF"/>
    <w:rsid w:val="00341091"/>
    <w:rsid w:val="00341D91"/>
    <w:rsid w:val="0034246A"/>
    <w:rsid w:val="003437D0"/>
    <w:rsid w:val="00343829"/>
    <w:rsid w:val="0034405E"/>
    <w:rsid w:val="00344D76"/>
    <w:rsid w:val="00344D97"/>
    <w:rsid w:val="00344F7D"/>
    <w:rsid w:val="00345880"/>
    <w:rsid w:val="00346502"/>
    <w:rsid w:val="00346A4C"/>
    <w:rsid w:val="00346AC6"/>
    <w:rsid w:val="003470F2"/>
    <w:rsid w:val="003474E8"/>
    <w:rsid w:val="00347C33"/>
    <w:rsid w:val="00347D33"/>
    <w:rsid w:val="00350274"/>
    <w:rsid w:val="003506B5"/>
    <w:rsid w:val="003508B7"/>
    <w:rsid w:val="0035110F"/>
    <w:rsid w:val="003514C9"/>
    <w:rsid w:val="00351D86"/>
    <w:rsid w:val="003525C6"/>
    <w:rsid w:val="0035282D"/>
    <w:rsid w:val="00352A6C"/>
    <w:rsid w:val="00352ABF"/>
    <w:rsid w:val="00353188"/>
    <w:rsid w:val="003532F5"/>
    <w:rsid w:val="00353450"/>
    <w:rsid w:val="00353469"/>
    <w:rsid w:val="00353638"/>
    <w:rsid w:val="00354989"/>
    <w:rsid w:val="00354C46"/>
    <w:rsid w:val="00355171"/>
    <w:rsid w:val="00355725"/>
    <w:rsid w:val="00355AC9"/>
    <w:rsid w:val="00356049"/>
    <w:rsid w:val="00356403"/>
    <w:rsid w:val="00356FB9"/>
    <w:rsid w:val="00357005"/>
    <w:rsid w:val="00357127"/>
    <w:rsid w:val="00357409"/>
    <w:rsid w:val="00357DD6"/>
    <w:rsid w:val="00360753"/>
    <w:rsid w:val="00360AD8"/>
    <w:rsid w:val="00360BA5"/>
    <w:rsid w:val="00361CAA"/>
    <w:rsid w:val="003620F9"/>
    <w:rsid w:val="00362159"/>
    <w:rsid w:val="00362251"/>
    <w:rsid w:val="0036296A"/>
    <w:rsid w:val="003629FE"/>
    <w:rsid w:val="00362C96"/>
    <w:rsid w:val="003635A0"/>
    <w:rsid w:val="00364E21"/>
    <w:rsid w:val="00364FCF"/>
    <w:rsid w:val="00365756"/>
    <w:rsid w:val="0036577A"/>
    <w:rsid w:val="00365A04"/>
    <w:rsid w:val="00365D23"/>
    <w:rsid w:val="00365D42"/>
    <w:rsid w:val="003660EA"/>
    <w:rsid w:val="003666D1"/>
    <w:rsid w:val="00366D1D"/>
    <w:rsid w:val="00367347"/>
    <w:rsid w:val="00367447"/>
    <w:rsid w:val="00367760"/>
    <w:rsid w:val="0036795F"/>
    <w:rsid w:val="00367F26"/>
    <w:rsid w:val="00367F39"/>
    <w:rsid w:val="003703B3"/>
    <w:rsid w:val="0037095B"/>
    <w:rsid w:val="00370F4D"/>
    <w:rsid w:val="00371105"/>
    <w:rsid w:val="00371ACE"/>
    <w:rsid w:val="00372A82"/>
    <w:rsid w:val="00372AD9"/>
    <w:rsid w:val="00372B3E"/>
    <w:rsid w:val="0037368C"/>
    <w:rsid w:val="00374924"/>
    <w:rsid w:val="003750B5"/>
    <w:rsid w:val="00375765"/>
    <w:rsid w:val="00375C7C"/>
    <w:rsid w:val="00375DD6"/>
    <w:rsid w:val="003761AB"/>
    <w:rsid w:val="003762B0"/>
    <w:rsid w:val="00376948"/>
    <w:rsid w:val="00376B3B"/>
    <w:rsid w:val="003774F2"/>
    <w:rsid w:val="00377D2A"/>
    <w:rsid w:val="00380745"/>
    <w:rsid w:val="00380856"/>
    <w:rsid w:val="00380888"/>
    <w:rsid w:val="00380A4B"/>
    <w:rsid w:val="00380E94"/>
    <w:rsid w:val="003811DD"/>
    <w:rsid w:val="003819E8"/>
    <w:rsid w:val="00382371"/>
    <w:rsid w:val="003824EF"/>
    <w:rsid w:val="003826B5"/>
    <w:rsid w:val="00384680"/>
    <w:rsid w:val="003854A6"/>
    <w:rsid w:val="00385532"/>
    <w:rsid w:val="00385734"/>
    <w:rsid w:val="0038578C"/>
    <w:rsid w:val="00386851"/>
    <w:rsid w:val="00386E44"/>
    <w:rsid w:val="003870FB"/>
    <w:rsid w:val="003876F8"/>
    <w:rsid w:val="00387A33"/>
    <w:rsid w:val="00387E7C"/>
    <w:rsid w:val="00390E1F"/>
    <w:rsid w:val="00391CF5"/>
    <w:rsid w:val="00391E2F"/>
    <w:rsid w:val="0039289E"/>
    <w:rsid w:val="00392B9D"/>
    <w:rsid w:val="00392E06"/>
    <w:rsid w:val="00393130"/>
    <w:rsid w:val="003931EC"/>
    <w:rsid w:val="00393D44"/>
    <w:rsid w:val="00393E4E"/>
    <w:rsid w:val="003952A0"/>
    <w:rsid w:val="003954A9"/>
    <w:rsid w:val="003961F3"/>
    <w:rsid w:val="0039630B"/>
    <w:rsid w:val="003965EB"/>
    <w:rsid w:val="003968EC"/>
    <w:rsid w:val="00396DD0"/>
    <w:rsid w:val="00396E6E"/>
    <w:rsid w:val="00396EC7"/>
    <w:rsid w:val="00397880"/>
    <w:rsid w:val="00397E5F"/>
    <w:rsid w:val="003A0D27"/>
    <w:rsid w:val="003A0F34"/>
    <w:rsid w:val="003A0F78"/>
    <w:rsid w:val="003A19BD"/>
    <w:rsid w:val="003A1B47"/>
    <w:rsid w:val="003A1C77"/>
    <w:rsid w:val="003A2428"/>
    <w:rsid w:val="003A2ED4"/>
    <w:rsid w:val="003A3C67"/>
    <w:rsid w:val="003A3D0E"/>
    <w:rsid w:val="003A4067"/>
    <w:rsid w:val="003A45F3"/>
    <w:rsid w:val="003A478F"/>
    <w:rsid w:val="003A4F8E"/>
    <w:rsid w:val="003A5D07"/>
    <w:rsid w:val="003A6BEF"/>
    <w:rsid w:val="003A6E1D"/>
    <w:rsid w:val="003A6E2A"/>
    <w:rsid w:val="003A73DC"/>
    <w:rsid w:val="003A77B4"/>
    <w:rsid w:val="003A79D5"/>
    <w:rsid w:val="003A7CB4"/>
    <w:rsid w:val="003A7FCC"/>
    <w:rsid w:val="003B053E"/>
    <w:rsid w:val="003B0E27"/>
    <w:rsid w:val="003B18F3"/>
    <w:rsid w:val="003B22A9"/>
    <w:rsid w:val="003B28E3"/>
    <w:rsid w:val="003B2A9B"/>
    <w:rsid w:val="003B2BE8"/>
    <w:rsid w:val="003B30DA"/>
    <w:rsid w:val="003B34FB"/>
    <w:rsid w:val="003B4849"/>
    <w:rsid w:val="003B5C6B"/>
    <w:rsid w:val="003B7F67"/>
    <w:rsid w:val="003C00C1"/>
    <w:rsid w:val="003C025C"/>
    <w:rsid w:val="003C0783"/>
    <w:rsid w:val="003C1073"/>
    <w:rsid w:val="003C1EEC"/>
    <w:rsid w:val="003C1F80"/>
    <w:rsid w:val="003C2A39"/>
    <w:rsid w:val="003C2B19"/>
    <w:rsid w:val="003C34CB"/>
    <w:rsid w:val="003C34E4"/>
    <w:rsid w:val="003C3585"/>
    <w:rsid w:val="003C3E07"/>
    <w:rsid w:val="003C4393"/>
    <w:rsid w:val="003C4824"/>
    <w:rsid w:val="003C4903"/>
    <w:rsid w:val="003C4B38"/>
    <w:rsid w:val="003C52A1"/>
    <w:rsid w:val="003C52D5"/>
    <w:rsid w:val="003C552A"/>
    <w:rsid w:val="003C573C"/>
    <w:rsid w:val="003C57F6"/>
    <w:rsid w:val="003C5A64"/>
    <w:rsid w:val="003C5DBD"/>
    <w:rsid w:val="003C7039"/>
    <w:rsid w:val="003C7769"/>
    <w:rsid w:val="003C7C82"/>
    <w:rsid w:val="003D0A51"/>
    <w:rsid w:val="003D0DFA"/>
    <w:rsid w:val="003D1029"/>
    <w:rsid w:val="003D1AAE"/>
    <w:rsid w:val="003D1AEA"/>
    <w:rsid w:val="003D201C"/>
    <w:rsid w:val="003D224C"/>
    <w:rsid w:val="003D2438"/>
    <w:rsid w:val="003D2576"/>
    <w:rsid w:val="003D324E"/>
    <w:rsid w:val="003D4888"/>
    <w:rsid w:val="003D48D0"/>
    <w:rsid w:val="003D5AB2"/>
    <w:rsid w:val="003D631D"/>
    <w:rsid w:val="003D6558"/>
    <w:rsid w:val="003D6AD8"/>
    <w:rsid w:val="003D7029"/>
    <w:rsid w:val="003D7134"/>
    <w:rsid w:val="003D743C"/>
    <w:rsid w:val="003E015C"/>
    <w:rsid w:val="003E09FC"/>
    <w:rsid w:val="003E0A08"/>
    <w:rsid w:val="003E15F2"/>
    <w:rsid w:val="003E254A"/>
    <w:rsid w:val="003E26EA"/>
    <w:rsid w:val="003E2F95"/>
    <w:rsid w:val="003E3B84"/>
    <w:rsid w:val="003E3C9A"/>
    <w:rsid w:val="003E4283"/>
    <w:rsid w:val="003E44A2"/>
    <w:rsid w:val="003E58C4"/>
    <w:rsid w:val="003E5A66"/>
    <w:rsid w:val="003E5D7F"/>
    <w:rsid w:val="003E6A1D"/>
    <w:rsid w:val="003E6C5E"/>
    <w:rsid w:val="003E6EC7"/>
    <w:rsid w:val="003E7848"/>
    <w:rsid w:val="003E7AFF"/>
    <w:rsid w:val="003E7FDC"/>
    <w:rsid w:val="003F15CE"/>
    <w:rsid w:val="003F1968"/>
    <w:rsid w:val="003F1DBA"/>
    <w:rsid w:val="003F1FC5"/>
    <w:rsid w:val="003F2391"/>
    <w:rsid w:val="003F245D"/>
    <w:rsid w:val="003F261D"/>
    <w:rsid w:val="003F33ED"/>
    <w:rsid w:val="003F3BC9"/>
    <w:rsid w:val="003F3D4D"/>
    <w:rsid w:val="003F3D5D"/>
    <w:rsid w:val="003F40CC"/>
    <w:rsid w:val="003F4A49"/>
    <w:rsid w:val="003F5091"/>
    <w:rsid w:val="003F5452"/>
    <w:rsid w:val="003F7422"/>
    <w:rsid w:val="003F7FD7"/>
    <w:rsid w:val="004002B9"/>
    <w:rsid w:val="00400A4E"/>
    <w:rsid w:val="00400C08"/>
    <w:rsid w:val="00400F55"/>
    <w:rsid w:val="004010DB"/>
    <w:rsid w:val="004016F7"/>
    <w:rsid w:val="00401C24"/>
    <w:rsid w:val="00401FAB"/>
    <w:rsid w:val="00402147"/>
    <w:rsid w:val="00402A14"/>
    <w:rsid w:val="00402D9C"/>
    <w:rsid w:val="004035F4"/>
    <w:rsid w:val="00403AE4"/>
    <w:rsid w:val="00403C74"/>
    <w:rsid w:val="004048AA"/>
    <w:rsid w:val="00404AA4"/>
    <w:rsid w:val="004051A0"/>
    <w:rsid w:val="00405D7C"/>
    <w:rsid w:val="004062A3"/>
    <w:rsid w:val="00406ADE"/>
    <w:rsid w:val="00406AE7"/>
    <w:rsid w:val="0041026D"/>
    <w:rsid w:val="0041035A"/>
    <w:rsid w:val="00410792"/>
    <w:rsid w:val="00410AA3"/>
    <w:rsid w:val="00411B65"/>
    <w:rsid w:val="00412796"/>
    <w:rsid w:val="00412AE5"/>
    <w:rsid w:val="00412F2A"/>
    <w:rsid w:val="00413504"/>
    <w:rsid w:val="004139B9"/>
    <w:rsid w:val="004143FA"/>
    <w:rsid w:val="00414927"/>
    <w:rsid w:val="00414E4C"/>
    <w:rsid w:val="0041543D"/>
    <w:rsid w:val="004155D1"/>
    <w:rsid w:val="00415CAA"/>
    <w:rsid w:val="0041635B"/>
    <w:rsid w:val="00416735"/>
    <w:rsid w:val="004168AB"/>
    <w:rsid w:val="00417122"/>
    <w:rsid w:val="0041713E"/>
    <w:rsid w:val="004178FB"/>
    <w:rsid w:val="00417BC0"/>
    <w:rsid w:val="00417BC7"/>
    <w:rsid w:val="00421023"/>
    <w:rsid w:val="00422B59"/>
    <w:rsid w:val="004231CE"/>
    <w:rsid w:val="00423249"/>
    <w:rsid w:val="004233AD"/>
    <w:rsid w:val="004235AD"/>
    <w:rsid w:val="00423B03"/>
    <w:rsid w:val="00423C06"/>
    <w:rsid w:val="00423E5B"/>
    <w:rsid w:val="00424A6C"/>
    <w:rsid w:val="00424E05"/>
    <w:rsid w:val="00425A60"/>
    <w:rsid w:val="00425B02"/>
    <w:rsid w:val="00426147"/>
    <w:rsid w:val="0042646C"/>
    <w:rsid w:val="00426FF4"/>
    <w:rsid w:val="00427099"/>
    <w:rsid w:val="00427338"/>
    <w:rsid w:val="00427FF1"/>
    <w:rsid w:val="00430923"/>
    <w:rsid w:val="00430F07"/>
    <w:rsid w:val="004319F4"/>
    <w:rsid w:val="00431C81"/>
    <w:rsid w:val="00432C59"/>
    <w:rsid w:val="0043420C"/>
    <w:rsid w:val="004346AE"/>
    <w:rsid w:val="00434933"/>
    <w:rsid w:val="00434AC8"/>
    <w:rsid w:val="00434D17"/>
    <w:rsid w:val="0043710F"/>
    <w:rsid w:val="004378B4"/>
    <w:rsid w:val="00437D4E"/>
    <w:rsid w:val="00440502"/>
    <w:rsid w:val="004405CE"/>
    <w:rsid w:val="00440D03"/>
    <w:rsid w:val="004414A0"/>
    <w:rsid w:val="00441996"/>
    <w:rsid w:val="00441AFB"/>
    <w:rsid w:val="00441E36"/>
    <w:rsid w:val="00442F27"/>
    <w:rsid w:val="00443171"/>
    <w:rsid w:val="004438B5"/>
    <w:rsid w:val="004440FF"/>
    <w:rsid w:val="00444747"/>
    <w:rsid w:val="004451B7"/>
    <w:rsid w:val="0044526D"/>
    <w:rsid w:val="004456F1"/>
    <w:rsid w:val="00445FE3"/>
    <w:rsid w:val="00446628"/>
    <w:rsid w:val="004469FC"/>
    <w:rsid w:val="00446F51"/>
    <w:rsid w:val="004478E5"/>
    <w:rsid w:val="00450258"/>
    <w:rsid w:val="004508E0"/>
    <w:rsid w:val="004519B6"/>
    <w:rsid w:val="00452189"/>
    <w:rsid w:val="0045233F"/>
    <w:rsid w:val="004528A1"/>
    <w:rsid w:val="00452E37"/>
    <w:rsid w:val="00453047"/>
    <w:rsid w:val="00453BAF"/>
    <w:rsid w:val="00454794"/>
    <w:rsid w:val="00454AB3"/>
    <w:rsid w:val="00454C1A"/>
    <w:rsid w:val="0045502A"/>
    <w:rsid w:val="0045593F"/>
    <w:rsid w:val="00455A9D"/>
    <w:rsid w:val="00455B84"/>
    <w:rsid w:val="00455F53"/>
    <w:rsid w:val="00457569"/>
    <w:rsid w:val="00457724"/>
    <w:rsid w:val="00460170"/>
    <w:rsid w:val="00460306"/>
    <w:rsid w:val="00460CBF"/>
    <w:rsid w:val="00462422"/>
    <w:rsid w:val="0046248F"/>
    <w:rsid w:val="004627D5"/>
    <w:rsid w:val="004630D3"/>
    <w:rsid w:val="0046311C"/>
    <w:rsid w:val="004631D9"/>
    <w:rsid w:val="00463555"/>
    <w:rsid w:val="0046357E"/>
    <w:rsid w:val="004647A1"/>
    <w:rsid w:val="00464DD0"/>
    <w:rsid w:val="0046564E"/>
    <w:rsid w:val="00466784"/>
    <w:rsid w:val="00466A42"/>
    <w:rsid w:val="00466CAC"/>
    <w:rsid w:val="00467841"/>
    <w:rsid w:val="00467B5A"/>
    <w:rsid w:val="00467C33"/>
    <w:rsid w:val="00470013"/>
    <w:rsid w:val="004704B0"/>
    <w:rsid w:val="004705E1"/>
    <w:rsid w:val="00470A85"/>
    <w:rsid w:val="00470DF0"/>
    <w:rsid w:val="00470E32"/>
    <w:rsid w:val="00471229"/>
    <w:rsid w:val="004712E9"/>
    <w:rsid w:val="00471397"/>
    <w:rsid w:val="004722F9"/>
    <w:rsid w:val="00472385"/>
    <w:rsid w:val="004730C4"/>
    <w:rsid w:val="00473B8E"/>
    <w:rsid w:val="00473F9C"/>
    <w:rsid w:val="00474833"/>
    <w:rsid w:val="00474B87"/>
    <w:rsid w:val="00474FEE"/>
    <w:rsid w:val="004750EE"/>
    <w:rsid w:val="0047553E"/>
    <w:rsid w:val="00475588"/>
    <w:rsid w:val="00475917"/>
    <w:rsid w:val="004759F0"/>
    <w:rsid w:val="00476123"/>
    <w:rsid w:val="00476F61"/>
    <w:rsid w:val="0047706C"/>
    <w:rsid w:val="00477B03"/>
    <w:rsid w:val="0048002D"/>
    <w:rsid w:val="0048048A"/>
    <w:rsid w:val="00481F20"/>
    <w:rsid w:val="004831B3"/>
    <w:rsid w:val="00483582"/>
    <w:rsid w:val="0048452C"/>
    <w:rsid w:val="0048457D"/>
    <w:rsid w:val="004847FA"/>
    <w:rsid w:val="004848A1"/>
    <w:rsid w:val="00484C10"/>
    <w:rsid w:val="00485B6C"/>
    <w:rsid w:val="00485DD0"/>
    <w:rsid w:val="00485FCA"/>
    <w:rsid w:val="0048616F"/>
    <w:rsid w:val="0048618A"/>
    <w:rsid w:val="004865CE"/>
    <w:rsid w:val="004867A2"/>
    <w:rsid w:val="00486958"/>
    <w:rsid w:val="00486C7C"/>
    <w:rsid w:val="00486F0D"/>
    <w:rsid w:val="0048738D"/>
    <w:rsid w:val="004873CF"/>
    <w:rsid w:val="00490179"/>
    <w:rsid w:val="00490305"/>
    <w:rsid w:val="00491623"/>
    <w:rsid w:val="00492183"/>
    <w:rsid w:val="00492B9C"/>
    <w:rsid w:val="00492FBD"/>
    <w:rsid w:val="004936D6"/>
    <w:rsid w:val="00494110"/>
    <w:rsid w:val="004949AA"/>
    <w:rsid w:val="00495175"/>
    <w:rsid w:val="00495AB7"/>
    <w:rsid w:val="00495DEE"/>
    <w:rsid w:val="004963AF"/>
    <w:rsid w:val="00496445"/>
    <w:rsid w:val="004967F3"/>
    <w:rsid w:val="00496F02"/>
    <w:rsid w:val="00497D04"/>
    <w:rsid w:val="004A021D"/>
    <w:rsid w:val="004A07B0"/>
    <w:rsid w:val="004A08B0"/>
    <w:rsid w:val="004A08E1"/>
    <w:rsid w:val="004A1500"/>
    <w:rsid w:val="004A184F"/>
    <w:rsid w:val="004A2136"/>
    <w:rsid w:val="004A2AC0"/>
    <w:rsid w:val="004A2DFE"/>
    <w:rsid w:val="004A2ED3"/>
    <w:rsid w:val="004A30BF"/>
    <w:rsid w:val="004A32E7"/>
    <w:rsid w:val="004A35C1"/>
    <w:rsid w:val="004A40D5"/>
    <w:rsid w:val="004A4650"/>
    <w:rsid w:val="004A4958"/>
    <w:rsid w:val="004A4D0A"/>
    <w:rsid w:val="004A4EB0"/>
    <w:rsid w:val="004A5BD1"/>
    <w:rsid w:val="004A6A4D"/>
    <w:rsid w:val="004A6BB7"/>
    <w:rsid w:val="004A7B6D"/>
    <w:rsid w:val="004A7BB8"/>
    <w:rsid w:val="004A7C34"/>
    <w:rsid w:val="004B07CE"/>
    <w:rsid w:val="004B0EAF"/>
    <w:rsid w:val="004B1148"/>
    <w:rsid w:val="004B1459"/>
    <w:rsid w:val="004B14D1"/>
    <w:rsid w:val="004B17A8"/>
    <w:rsid w:val="004B1DBC"/>
    <w:rsid w:val="004B1F78"/>
    <w:rsid w:val="004B2056"/>
    <w:rsid w:val="004B2679"/>
    <w:rsid w:val="004B2A0D"/>
    <w:rsid w:val="004B3CBA"/>
    <w:rsid w:val="004B4779"/>
    <w:rsid w:val="004B50DA"/>
    <w:rsid w:val="004B5E47"/>
    <w:rsid w:val="004B6195"/>
    <w:rsid w:val="004B62F7"/>
    <w:rsid w:val="004B6525"/>
    <w:rsid w:val="004B6608"/>
    <w:rsid w:val="004B68B5"/>
    <w:rsid w:val="004B68B7"/>
    <w:rsid w:val="004B70AA"/>
    <w:rsid w:val="004B750D"/>
    <w:rsid w:val="004B7579"/>
    <w:rsid w:val="004B7B5B"/>
    <w:rsid w:val="004B7C80"/>
    <w:rsid w:val="004B7F23"/>
    <w:rsid w:val="004C14E3"/>
    <w:rsid w:val="004C1A64"/>
    <w:rsid w:val="004C1A85"/>
    <w:rsid w:val="004C1AF2"/>
    <w:rsid w:val="004C1CA1"/>
    <w:rsid w:val="004C1D52"/>
    <w:rsid w:val="004C2079"/>
    <w:rsid w:val="004C20BC"/>
    <w:rsid w:val="004C2959"/>
    <w:rsid w:val="004C34C5"/>
    <w:rsid w:val="004C3873"/>
    <w:rsid w:val="004C3DBA"/>
    <w:rsid w:val="004C4AA7"/>
    <w:rsid w:val="004C4DC8"/>
    <w:rsid w:val="004C5323"/>
    <w:rsid w:val="004C58E7"/>
    <w:rsid w:val="004C5FFD"/>
    <w:rsid w:val="004C6B6A"/>
    <w:rsid w:val="004C72EB"/>
    <w:rsid w:val="004C768C"/>
    <w:rsid w:val="004C7AB2"/>
    <w:rsid w:val="004C7CCB"/>
    <w:rsid w:val="004C7E77"/>
    <w:rsid w:val="004D0C77"/>
    <w:rsid w:val="004D0FF3"/>
    <w:rsid w:val="004D17FA"/>
    <w:rsid w:val="004D202E"/>
    <w:rsid w:val="004D307B"/>
    <w:rsid w:val="004D3327"/>
    <w:rsid w:val="004D33C9"/>
    <w:rsid w:val="004D58FD"/>
    <w:rsid w:val="004D5A6F"/>
    <w:rsid w:val="004D610A"/>
    <w:rsid w:val="004D7188"/>
    <w:rsid w:val="004D72D5"/>
    <w:rsid w:val="004E12B7"/>
    <w:rsid w:val="004E1770"/>
    <w:rsid w:val="004E1B00"/>
    <w:rsid w:val="004E24BA"/>
    <w:rsid w:val="004E2F0C"/>
    <w:rsid w:val="004E3D99"/>
    <w:rsid w:val="004E4C25"/>
    <w:rsid w:val="004E4D00"/>
    <w:rsid w:val="004E4E43"/>
    <w:rsid w:val="004E57CE"/>
    <w:rsid w:val="004E5ECC"/>
    <w:rsid w:val="004E63DE"/>
    <w:rsid w:val="004E6431"/>
    <w:rsid w:val="004E7111"/>
    <w:rsid w:val="004E779D"/>
    <w:rsid w:val="004E7B2E"/>
    <w:rsid w:val="004E7EBD"/>
    <w:rsid w:val="004F009D"/>
    <w:rsid w:val="004F0697"/>
    <w:rsid w:val="004F0A7F"/>
    <w:rsid w:val="004F0AD3"/>
    <w:rsid w:val="004F1167"/>
    <w:rsid w:val="004F160B"/>
    <w:rsid w:val="004F1CEC"/>
    <w:rsid w:val="004F2F10"/>
    <w:rsid w:val="004F40B2"/>
    <w:rsid w:val="004F42AC"/>
    <w:rsid w:val="004F44B9"/>
    <w:rsid w:val="004F47EB"/>
    <w:rsid w:val="004F47F9"/>
    <w:rsid w:val="004F5188"/>
    <w:rsid w:val="004F5773"/>
    <w:rsid w:val="004F5C67"/>
    <w:rsid w:val="004F5EA3"/>
    <w:rsid w:val="004F7008"/>
    <w:rsid w:val="004F76A8"/>
    <w:rsid w:val="00500A17"/>
    <w:rsid w:val="00500AE3"/>
    <w:rsid w:val="00500B94"/>
    <w:rsid w:val="0050195F"/>
    <w:rsid w:val="00501963"/>
    <w:rsid w:val="00501A64"/>
    <w:rsid w:val="00501B52"/>
    <w:rsid w:val="005020CD"/>
    <w:rsid w:val="0050210B"/>
    <w:rsid w:val="005032DF"/>
    <w:rsid w:val="00503357"/>
    <w:rsid w:val="005033CE"/>
    <w:rsid w:val="00503840"/>
    <w:rsid w:val="00503CD8"/>
    <w:rsid w:val="0050456C"/>
    <w:rsid w:val="00504E8F"/>
    <w:rsid w:val="005050C5"/>
    <w:rsid w:val="00505142"/>
    <w:rsid w:val="005051BE"/>
    <w:rsid w:val="00505C2D"/>
    <w:rsid w:val="00505C92"/>
    <w:rsid w:val="005060D0"/>
    <w:rsid w:val="005061CD"/>
    <w:rsid w:val="005067B5"/>
    <w:rsid w:val="00506949"/>
    <w:rsid w:val="00506BFE"/>
    <w:rsid w:val="00506CB3"/>
    <w:rsid w:val="005070AB"/>
    <w:rsid w:val="005072C8"/>
    <w:rsid w:val="005076C6"/>
    <w:rsid w:val="0050782A"/>
    <w:rsid w:val="00507942"/>
    <w:rsid w:val="00510FDF"/>
    <w:rsid w:val="005110BD"/>
    <w:rsid w:val="00511DDB"/>
    <w:rsid w:val="00511F3E"/>
    <w:rsid w:val="005123CC"/>
    <w:rsid w:val="00512A2C"/>
    <w:rsid w:val="00512EE1"/>
    <w:rsid w:val="00515863"/>
    <w:rsid w:val="00515CDC"/>
    <w:rsid w:val="00515D5B"/>
    <w:rsid w:val="005160A3"/>
    <w:rsid w:val="00517032"/>
    <w:rsid w:val="005175B2"/>
    <w:rsid w:val="0052019D"/>
    <w:rsid w:val="0052065C"/>
    <w:rsid w:val="00520BB2"/>
    <w:rsid w:val="00520C38"/>
    <w:rsid w:val="00522B55"/>
    <w:rsid w:val="00522D54"/>
    <w:rsid w:val="005231B1"/>
    <w:rsid w:val="00523380"/>
    <w:rsid w:val="00523763"/>
    <w:rsid w:val="00523D4C"/>
    <w:rsid w:val="00524195"/>
    <w:rsid w:val="00524888"/>
    <w:rsid w:val="00524B93"/>
    <w:rsid w:val="00524BCC"/>
    <w:rsid w:val="0052596A"/>
    <w:rsid w:val="00525F2E"/>
    <w:rsid w:val="00526114"/>
    <w:rsid w:val="0052658B"/>
    <w:rsid w:val="0052664A"/>
    <w:rsid w:val="0052699B"/>
    <w:rsid w:val="0052784F"/>
    <w:rsid w:val="0052792D"/>
    <w:rsid w:val="00527E04"/>
    <w:rsid w:val="0053005B"/>
    <w:rsid w:val="00530BAA"/>
    <w:rsid w:val="00530D0B"/>
    <w:rsid w:val="005312DB"/>
    <w:rsid w:val="005327F5"/>
    <w:rsid w:val="005328E7"/>
    <w:rsid w:val="00532CFB"/>
    <w:rsid w:val="00533285"/>
    <w:rsid w:val="00533DF7"/>
    <w:rsid w:val="00534787"/>
    <w:rsid w:val="0053528B"/>
    <w:rsid w:val="00535ABC"/>
    <w:rsid w:val="005363BA"/>
    <w:rsid w:val="0053689A"/>
    <w:rsid w:val="0053721C"/>
    <w:rsid w:val="0053721F"/>
    <w:rsid w:val="00537CD7"/>
    <w:rsid w:val="0054030E"/>
    <w:rsid w:val="00540AF3"/>
    <w:rsid w:val="00541238"/>
    <w:rsid w:val="00541294"/>
    <w:rsid w:val="00541804"/>
    <w:rsid w:val="005430B2"/>
    <w:rsid w:val="0054357D"/>
    <w:rsid w:val="0054368E"/>
    <w:rsid w:val="005437A1"/>
    <w:rsid w:val="005438E3"/>
    <w:rsid w:val="0054415B"/>
    <w:rsid w:val="0054443E"/>
    <w:rsid w:val="005444A9"/>
    <w:rsid w:val="005444CC"/>
    <w:rsid w:val="00544BEE"/>
    <w:rsid w:val="005450BF"/>
    <w:rsid w:val="005453F3"/>
    <w:rsid w:val="00546A33"/>
    <w:rsid w:val="00546A4D"/>
    <w:rsid w:val="00546B5D"/>
    <w:rsid w:val="00547365"/>
    <w:rsid w:val="00547818"/>
    <w:rsid w:val="00547BD3"/>
    <w:rsid w:val="005500C4"/>
    <w:rsid w:val="005504FC"/>
    <w:rsid w:val="00550567"/>
    <w:rsid w:val="00550EE0"/>
    <w:rsid w:val="00551421"/>
    <w:rsid w:val="00551BE6"/>
    <w:rsid w:val="005523CB"/>
    <w:rsid w:val="00552605"/>
    <w:rsid w:val="0055405A"/>
    <w:rsid w:val="00554363"/>
    <w:rsid w:val="0055548C"/>
    <w:rsid w:val="00555F03"/>
    <w:rsid w:val="0055625F"/>
    <w:rsid w:val="005566AA"/>
    <w:rsid w:val="00556839"/>
    <w:rsid w:val="005568C5"/>
    <w:rsid w:val="00557C58"/>
    <w:rsid w:val="00557EE7"/>
    <w:rsid w:val="00560E79"/>
    <w:rsid w:val="00561A38"/>
    <w:rsid w:val="005621A8"/>
    <w:rsid w:val="005626A4"/>
    <w:rsid w:val="00562A2F"/>
    <w:rsid w:val="005631B9"/>
    <w:rsid w:val="005635D7"/>
    <w:rsid w:val="00563840"/>
    <w:rsid w:val="00563A82"/>
    <w:rsid w:val="00563C0B"/>
    <w:rsid w:val="005640F0"/>
    <w:rsid w:val="005645A8"/>
    <w:rsid w:val="00565C70"/>
    <w:rsid w:val="00566047"/>
    <w:rsid w:val="00566466"/>
    <w:rsid w:val="005667DE"/>
    <w:rsid w:val="00566EB3"/>
    <w:rsid w:val="00567203"/>
    <w:rsid w:val="005675B1"/>
    <w:rsid w:val="00567AFE"/>
    <w:rsid w:val="00567C05"/>
    <w:rsid w:val="005702C8"/>
    <w:rsid w:val="005706B7"/>
    <w:rsid w:val="005711FB"/>
    <w:rsid w:val="005712EA"/>
    <w:rsid w:val="00571603"/>
    <w:rsid w:val="005719FC"/>
    <w:rsid w:val="0057238D"/>
    <w:rsid w:val="00572528"/>
    <w:rsid w:val="00572AE7"/>
    <w:rsid w:val="00573301"/>
    <w:rsid w:val="005736D8"/>
    <w:rsid w:val="005738A7"/>
    <w:rsid w:val="00574129"/>
    <w:rsid w:val="005742C8"/>
    <w:rsid w:val="005743DA"/>
    <w:rsid w:val="0057473F"/>
    <w:rsid w:val="0057496C"/>
    <w:rsid w:val="00574CB0"/>
    <w:rsid w:val="0057691A"/>
    <w:rsid w:val="00577C5B"/>
    <w:rsid w:val="00577CF7"/>
    <w:rsid w:val="005802D3"/>
    <w:rsid w:val="005808BD"/>
    <w:rsid w:val="00580F4E"/>
    <w:rsid w:val="00581487"/>
    <w:rsid w:val="0058167B"/>
    <w:rsid w:val="00581B9A"/>
    <w:rsid w:val="00581EF9"/>
    <w:rsid w:val="00581FB8"/>
    <w:rsid w:val="0058208F"/>
    <w:rsid w:val="00582141"/>
    <w:rsid w:val="00582A9D"/>
    <w:rsid w:val="00583069"/>
    <w:rsid w:val="00583BC0"/>
    <w:rsid w:val="00583E2D"/>
    <w:rsid w:val="0058427C"/>
    <w:rsid w:val="00584442"/>
    <w:rsid w:val="005844CB"/>
    <w:rsid w:val="0058537F"/>
    <w:rsid w:val="00586085"/>
    <w:rsid w:val="0058646C"/>
    <w:rsid w:val="00586942"/>
    <w:rsid w:val="00587681"/>
    <w:rsid w:val="00587CF7"/>
    <w:rsid w:val="0059245F"/>
    <w:rsid w:val="00593BA6"/>
    <w:rsid w:val="00594033"/>
    <w:rsid w:val="00594718"/>
    <w:rsid w:val="005952AF"/>
    <w:rsid w:val="00595649"/>
    <w:rsid w:val="00595B3F"/>
    <w:rsid w:val="0059614A"/>
    <w:rsid w:val="0059664E"/>
    <w:rsid w:val="00596A32"/>
    <w:rsid w:val="00596E00"/>
    <w:rsid w:val="005976D7"/>
    <w:rsid w:val="005977AC"/>
    <w:rsid w:val="00597E2E"/>
    <w:rsid w:val="005A002F"/>
    <w:rsid w:val="005A18EA"/>
    <w:rsid w:val="005A1B26"/>
    <w:rsid w:val="005A2712"/>
    <w:rsid w:val="005A2C11"/>
    <w:rsid w:val="005A3210"/>
    <w:rsid w:val="005A422D"/>
    <w:rsid w:val="005A4296"/>
    <w:rsid w:val="005A451D"/>
    <w:rsid w:val="005A4C76"/>
    <w:rsid w:val="005A4D24"/>
    <w:rsid w:val="005A4D9B"/>
    <w:rsid w:val="005A5039"/>
    <w:rsid w:val="005A55F4"/>
    <w:rsid w:val="005A59D4"/>
    <w:rsid w:val="005A69C8"/>
    <w:rsid w:val="005A726D"/>
    <w:rsid w:val="005A7937"/>
    <w:rsid w:val="005A7D4D"/>
    <w:rsid w:val="005B01C4"/>
    <w:rsid w:val="005B0416"/>
    <w:rsid w:val="005B0C94"/>
    <w:rsid w:val="005B30D1"/>
    <w:rsid w:val="005B3A8C"/>
    <w:rsid w:val="005B433B"/>
    <w:rsid w:val="005B43CA"/>
    <w:rsid w:val="005B44F3"/>
    <w:rsid w:val="005B4A3A"/>
    <w:rsid w:val="005B550F"/>
    <w:rsid w:val="005B5AB8"/>
    <w:rsid w:val="005B5DAC"/>
    <w:rsid w:val="005B61B0"/>
    <w:rsid w:val="005B6481"/>
    <w:rsid w:val="005B696E"/>
    <w:rsid w:val="005B6985"/>
    <w:rsid w:val="005B6E7D"/>
    <w:rsid w:val="005B7150"/>
    <w:rsid w:val="005B71C3"/>
    <w:rsid w:val="005B7DB6"/>
    <w:rsid w:val="005B7F05"/>
    <w:rsid w:val="005B7F14"/>
    <w:rsid w:val="005C0728"/>
    <w:rsid w:val="005C1845"/>
    <w:rsid w:val="005C204F"/>
    <w:rsid w:val="005C2E27"/>
    <w:rsid w:val="005C38A3"/>
    <w:rsid w:val="005C38D7"/>
    <w:rsid w:val="005C520A"/>
    <w:rsid w:val="005C69DB"/>
    <w:rsid w:val="005C6ADC"/>
    <w:rsid w:val="005C6C60"/>
    <w:rsid w:val="005C6EC2"/>
    <w:rsid w:val="005C70B7"/>
    <w:rsid w:val="005C7F94"/>
    <w:rsid w:val="005D1991"/>
    <w:rsid w:val="005D1B4C"/>
    <w:rsid w:val="005D1FC9"/>
    <w:rsid w:val="005D294D"/>
    <w:rsid w:val="005D296F"/>
    <w:rsid w:val="005D2EE0"/>
    <w:rsid w:val="005D2F8A"/>
    <w:rsid w:val="005D3E2A"/>
    <w:rsid w:val="005D4B1B"/>
    <w:rsid w:val="005D5B0F"/>
    <w:rsid w:val="005D5C26"/>
    <w:rsid w:val="005D5E58"/>
    <w:rsid w:val="005D6527"/>
    <w:rsid w:val="005D68CD"/>
    <w:rsid w:val="005D76FC"/>
    <w:rsid w:val="005D780C"/>
    <w:rsid w:val="005E0F66"/>
    <w:rsid w:val="005E1099"/>
    <w:rsid w:val="005E10F0"/>
    <w:rsid w:val="005E1FE1"/>
    <w:rsid w:val="005E286E"/>
    <w:rsid w:val="005E2A69"/>
    <w:rsid w:val="005E2BB0"/>
    <w:rsid w:val="005E35AD"/>
    <w:rsid w:val="005E43D2"/>
    <w:rsid w:val="005E4B40"/>
    <w:rsid w:val="005E4F52"/>
    <w:rsid w:val="005E60C1"/>
    <w:rsid w:val="005E695D"/>
    <w:rsid w:val="005E70A4"/>
    <w:rsid w:val="005E7842"/>
    <w:rsid w:val="005E7BC8"/>
    <w:rsid w:val="005F0482"/>
    <w:rsid w:val="005F0890"/>
    <w:rsid w:val="005F0F41"/>
    <w:rsid w:val="005F0FF5"/>
    <w:rsid w:val="005F1B83"/>
    <w:rsid w:val="005F272E"/>
    <w:rsid w:val="005F2B85"/>
    <w:rsid w:val="005F3BB4"/>
    <w:rsid w:val="005F4332"/>
    <w:rsid w:val="005F5985"/>
    <w:rsid w:val="005F5C9D"/>
    <w:rsid w:val="005F5EA5"/>
    <w:rsid w:val="005F6001"/>
    <w:rsid w:val="005F6333"/>
    <w:rsid w:val="005F65FC"/>
    <w:rsid w:val="005F6958"/>
    <w:rsid w:val="005F6DFC"/>
    <w:rsid w:val="006008A5"/>
    <w:rsid w:val="00601965"/>
    <w:rsid w:val="00601B77"/>
    <w:rsid w:val="006024CA"/>
    <w:rsid w:val="006049C6"/>
    <w:rsid w:val="00605DF6"/>
    <w:rsid w:val="00606B1B"/>
    <w:rsid w:val="00606D8E"/>
    <w:rsid w:val="006077EB"/>
    <w:rsid w:val="00607AB1"/>
    <w:rsid w:val="00607BD5"/>
    <w:rsid w:val="006102CC"/>
    <w:rsid w:val="00610804"/>
    <w:rsid w:val="00610858"/>
    <w:rsid w:val="006110A4"/>
    <w:rsid w:val="00611532"/>
    <w:rsid w:val="00613896"/>
    <w:rsid w:val="006142C0"/>
    <w:rsid w:val="0061479A"/>
    <w:rsid w:val="00614930"/>
    <w:rsid w:val="00614E32"/>
    <w:rsid w:val="006158F9"/>
    <w:rsid w:val="00616611"/>
    <w:rsid w:val="00616630"/>
    <w:rsid w:val="00616662"/>
    <w:rsid w:val="006168B2"/>
    <w:rsid w:val="006171FF"/>
    <w:rsid w:val="0061798B"/>
    <w:rsid w:val="00620AB6"/>
    <w:rsid w:val="00620AD9"/>
    <w:rsid w:val="0062105A"/>
    <w:rsid w:val="0062156C"/>
    <w:rsid w:val="006229A5"/>
    <w:rsid w:val="00622AE6"/>
    <w:rsid w:val="00622EB1"/>
    <w:rsid w:val="00623322"/>
    <w:rsid w:val="006233FD"/>
    <w:rsid w:val="00623805"/>
    <w:rsid w:val="006239DD"/>
    <w:rsid w:val="00624157"/>
    <w:rsid w:val="0062417C"/>
    <w:rsid w:val="00624319"/>
    <w:rsid w:val="00624449"/>
    <w:rsid w:val="00625037"/>
    <w:rsid w:val="006251BD"/>
    <w:rsid w:val="006253A4"/>
    <w:rsid w:val="00625572"/>
    <w:rsid w:val="00625B7C"/>
    <w:rsid w:val="00625E9E"/>
    <w:rsid w:val="006267DE"/>
    <w:rsid w:val="00626A03"/>
    <w:rsid w:val="0063001F"/>
    <w:rsid w:val="0063012C"/>
    <w:rsid w:val="00630AE3"/>
    <w:rsid w:val="00630CA1"/>
    <w:rsid w:val="00631508"/>
    <w:rsid w:val="00631A5C"/>
    <w:rsid w:val="00631DAB"/>
    <w:rsid w:val="0063231D"/>
    <w:rsid w:val="00632715"/>
    <w:rsid w:val="00632743"/>
    <w:rsid w:val="00632DF0"/>
    <w:rsid w:val="00632EB1"/>
    <w:rsid w:val="006334D8"/>
    <w:rsid w:val="00633A2C"/>
    <w:rsid w:val="00633AC4"/>
    <w:rsid w:val="00633C50"/>
    <w:rsid w:val="00633D2F"/>
    <w:rsid w:val="00634447"/>
    <w:rsid w:val="00634493"/>
    <w:rsid w:val="00634785"/>
    <w:rsid w:val="00634B8B"/>
    <w:rsid w:val="0063509C"/>
    <w:rsid w:val="00635F41"/>
    <w:rsid w:val="006365C5"/>
    <w:rsid w:val="00636666"/>
    <w:rsid w:val="0063703E"/>
    <w:rsid w:val="006371F8"/>
    <w:rsid w:val="00637887"/>
    <w:rsid w:val="00637A77"/>
    <w:rsid w:val="00637B3D"/>
    <w:rsid w:val="00637BA7"/>
    <w:rsid w:val="00640E1F"/>
    <w:rsid w:val="006414EB"/>
    <w:rsid w:val="00642349"/>
    <w:rsid w:val="0064273C"/>
    <w:rsid w:val="0064278F"/>
    <w:rsid w:val="00642A44"/>
    <w:rsid w:val="00644B5C"/>
    <w:rsid w:val="00644C48"/>
    <w:rsid w:val="00644E5F"/>
    <w:rsid w:val="00644E6A"/>
    <w:rsid w:val="006456C7"/>
    <w:rsid w:val="00645CF4"/>
    <w:rsid w:val="00645F5E"/>
    <w:rsid w:val="006471F3"/>
    <w:rsid w:val="0065004D"/>
    <w:rsid w:val="00650826"/>
    <w:rsid w:val="00651935"/>
    <w:rsid w:val="00651C90"/>
    <w:rsid w:val="006521FA"/>
    <w:rsid w:val="0065232A"/>
    <w:rsid w:val="006528B6"/>
    <w:rsid w:val="00652925"/>
    <w:rsid w:val="00652E63"/>
    <w:rsid w:val="00652F84"/>
    <w:rsid w:val="00653526"/>
    <w:rsid w:val="00653915"/>
    <w:rsid w:val="00653BDA"/>
    <w:rsid w:val="00653D52"/>
    <w:rsid w:val="00653FA7"/>
    <w:rsid w:val="006560EE"/>
    <w:rsid w:val="00656381"/>
    <w:rsid w:val="0065676B"/>
    <w:rsid w:val="00656F27"/>
    <w:rsid w:val="006600E5"/>
    <w:rsid w:val="00660394"/>
    <w:rsid w:val="00660547"/>
    <w:rsid w:val="00660F02"/>
    <w:rsid w:val="00663CEE"/>
    <w:rsid w:val="00663D14"/>
    <w:rsid w:val="006641D9"/>
    <w:rsid w:val="00664FAB"/>
    <w:rsid w:val="006655B2"/>
    <w:rsid w:val="00665C3A"/>
    <w:rsid w:val="006661B7"/>
    <w:rsid w:val="00666DE2"/>
    <w:rsid w:val="00667A03"/>
    <w:rsid w:val="00667D3B"/>
    <w:rsid w:val="00670362"/>
    <w:rsid w:val="00670890"/>
    <w:rsid w:val="006709B6"/>
    <w:rsid w:val="00670A39"/>
    <w:rsid w:val="00670D43"/>
    <w:rsid w:val="006711D5"/>
    <w:rsid w:val="00671F6C"/>
    <w:rsid w:val="006727B3"/>
    <w:rsid w:val="006731F6"/>
    <w:rsid w:val="006749C9"/>
    <w:rsid w:val="0067678E"/>
    <w:rsid w:val="00676913"/>
    <w:rsid w:val="00677DED"/>
    <w:rsid w:val="006805EE"/>
    <w:rsid w:val="00680F13"/>
    <w:rsid w:val="00682673"/>
    <w:rsid w:val="00682DB6"/>
    <w:rsid w:val="00683626"/>
    <w:rsid w:val="0068395D"/>
    <w:rsid w:val="006839A9"/>
    <w:rsid w:val="00683A95"/>
    <w:rsid w:val="0068430D"/>
    <w:rsid w:val="0068431A"/>
    <w:rsid w:val="00684605"/>
    <w:rsid w:val="0068492C"/>
    <w:rsid w:val="00685625"/>
    <w:rsid w:val="00685628"/>
    <w:rsid w:val="006856B7"/>
    <w:rsid w:val="00685A85"/>
    <w:rsid w:val="00685D1B"/>
    <w:rsid w:val="00686063"/>
    <w:rsid w:val="006861F6"/>
    <w:rsid w:val="0068625B"/>
    <w:rsid w:val="00686B6E"/>
    <w:rsid w:val="00686E77"/>
    <w:rsid w:val="006870E0"/>
    <w:rsid w:val="00690F14"/>
    <w:rsid w:val="0069107B"/>
    <w:rsid w:val="00691E5B"/>
    <w:rsid w:val="00691E89"/>
    <w:rsid w:val="00691EAF"/>
    <w:rsid w:val="00692D8F"/>
    <w:rsid w:val="006930C5"/>
    <w:rsid w:val="00693127"/>
    <w:rsid w:val="00693238"/>
    <w:rsid w:val="0069346B"/>
    <w:rsid w:val="00693507"/>
    <w:rsid w:val="0069469A"/>
    <w:rsid w:val="0069481D"/>
    <w:rsid w:val="00694DD5"/>
    <w:rsid w:val="00694E6B"/>
    <w:rsid w:val="00695139"/>
    <w:rsid w:val="006956B3"/>
    <w:rsid w:val="006959F4"/>
    <w:rsid w:val="00695D05"/>
    <w:rsid w:val="00695D6D"/>
    <w:rsid w:val="006A1053"/>
    <w:rsid w:val="006A10A4"/>
    <w:rsid w:val="006A1249"/>
    <w:rsid w:val="006A1E3B"/>
    <w:rsid w:val="006A2D81"/>
    <w:rsid w:val="006A3152"/>
    <w:rsid w:val="006A3457"/>
    <w:rsid w:val="006A35F2"/>
    <w:rsid w:val="006A3F49"/>
    <w:rsid w:val="006A3F8D"/>
    <w:rsid w:val="006A5CE8"/>
    <w:rsid w:val="006A5F78"/>
    <w:rsid w:val="006A63FD"/>
    <w:rsid w:val="006A65AB"/>
    <w:rsid w:val="006A6A40"/>
    <w:rsid w:val="006A6EAD"/>
    <w:rsid w:val="006A703D"/>
    <w:rsid w:val="006A767B"/>
    <w:rsid w:val="006A7D20"/>
    <w:rsid w:val="006A7E84"/>
    <w:rsid w:val="006B1E85"/>
    <w:rsid w:val="006B23C9"/>
    <w:rsid w:val="006B25A0"/>
    <w:rsid w:val="006B2BE4"/>
    <w:rsid w:val="006B2DE2"/>
    <w:rsid w:val="006B2E14"/>
    <w:rsid w:val="006B4A4A"/>
    <w:rsid w:val="006B4DAE"/>
    <w:rsid w:val="006B4F42"/>
    <w:rsid w:val="006B50D1"/>
    <w:rsid w:val="006B5162"/>
    <w:rsid w:val="006B5391"/>
    <w:rsid w:val="006B5875"/>
    <w:rsid w:val="006B5D1E"/>
    <w:rsid w:val="006B5FC0"/>
    <w:rsid w:val="006B6602"/>
    <w:rsid w:val="006B7335"/>
    <w:rsid w:val="006B7955"/>
    <w:rsid w:val="006B7F79"/>
    <w:rsid w:val="006C14A5"/>
    <w:rsid w:val="006C17AB"/>
    <w:rsid w:val="006C1D56"/>
    <w:rsid w:val="006C2078"/>
    <w:rsid w:val="006C26C6"/>
    <w:rsid w:val="006C27D3"/>
    <w:rsid w:val="006C2B73"/>
    <w:rsid w:val="006C3F05"/>
    <w:rsid w:val="006C423F"/>
    <w:rsid w:val="006C4623"/>
    <w:rsid w:val="006C4E0C"/>
    <w:rsid w:val="006C4FC8"/>
    <w:rsid w:val="006C520D"/>
    <w:rsid w:val="006C5980"/>
    <w:rsid w:val="006C5D90"/>
    <w:rsid w:val="006C6028"/>
    <w:rsid w:val="006C6573"/>
    <w:rsid w:val="006C69EE"/>
    <w:rsid w:val="006C74DD"/>
    <w:rsid w:val="006C75ED"/>
    <w:rsid w:val="006C7972"/>
    <w:rsid w:val="006D2335"/>
    <w:rsid w:val="006D2AFE"/>
    <w:rsid w:val="006D2B37"/>
    <w:rsid w:val="006D3901"/>
    <w:rsid w:val="006D3D31"/>
    <w:rsid w:val="006D3E7D"/>
    <w:rsid w:val="006D4102"/>
    <w:rsid w:val="006D486C"/>
    <w:rsid w:val="006D49E6"/>
    <w:rsid w:val="006D5213"/>
    <w:rsid w:val="006D5B79"/>
    <w:rsid w:val="006D5B8F"/>
    <w:rsid w:val="006D6C7A"/>
    <w:rsid w:val="006D7DDB"/>
    <w:rsid w:val="006E0A23"/>
    <w:rsid w:val="006E0DDC"/>
    <w:rsid w:val="006E1413"/>
    <w:rsid w:val="006E19F8"/>
    <w:rsid w:val="006E1B1F"/>
    <w:rsid w:val="006E232C"/>
    <w:rsid w:val="006E2845"/>
    <w:rsid w:val="006E2AA4"/>
    <w:rsid w:val="006E36E2"/>
    <w:rsid w:val="006E3EB1"/>
    <w:rsid w:val="006E4499"/>
    <w:rsid w:val="006E46C4"/>
    <w:rsid w:val="006E48EA"/>
    <w:rsid w:val="006E4A89"/>
    <w:rsid w:val="006E4D59"/>
    <w:rsid w:val="006E4F1A"/>
    <w:rsid w:val="006E5AE9"/>
    <w:rsid w:val="006E5F54"/>
    <w:rsid w:val="006E61EE"/>
    <w:rsid w:val="006E6DE6"/>
    <w:rsid w:val="006F0A43"/>
    <w:rsid w:val="006F0F0C"/>
    <w:rsid w:val="006F1110"/>
    <w:rsid w:val="006F13E6"/>
    <w:rsid w:val="006F1763"/>
    <w:rsid w:val="006F1F21"/>
    <w:rsid w:val="006F2FD7"/>
    <w:rsid w:val="006F32E1"/>
    <w:rsid w:val="006F377C"/>
    <w:rsid w:val="006F39C1"/>
    <w:rsid w:val="006F4781"/>
    <w:rsid w:val="006F4A71"/>
    <w:rsid w:val="006F5073"/>
    <w:rsid w:val="006F668F"/>
    <w:rsid w:val="006F6A25"/>
    <w:rsid w:val="006F6B51"/>
    <w:rsid w:val="006F6BE6"/>
    <w:rsid w:val="006F77CD"/>
    <w:rsid w:val="006F796D"/>
    <w:rsid w:val="006F79A4"/>
    <w:rsid w:val="006F7A1A"/>
    <w:rsid w:val="006F7B36"/>
    <w:rsid w:val="00700087"/>
    <w:rsid w:val="00700651"/>
    <w:rsid w:val="00700986"/>
    <w:rsid w:val="00700C3C"/>
    <w:rsid w:val="00701123"/>
    <w:rsid w:val="00701273"/>
    <w:rsid w:val="00701EC6"/>
    <w:rsid w:val="0070212F"/>
    <w:rsid w:val="007026EA"/>
    <w:rsid w:val="00702D4C"/>
    <w:rsid w:val="00703284"/>
    <w:rsid w:val="00703B1B"/>
    <w:rsid w:val="007040D8"/>
    <w:rsid w:val="00704E05"/>
    <w:rsid w:val="00705C6F"/>
    <w:rsid w:val="007060DE"/>
    <w:rsid w:val="00706277"/>
    <w:rsid w:val="0070634A"/>
    <w:rsid w:val="00706B22"/>
    <w:rsid w:val="00707B0E"/>
    <w:rsid w:val="00707C22"/>
    <w:rsid w:val="007103A3"/>
    <w:rsid w:val="00710535"/>
    <w:rsid w:val="00710F36"/>
    <w:rsid w:val="0071143D"/>
    <w:rsid w:val="00711DB2"/>
    <w:rsid w:val="00713D7C"/>
    <w:rsid w:val="00714478"/>
    <w:rsid w:val="0071490F"/>
    <w:rsid w:val="00715028"/>
    <w:rsid w:val="007150C2"/>
    <w:rsid w:val="0071566F"/>
    <w:rsid w:val="00716052"/>
    <w:rsid w:val="00716927"/>
    <w:rsid w:val="00716F2D"/>
    <w:rsid w:val="0071741C"/>
    <w:rsid w:val="00717918"/>
    <w:rsid w:val="00717978"/>
    <w:rsid w:val="0071797B"/>
    <w:rsid w:val="00717C2F"/>
    <w:rsid w:val="0072050F"/>
    <w:rsid w:val="00720591"/>
    <w:rsid w:val="007206C5"/>
    <w:rsid w:val="00720957"/>
    <w:rsid w:val="00721051"/>
    <w:rsid w:val="0072234D"/>
    <w:rsid w:val="00722504"/>
    <w:rsid w:val="00722771"/>
    <w:rsid w:val="00722E5D"/>
    <w:rsid w:val="007230E8"/>
    <w:rsid w:val="0072377F"/>
    <w:rsid w:val="00723963"/>
    <w:rsid w:val="00723A5E"/>
    <w:rsid w:val="00723EA5"/>
    <w:rsid w:val="00723FDF"/>
    <w:rsid w:val="00724513"/>
    <w:rsid w:val="007249A0"/>
    <w:rsid w:val="007249A5"/>
    <w:rsid w:val="00724E6A"/>
    <w:rsid w:val="0072502C"/>
    <w:rsid w:val="00725F23"/>
    <w:rsid w:val="007267AB"/>
    <w:rsid w:val="00727553"/>
    <w:rsid w:val="00730926"/>
    <w:rsid w:val="00730CB1"/>
    <w:rsid w:val="00730D7C"/>
    <w:rsid w:val="007311AE"/>
    <w:rsid w:val="00731B83"/>
    <w:rsid w:val="007326B1"/>
    <w:rsid w:val="007327F3"/>
    <w:rsid w:val="00732DAD"/>
    <w:rsid w:val="0073346F"/>
    <w:rsid w:val="007339C3"/>
    <w:rsid w:val="00733F09"/>
    <w:rsid w:val="00734639"/>
    <w:rsid w:val="0073490B"/>
    <w:rsid w:val="007351BD"/>
    <w:rsid w:val="0073521E"/>
    <w:rsid w:val="00735AD6"/>
    <w:rsid w:val="00735E92"/>
    <w:rsid w:val="00735E9F"/>
    <w:rsid w:val="00736F26"/>
    <w:rsid w:val="00737027"/>
    <w:rsid w:val="00737813"/>
    <w:rsid w:val="0073791D"/>
    <w:rsid w:val="00740623"/>
    <w:rsid w:val="00740C50"/>
    <w:rsid w:val="00742417"/>
    <w:rsid w:val="007425C5"/>
    <w:rsid w:val="00742EB8"/>
    <w:rsid w:val="0074331F"/>
    <w:rsid w:val="00743904"/>
    <w:rsid w:val="00743BDB"/>
    <w:rsid w:val="00744415"/>
    <w:rsid w:val="00745D26"/>
    <w:rsid w:val="007460DE"/>
    <w:rsid w:val="0074724E"/>
    <w:rsid w:val="007477B7"/>
    <w:rsid w:val="007504C4"/>
    <w:rsid w:val="00750DAF"/>
    <w:rsid w:val="00750F6E"/>
    <w:rsid w:val="00751785"/>
    <w:rsid w:val="007519C8"/>
    <w:rsid w:val="00751C85"/>
    <w:rsid w:val="00751CBD"/>
    <w:rsid w:val="007523DE"/>
    <w:rsid w:val="0075271A"/>
    <w:rsid w:val="00754225"/>
    <w:rsid w:val="007549C4"/>
    <w:rsid w:val="00756035"/>
    <w:rsid w:val="0075795F"/>
    <w:rsid w:val="00760276"/>
    <w:rsid w:val="007609D3"/>
    <w:rsid w:val="00760DCE"/>
    <w:rsid w:val="007612AE"/>
    <w:rsid w:val="00761871"/>
    <w:rsid w:val="00761BBC"/>
    <w:rsid w:val="00761E98"/>
    <w:rsid w:val="007627AC"/>
    <w:rsid w:val="00762C31"/>
    <w:rsid w:val="00763536"/>
    <w:rsid w:val="00763631"/>
    <w:rsid w:val="007638D9"/>
    <w:rsid w:val="00763B7B"/>
    <w:rsid w:val="00763BA7"/>
    <w:rsid w:val="00763D64"/>
    <w:rsid w:val="00763E10"/>
    <w:rsid w:val="00764337"/>
    <w:rsid w:val="00764505"/>
    <w:rsid w:val="00764A83"/>
    <w:rsid w:val="00765B96"/>
    <w:rsid w:val="00767103"/>
    <w:rsid w:val="00767292"/>
    <w:rsid w:val="007674D3"/>
    <w:rsid w:val="00767A7E"/>
    <w:rsid w:val="007700B0"/>
    <w:rsid w:val="00770CBA"/>
    <w:rsid w:val="007710AA"/>
    <w:rsid w:val="007718CE"/>
    <w:rsid w:val="00773D5B"/>
    <w:rsid w:val="007743BE"/>
    <w:rsid w:val="007747D5"/>
    <w:rsid w:val="00774BE6"/>
    <w:rsid w:val="00775863"/>
    <w:rsid w:val="00775AA9"/>
    <w:rsid w:val="00775C02"/>
    <w:rsid w:val="00776286"/>
    <w:rsid w:val="00776A08"/>
    <w:rsid w:val="007771AF"/>
    <w:rsid w:val="007771BB"/>
    <w:rsid w:val="00777277"/>
    <w:rsid w:val="0078085F"/>
    <w:rsid w:val="007809B0"/>
    <w:rsid w:val="00781A04"/>
    <w:rsid w:val="0078277C"/>
    <w:rsid w:val="0078302F"/>
    <w:rsid w:val="00783962"/>
    <w:rsid w:val="00784081"/>
    <w:rsid w:val="007859C4"/>
    <w:rsid w:val="00785CA0"/>
    <w:rsid w:val="007863A8"/>
    <w:rsid w:val="00787095"/>
    <w:rsid w:val="0079053C"/>
    <w:rsid w:val="0079304A"/>
    <w:rsid w:val="007934B1"/>
    <w:rsid w:val="007935CB"/>
    <w:rsid w:val="0079371F"/>
    <w:rsid w:val="00793970"/>
    <w:rsid w:val="00793C4A"/>
    <w:rsid w:val="00794382"/>
    <w:rsid w:val="00794B54"/>
    <w:rsid w:val="00794D9F"/>
    <w:rsid w:val="00796324"/>
    <w:rsid w:val="00797A42"/>
    <w:rsid w:val="007A03B0"/>
    <w:rsid w:val="007A0732"/>
    <w:rsid w:val="007A0DC1"/>
    <w:rsid w:val="007A1DDD"/>
    <w:rsid w:val="007A1EB2"/>
    <w:rsid w:val="007A2328"/>
    <w:rsid w:val="007A2C23"/>
    <w:rsid w:val="007A2C2C"/>
    <w:rsid w:val="007A2CBE"/>
    <w:rsid w:val="007A2CE3"/>
    <w:rsid w:val="007A42A7"/>
    <w:rsid w:val="007A46B7"/>
    <w:rsid w:val="007A47AB"/>
    <w:rsid w:val="007A4C0A"/>
    <w:rsid w:val="007A5E81"/>
    <w:rsid w:val="007B09D7"/>
    <w:rsid w:val="007B0BEB"/>
    <w:rsid w:val="007B1167"/>
    <w:rsid w:val="007B17F2"/>
    <w:rsid w:val="007B1F5C"/>
    <w:rsid w:val="007B2332"/>
    <w:rsid w:val="007B241B"/>
    <w:rsid w:val="007B28B4"/>
    <w:rsid w:val="007B3F73"/>
    <w:rsid w:val="007B43B6"/>
    <w:rsid w:val="007B43D9"/>
    <w:rsid w:val="007B444F"/>
    <w:rsid w:val="007B4BEE"/>
    <w:rsid w:val="007B5423"/>
    <w:rsid w:val="007B5DCD"/>
    <w:rsid w:val="007B5DD2"/>
    <w:rsid w:val="007B67E1"/>
    <w:rsid w:val="007B6A57"/>
    <w:rsid w:val="007B77D3"/>
    <w:rsid w:val="007B7E32"/>
    <w:rsid w:val="007B7F5D"/>
    <w:rsid w:val="007C0FCC"/>
    <w:rsid w:val="007C1493"/>
    <w:rsid w:val="007C19EF"/>
    <w:rsid w:val="007C1F05"/>
    <w:rsid w:val="007C1F25"/>
    <w:rsid w:val="007C2853"/>
    <w:rsid w:val="007C37A8"/>
    <w:rsid w:val="007C46F8"/>
    <w:rsid w:val="007C489F"/>
    <w:rsid w:val="007C535A"/>
    <w:rsid w:val="007C5785"/>
    <w:rsid w:val="007C7306"/>
    <w:rsid w:val="007D01A0"/>
    <w:rsid w:val="007D26B7"/>
    <w:rsid w:val="007D26C8"/>
    <w:rsid w:val="007D2DC5"/>
    <w:rsid w:val="007D3C99"/>
    <w:rsid w:val="007D5A17"/>
    <w:rsid w:val="007D5D86"/>
    <w:rsid w:val="007D64FA"/>
    <w:rsid w:val="007D73F2"/>
    <w:rsid w:val="007D7C35"/>
    <w:rsid w:val="007D7F64"/>
    <w:rsid w:val="007D7F92"/>
    <w:rsid w:val="007E00F4"/>
    <w:rsid w:val="007E0B89"/>
    <w:rsid w:val="007E0DE1"/>
    <w:rsid w:val="007E1460"/>
    <w:rsid w:val="007E2345"/>
    <w:rsid w:val="007E2543"/>
    <w:rsid w:val="007E2825"/>
    <w:rsid w:val="007E2F87"/>
    <w:rsid w:val="007E33B7"/>
    <w:rsid w:val="007E44DA"/>
    <w:rsid w:val="007E4AC3"/>
    <w:rsid w:val="007E4F81"/>
    <w:rsid w:val="007E52B7"/>
    <w:rsid w:val="007E5D37"/>
    <w:rsid w:val="007E72E3"/>
    <w:rsid w:val="007E7D09"/>
    <w:rsid w:val="007E7FFB"/>
    <w:rsid w:val="007F033A"/>
    <w:rsid w:val="007F105E"/>
    <w:rsid w:val="007F10E3"/>
    <w:rsid w:val="007F1F59"/>
    <w:rsid w:val="007F30AC"/>
    <w:rsid w:val="007F3574"/>
    <w:rsid w:val="007F3618"/>
    <w:rsid w:val="007F3E17"/>
    <w:rsid w:val="007F42F6"/>
    <w:rsid w:val="007F5652"/>
    <w:rsid w:val="007F588A"/>
    <w:rsid w:val="007F6A0B"/>
    <w:rsid w:val="007F6B6C"/>
    <w:rsid w:val="007F6C05"/>
    <w:rsid w:val="007F6D3E"/>
    <w:rsid w:val="007F6ECF"/>
    <w:rsid w:val="007F7D1D"/>
    <w:rsid w:val="007F7DC5"/>
    <w:rsid w:val="00800546"/>
    <w:rsid w:val="00800C03"/>
    <w:rsid w:val="008015AC"/>
    <w:rsid w:val="00801999"/>
    <w:rsid w:val="008028A9"/>
    <w:rsid w:val="00802E99"/>
    <w:rsid w:val="008030B1"/>
    <w:rsid w:val="008039B2"/>
    <w:rsid w:val="008043F7"/>
    <w:rsid w:val="00804849"/>
    <w:rsid w:val="00804B70"/>
    <w:rsid w:val="00804CF8"/>
    <w:rsid w:val="00805ACA"/>
    <w:rsid w:val="008060AF"/>
    <w:rsid w:val="00806126"/>
    <w:rsid w:val="00806139"/>
    <w:rsid w:val="00807C4D"/>
    <w:rsid w:val="0081008D"/>
    <w:rsid w:val="00810FD5"/>
    <w:rsid w:val="0081143A"/>
    <w:rsid w:val="0081175D"/>
    <w:rsid w:val="008117EB"/>
    <w:rsid w:val="00812B7A"/>
    <w:rsid w:val="0081324E"/>
    <w:rsid w:val="00813297"/>
    <w:rsid w:val="0081438E"/>
    <w:rsid w:val="00814470"/>
    <w:rsid w:val="00814B54"/>
    <w:rsid w:val="00815344"/>
    <w:rsid w:val="0081589A"/>
    <w:rsid w:val="00816C44"/>
    <w:rsid w:val="0081703C"/>
    <w:rsid w:val="0081716F"/>
    <w:rsid w:val="00817195"/>
    <w:rsid w:val="008173BE"/>
    <w:rsid w:val="00817F82"/>
    <w:rsid w:val="00817FB7"/>
    <w:rsid w:val="00820A2B"/>
    <w:rsid w:val="00820F6C"/>
    <w:rsid w:val="00821611"/>
    <w:rsid w:val="0082198A"/>
    <w:rsid w:val="0082326F"/>
    <w:rsid w:val="00823E41"/>
    <w:rsid w:val="00824F13"/>
    <w:rsid w:val="0082538D"/>
    <w:rsid w:val="008259ED"/>
    <w:rsid w:val="00825AD0"/>
    <w:rsid w:val="00825C20"/>
    <w:rsid w:val="00825CE9"/>
    <w:rsid w:val="0082613F"/>
    <w:rsid w:val="00826EF0"/>
    <w:rsid w:val="00826F0B"/>
    <w:rsid w:val="008273D7"/>
    <w:rsid w:val="00827825"/>
    <w:rsid w:val="00827939"/>
    <w:rsid w:val="00827B09"/>
    <w:rsid w:val="00830097"/>
    <w:rsid w:val="00830185"/>
    <w:rsid w:val="008304B3"/>
    <w:rsid w:val="00830AF9"/>
    <w:rsid w:val="00830CEF"/>
    <w:rsid w:val="008316F2"/>
    <w:rsid w:val="0083192A"/>
    <w:rsid w:val="00831E9D"/>
    <w:rsid w:val="008327DE"/>
    <w:rsid w:val="00833555"/>
    <w:rsid w:val="00833712"/>
    <w:rsid w:val="0083490D"/>
    <w:rsid w:val="00834A61"/>
    <w:rsid w:val="00835397"/>
    <w:rsid w:val="008354FA"/>
    <w:rsid w:val="00836146"/>
    <w:rsid w:val="0083617F"/>
    <w:rsid w:val="00836A2D"/>
    <w:rsid w:val="008376C9"/>
    <w:rsid w:val="008378FC"/>
    <w:rsid w:val="00837B34"/>
    <w:rsid w:val="00837C54"/>
    <w:rsid w:val="00837F98"/>
    <w:rsid w:val="00837FD8"/>
    <w:rsid w:val="00840947"/>
    <w:rsid w:val="00841274"/>
    <w:rsid w:val="008413EE"/>
    <w:rsid w:val="0084152B"/>
    <w:rsid w:val="0084179B"/>
    <w:rsid w:val="00841DF8"/>
    <w:rsid w:val="008425AD"/>
    <w:rsid w:val="00842BCA"/>
    <w:rsid w:val="00842EA2"/>
    <w:rsid w:val="00842FDA"/>
    <w:rsid w:val="00843102"/>
    <w:rsid w:val="00843836"/>
    <w:rsid w:val="00843946"/>
    <w:rsid w:val="00843A26"/>
    <w:rsid w:val="008449E6"/>
    <w:rsid w:val="00844A1B"/>
    <w:rsid w:val="00845F32"/>
    <w:rsid w:val="00845F3B"/>
    <w:rsid w:val="0084677A"/>
    <w:rsid w:val="008471DF"/>
    <w:rsid w:val="00847348"/>
    <w:rsid w:val="00847935"/>
    <w:rsid w:val="00847BC1"/>
    <w:rsid w:val="00847C94"/>
    <w:rsid w:val="008503C7"/>
    <w:rsid w:val="00850FB6"/>
    <w:rsid w:val="0085139E"/>
    <w:rsid w:val="00851E45"/>
    <w:rsid w:val="0085212A"/>
    <w:rsid w:val="0085389D"/>
    <w:rsid w:val="0085446B"/>
    <w:rsid w:val="0085475D"/>
    <w:rsid w:val="00854A47"/>
    <w:rsid w:val="0085516A"/>
    <w:rsid w:val="008558D8"/>
    <w:rsid w:val="008559E6"/>
    <w:rsid w:val="00856885"/>
    <w:rsid w:val="00856B6F"/>
    <w:rsid w:val="00856C3E"/>
    <w:rsid w:val="00856ED1"/>
    <w:rsid w:val="00857C72"/>
    <w:rsid w:val="00860FE1"/>
    <w:rsid w:val="00861694"/>
    <w:rsid w:val="00861FC3"/>
    <w:rsid w:val="008620CD"/>
    <w:rsid w:val="008623C3"/>
    <w:rsid w:val="0086274C"/>
    <w:rsid w:val="008630EE"/>
    <w:rsid w:val="00864D62"/>
    <w:rsid w:val="0086539A"/>
    <w:rsid w:val="0086547D"/>
    <w:rsid w:val="00865B7C"/>
    <w:rsid w:val="00865BAF"/>
    <w:rsid w:val="00865DDF"/>
    <w:rsid w:val="00866174"/>
    <w:rsid w:val="00866C8F"/>
    <w:rsid w:val="00867286"/>
    <w:rsid w:val="008679F7"/>
    <w:rsid w:val="00867BA0"/>
    <w:rsid w:val="00870735"/>
    <w:rsid w:val="00871437"/>
    <w:rsid w:val="00872ADF"/>
    <w:rsid w:val="00873543"/>
    <w:rsid w:val="00873DE7"/>
    <w:rsid w:val="008743E7"/>
    <w:rsid w:val="00874775"/>
    <w:rsid w:val="008757A0"/>
    <w:rsid w:val="00875982"/>
    <w:rsid w:val="00875EEE"/>
    <w:rsid w:val="008763ED"/>
    <w:rsid w:val="0087652C"/>
    <w:rsid w:val="00876D12"/>
    <w:rsid w:val="0087716C"/>
    <w:rsid w:val="00877B0A"/>
    <w:rsid w:val="00877C3B"/>
    <w:rsid w:val="00877CED"/>
    <w:rsid w:val="00880560"/>
    <w:rsid w:val="00880E38"/>
    <w:rsid w:val="00880FDF"/>
    <w:rsid w:val="008811C4"/>
    <w:rsid w:val="00881CED"/>
    <w:rsid w:val="008820B8"/>
    <w:rsid w:val="00882E14"/>
    <w:rsid w:val="00883A03"/>
    <w:rsid w:val="00883A44"/>
    <w:rsid w:val="00883F24"/>
    <w:rsid w:val="008846F0"/>
    <w:rsid w:val="0088494D"/>
    <w:rsid w:val="00884C88"/>
    <w:rsid w:val="00885C1A"/>
    <w:rsid w:val="00885F3C"/>
    <w:rsid w:val="008865E9"/>
    <w:rsid w:val="0088797B"/>
    <w:rsid w:val="00887992"/>
    <w:rsid w:val="00887ED4"/>
    <w:rsid w:val="00890BC7"/>
    <w:rsid w:val="00890C5D"/>
    <w:rsid w:val="00890F43"/>
    <w:rsid w:val="00890F7E"/>
    <w:rsid w:val="00891D15"/>
    <w:rsid w:val="00892392"/>
    <w:rsid w:val="00892CA9"/>
    <w:rsid w:val="008930AF"/>
    <w:rsid w:val="0089368B"/>
    <w:rsid w:val="00893B55"/>
    <w:rsid w:val="00893D9C"/>
    <w:rsid w:val="008949F4"/>
    <w:rsid w:val="00894A71"/>
    <w:rsid w:val="00894FAB"/>
    <w:rsid w:val="00895502"/>
    <w:rsid w:val="00895692"/>
    <w:rsid w:val="00895E8B"/>
    <w:rsid w:val="00895F9A"/>
    <w:rsid w:val="00896621"/>
    <w:rsid w:val="00897661"/>
    <w:rsid w:val="008A0412"/>
    <w:rsid w:val="008A313C"/>
    <w:rsid w:val="008A3859"/>
    <w:rsid w:val="008A3C07"/>
    <w:rsid w:val="008A3C13"/>
    <w:rsid w:val="008A3C24"/>
    <w:rsid w:val="008A3CD7"/>
    <w:rsid w:val="008A3EEC"/>
    <w:rsid w:val="008A4460"/>
    <w:rsid w:val="008A4594"/>
    <w:rsid w:val="008A4758"/>
    <w:rsid w:val="008A4FE4"/>
    <w:rsid w:val="008A5369"/>
    <w:rsid w:val="008A5839"/>
    <w:rsid w:val="008A5EF8"/>
    <w:rsid w:val="008A6238"/>
    <w:rsid w:val="008A6BAE"/>
    <w:rsid w:val="008A6F0C"/>
    <w:rsid w:val="008A74C9"/>
    <w:rsid w:val="008A7DA2"/>
    <w:rsid w:val="008B12C9"/>
    <w:rsid w:val="008B1C22"/>
    <w:rsid w:val="008B20AD"/>
    <w:rsid w:val="008B264A"/>
    <w:rsid w:val="008B2CED"/>
    <w:rsid w:val="008B2D11"/>
    <w:rsid w:val="008B2E8A"/>
    <w:rsid w:val="008B33EE"/>
    <w:rsid w:val="008B3E52"/>
    <w:rsid w:val="008B48EB"/>
    <w:rsid w:val="008B534C"/>
    <w:rsid w:val="008B61D1"/>
    <w:rsid w:val="008B62F4"/>
    <w:rsid w:val="008B668C"/>
    <w:rsid w:val="008B704D"/>
    <w:rsid w:val="008B733E"/>
    <w:rsid w:val="008B76F0"/>
    <w:rsid w:val="008B7BF9"/>
    <w:rsid w:val="008C02F5"/>
    <w:rsid w:val="008C06C3"/>
    <w:rsid w:val="008C083B"/>
    <w:rsid w:val="008C09FF"/>
    <w:rsid w:val="008C0F93"/>
    <w:rsid w:val="008C1B08"/>
    <w:rsid w:val="008C1F5E"/>
    <w:rsid w:val="008C2460"/>
    <w:rsid w:val="008C2E46"/>
    <w:rsid w:val="008C41B9"/>
    <w:rsid w:val="008C436D"/>
    <w:rsid w:val="008C451F"/>
    <w:rsid w:val="008C4A91"/>
    <w:rsid w:val="008C4AA7"/>
    <w:rsid w:val="008C4CEA"/>
    <w:rsid w:val="008C5915"/>
    <w:rsid w:val="008C5D24"/>
    <w:rsid w:val="008C6162"/>
    <w:rsid w:val="008C676A"/>
    <w:rsid w:val="008D0059"/>
    <w:rsid w:val="008D04B1"/>
    <w:rsid w:val="008D04E0"/>
    <w:rsid w:val="008D0A0E"/>
    <w:rsid w:val="008D0E23"/>
    <w:rsid w:val="008D12D7"/>
    <w:rsid w:val="008D135D"/>
    <w:rsid w:val="008D1A5F"/>
    <w:rsid w:val="008D1E0B"/>
    <w:rsid w:val="008D2086"/>
    <w:rsid w:val="008D20FF"/>
    <w:rsid w:val="008D22E6"/>
    <w:rsid w:val="008D23F0"/>
    <w:rsid w:val="008D29D7"/>
    <w:rsid w:val="008D2C41"/>
    <w:rsid w:val="008D3141"/>
    <w:rsid w:val="008D391E"/>
    <w:rsid w:val="008D3E23"/>
    <w:rsid w:val="008D48EA"/>
    <w:rsid w:val="008D4912"/>
    <w:rsid w:val="008D4958"/>
    <w:rsid w:val="008D4E8D"/>
    <w:rsid w:val="008D5254"/>
    <w:rsid w:val="008D5605"/>
    <w:rsid w:val="008D5781"/>
    <w:rsid w:val="008D5900"/>
    <w:rsid w:val="008D6076"/>
    <w:rsid w:val="008D682E"/>
    <w:rsid w:val="008D68FB"/>
    <w:rsid w:val="008D7662"/>
    <w:rsid w:val="008D7739"/>
    <w:rsid w:val="008D77A8"/>
    <w:rsid w:val="008D7A7D"/>
    <w:rsid w:val="008E1107"/>
    <w:rsid w:val="008E1496"/>
    <w:rsid w:val="008E15AF"/>
    <w:rsid w:val="008E1781"/>
    <w:rsid w:val="008E1BE8"/>
    <w:rsid w:val="008E1D5F"/>
    <w:rsid w:val="008E211B"/>
    <w:rsid w:val="008E234E"/>
    <w:rsid w:val="008E2ED0"/>
    <w:rsid w:val="008E3562"/>
    <w:rsid w:val="008E372C"/>
    <w:rsid w:val="008E376A"/>
    <w:rsid w:val="008E3A61"/>
    <w:rsid w:val="008E3A89"/>
    <w:rsid w:val="008E3BAE"/>
    <w:rsid w:val="008E4070"/>
    <w:rsid w:val="008E5552"/>
    <w:rsid w:val="008E5575"/>
    <w:rsid w:val="008E573F"/>
    <w:rsid w:val="008E5999"/>
    <w:rsid w:val="008E5A86"/>
    <w:rsid w:val="008E731E"/>
    <w:rsid w:val="008E7BA5"/>
    <w:rsid w:val="008F06E7"/>
    <w:rsid w:val="008F1775"/>
    <w:rsid w:val="008F1AEF"/>
    <w:rsid w:val="008F1DE6"/>
    <w:rsid w:val="008F2689"/>
    <w:rsid w:val="008F2CB3"/>
    <w:rsid w:val="008F36C5"/>
    <w:rsid w:val="008F3821"/>
    <w:rsid w:val="008F3D6C"/>
    <w:rsid w:val="008F45A6"/>
    <w:rsid w:val="008F4A3E"/>
    <w:rsid w:val="008F4E0B"/>
    <w:rsid w:val="008F4E58"/>
    <w:rsid w:val="008F4FAF"/>
    <w:rsid w:val="008F539C"/>
    <w:rsid w:val="008F5C86"/>
    <w:rsid w:val="008F5CB7"/>
    <w:rsid w:val="008F6B74"/>
    <w:rsid w:val="008F6CBF"/>
    <w:rsid w:val="008F7490"/>
    <w:rsid w:val="008F74E5"/>
    <w:rsid w:val="008F76A7"/>
    <w:rsid w:val="008F785C"/>
    <w:rsid w:val="008F7F1C"/>
    <w:rsid w:val="00900206"/>
    <w:rsid w:val="00900375"/>
    <w:rsid w:val="0090109B"/>
    <w:rsid w:val="009018AC"/>
    <w:rsid w:val="009033F4"/>
    <w:rsid w:val="0090383A"/>
    <w:rsid w:val="00903A2F"/>
    <w:rsid w:val="00904AA1"/>
    <w:rsid w:val="00904C75"/>
    <w:rsid w:val="0090509D"/>
    <w:rsid w:val="00906212"/>
    <w:rsid w:val="009071EC"/>
    <w:rsid w:val="0090745B"/>
    <w:rsid w:val="009105A4"/>
    <w:rsid w:val="00910ADA"/>
    <w:rsid w:val="00911040"/>
    <w:rsid w:val="00911618"/>
    <w:rsid w:val="0091215B"/>
    <w:rsid w:val="00912B5D"/>
    <w:rsid w:val="009139B5"/>
    <w:rsid w:val="00913C6A"/>
    <w:rsid w:val="0091429C"/>
    <w:rsid w:val="00914A9A"/>
    <w:rsid w:val="00914EBE"/>
    <w:rsid w:val="00915263"/>
    <w:rsid w:val="009157C0"/>
    <w:rsid w:val="00915FC0"/>
    <w:rsid w:val="0091631F"/>
    <w:rsid w:val="00916997"/>
    <w:rsid w:val="00917664"/>
    <w:rsid w:val="009177B6"/>
    <w:rsid w:val="00917FF0"/>
    <w:rsid w:val="00920031"/>
    <w:rsid w:val="009200D3"/>
    <w:rsid w:val="009201B0"/>
    <w:rsid w:val="009202ED"/>
    <w:rsid w:val="00921184"/>
    <w:rsid w:val="0092126E"/>
    <w:rsid w:val="00921FFA"/>
    <w:rsid w:val="009233A4"/>
    <w:rsid w:val="0092343C"/>
    <w:rsid w:val="00923697"/>
    <w:rsid w:val="00923D06"/>
    <w:rsid w:val="0092421C"/>
    <w:rsid w:val="0092457B"/>
    <w:rsid w:val="0092482C"/>
    <w:rsid w:val="00924C0C"/>
    <w:rsid w:val="00924CFF"/>
    <w:rsid w:val="00924D7C"/>
    <w:rsid w:val="009250C8"/>
    <w:rsid w:val="009250EF"/>
    <w:rsid w:val="00925A36"/>
    <w:rsid w:val="00925E21"/>
    <w:rsid w:val="009267C5"/>
    <w:rsid w:val="009274E7"/>
    <w:rsid w:val="00927516"/>
    <w:rsid w:val="00927A15"/>
    <w:rsid w:val="00927A72"/>
    <w:rsid w:val="00927B56"/>
    <w:rsid w:val="00927E7E"/>
    <w:rsid w:val="009307FC"/>
    <w:rsid w:val="00930EB2"/>
    <w:rsid w:val="0093114B"/>
    <w:rsid w:val="009314BE"/>
    <w:rsid w:val="00931537"/>
    <w:rsid w:val="00931B50"/>
    <w:rsid w:val="00932208"/>
    <w:rsid w:val="0093288F"/>
    <w:rsid w:val="00932E0D"/>
    <w:rsid w:val="00933659"/>
    <w:rsid w:val="00936CEA"/>
    <w:rsid w:val="00937300"/>
    <w:rsid w:val="00937A4E"/>
    <w:rsid w:val="00937F94"/>
    <w:rsid w:val="009401EB"/>
    <w:rsid w:val="00940AB0"/>
    <w:rsid w:val="00940FB4"/>
    <w:rsid w:val="009422A4"/>
    <w:rsid w:val="00942432"/>
    <w:rsid w:val="009427E8"/>
    <w:rsid w:val="00942FC9"/>
    <w:rsid w:val="009442EC"/>
    <w:rsid w:val="0094436E"/>
    <w:rsid w:val="00944758"/>
    <w:rsid w:val="009453A5"/>
    <w:rsid w:val="00945C2B"/>
    <w:rsid w:val="00946431"/>
    <w:rsid w:val="00946EBF"/>
    <w:rsid w:val="00947E92"/>
    <w:rsid w:val="00950A26"/>
    <w:rsid w:val="0095119B"/>
    <w:rsid w:val="00951353"/>
    <w:rsid w:val="00951387"/>
    <w:rsid w:val="00951874"/>
    <w:rsid w:val="009519F3"/>
    <w:rsid w:val="00951C8B"/>
    <w:rsid w:val="00952C34"/>
    <w:rsid w:val="00952DD1"/>
    <w:rsid w:val="00953168"/>
    <w:rsid w:val="00953B6A"/>
    <w:rsid w:val="00954A64"/>
    <w:rsid w:val="00954C78"/>
    <w:rsid w:val="00954CFA"/>
    <w:rsid w:val="00955A19"/>
    <w:rsid w:val="00955E01"/>
    <w:rsid w:val="00955EFF"/>
    <w:rsid w:val="009563F9"/>
    <w:rsid w:val="00956993"/>
    <w:rsid w:val="00956A77"/>
    <w:rsid w:val="00956B26"/>
    <w:rsid w:val="00956F9C"/>
    <w:rsid w:val="009577E4"/>
    <w:rsid w:val="00957A42"/>
    <w:rsid w:val="00960219"/>
    <w:rsid w:val="00960953"/>
    <w:rsid w:val="00960B99"/>
    <w:rsid w:val="00961D9E"/>
    <w:rsid w:val="009631D2"/>
    <w:rsid w:val="00963F55"/>
    <w:rsid w:val="0096464F"/>
    <w:rsid w:val="0096489E"/>
    <w:rsid w:val="00964959"/>
    <w:rsid w:val="0096661D"/>
    <w:rsid w:val="009676A2"/>
    <w:rsid w:val="009676CC"/>
    <w:rsid w:val="00967734"/>
    <w:rsid w:val="00967830"/>
    <w:rsid w:val="0097029F"/>
    <w:rsid w:val="00970AD7"/>
    <w:rsid w:val="00971766"/>
    <w:rsid w:val="0097182F"/>
    <w:rsid w:val="009721A8"/>
    <w:rsid w:val="00972821"/>
    <w:rsid w:val="00973863"/>
    <w:rsid w:val="00973B60"/>
    <w:rsid w:val="00973DDD"/>
    <w:rsid w:val="009743EF"/>
    <w:rsid w:val="009745EB"/>
    <w:rsid w:val="009754C9"/>
    <w:rsid w:val="00975917"/>
    <w:rsid w:val="00975FF8"/>
    <w:rsid w:val="009764FD"/>
    <w:rsid w:val="00977FE0"/>
    <w:rsid w:val="00981288"/>
    <w:rsid w:val="0098135F"/>
    <w:rsid w:val="00981616"/>
    <w:rsid w:val="0098209D"/>
    <w:rsid w:val="00982271"/>
    <w:rsid w:val="0098282C"/>
    <w:rsid w:val="00982963"/>
    <w:rsid w:val="009831A1"/>
    <w:rsid w:val="00983342"/>
    <w:rsid w:val="00983B66"/>
    <w:rsid w:val="00983FBA"/>
    <w:rsid w:val="009842A9"/>
    <w:rsid w:val="0098493D"/>
    <w:rsid w:val="00984EFB"/>
    <w:rsid w:val="00985124"/>
    <w:rsid w:val="00985CD0"/>
    <w:rsid w:val="00985F06"/>
    <w:rsid w:val="0098616E"/>
    <w:rsid w:val="009876E1"/>
    <w:rsid w:val="00987778"/>
    <w:rsid w:val="009877AF"/>
    <w:rsid w:val="00987B6D"/>
    <w:rsid w:val="0099016E"/>
    <w:rsid w:val="009915BF"/>
    <w:rsid w:val="00991751"/>
    <w:rsid w:val="009917A9"/>
    <w:rsid w:val="00992F6E"/>
    <w:rsid w:val="00993753"/>
    <w:rsid w:val="0099501C"/>
    <w:rsid w:val="00995156"/>
    <w:rsid w:val="009959F7"/>
    <w:rsid w:val="00995DC3"/>
    <w:rsid w:val="009961D0"/>
    <w:rsid w:val="0099627E"/>
    <w:rsid w:val="0099694F"/>
    <w:rsid w:val="0099762F"/>
    <w:rsid w:val="009978A2"/>
    <w:rsid w:val="009979A5"/>
    <w:rsid w:val="009A02F9"/>
    <w:rsid w:val="009A0497"/>
    <w:rsid w:val="009A08A6"/>
    <w:rsid w:val="009A0C89"/>
    <w:rsid w:val="009A1823"/>
    <w:rsid w:val="009A2BF1"/>
    <w:rsid w:val="009A2DF3"/>
    <w:rsid w:val="009A337A"/>
    <w:rsid w:val="009A37A1"/>
    <w:rsid w:val="009A3B0B"/>
    <w:rsid w:val="009A3FBA"/>
    <w:rsid w:val="009A5437"/>
    <w:rsid w:val="009A56A4"/>
    <w:rsid w:val="009A56C3"/>
    <w:rsid w:val="009A5E07"/>
    <w:rsid w:val="009A6A05"/>
    <w:rsid w:val="009A79F9"/>
    <w:rsid w:val="009A7B01"/>
    <w:rsid w:val="009B01C4"/>
    <w:rsid w:val="009B1274"/>
    <w:rsid w:val="009B1605"/>
    <w:rsid w:val="009B163A"/>
    <w:rsid w:val="009B1B22"/>
    <w:rsid w:val="009B1FAD"/>
    <w:rsid w:val="009B2C43"/>
    <w:rsid w:val="009B46F9"/>
    <w:rsid w:val="009B491F"/>
    <w:rsid w:val="009B4DDE"/>
    <w:rsid w:val="009B4DFD"/>
    <w:rsid w:val="009B5B4B"/>
    <w:rsid w:val="009B5F3C"/>
    <w:rsid w:val="009B6ACA"/>
    <w:rsid w:val="009B6C0B"/>
    <w:rsid w:val="009B7558"/>
    <w:rsid w:val="009C03F0"/>
    <w:rsid w:val="009C0E9F"/>
    <w:rsid w:val="009C0F52"/>
    <w:rsid w:val="009C1A4E"/>
    <w:rsid w:val="009C1B9F"/>
    <w:rsid w:val="009C23B8"/>
    <w:rsid w:val="009C254D"/>
    <w:rsid w:val="009C261B"/>
    <w:rsid w:val="009C3109"/>
    <w:rsid w:val="009C32E6"/>
    <w:rsid w:val="009C3846"/>
    <w:rsid w:val="009C3B09"/>
    <w:rsid w:val="009C4003"/>
    <w:rsid w:val="009C5564"/>
    <w:rsid w:val="009C5857"/>
    <w:rsid w:val="009C6454"/>
    <w:rsid w:val="009C65D4"/>
    <w:rsid w:val="009C7E27"/>
    <w:rsid w:val="009C7F3F"/>
    <w:rsid w:val="009D0553"/>
    <w:rsid w:val="009D07D1"/>
    <w:rsid w:val="009D2140"/>
    <w:rsid w:val="009D2298"/>
    <w:rsid w:val="009D2796"/>
    <w:rsid w:val="009D315D"/>
    <w:rsid w:val="009D33D4"/>
    <w:rsid w:val="009D3984"/>
    <w:rsid w:val="009D439E"/>
    <w:rsid w:val="009D45EA"/>
    <w:rsid w:val="009D516A"/>
    <w:rsid w:val="009D64D9"/>
    <w:rsid w:val="009D6B6B"/>
    <w:rsid w:val="009D6F53"/>
    <w:rsid w:val="009D77F2"/>
    <w:rsid w:val="009E0162"/>
    <w:rsid w:val="009E0F99"/>
    <w:rsid w:val="009E1173"/>
    <w:rsid w:val="009E146E"/>
    <w:rsid w:val="009E29DD"/>
    <w:rsid w:val="009E347E"/>
    <w:rsid w:val="009E47D0"/>
    <w:rsid w:val="009E5B59"/>
    <w:rsid w:val="009E5C1D"/>
    <w:rsid w:val="009E6CC8"/>
    <w:rsid w:val="009E6E40"/>
    <w:rsid w:val="009E767F"/>
    <w:rsid w:val="009F0169"/>
    <w:rsid w:val="009F0361"/>
    <w:rsid w:val="009F0B8E"/>
    <w:rsid w:val="009F14B5"/>
    <w:rsid w:val="009F1696"/>
    <w:rsid w:val="009F1A77"/>
    <w:rsid w:val="009F2280"/>
    <w:rsid w:val="009F37B0"/>
    <w:rsid w:val="009F4098"/>
    <w:rsid w:val="009F41D7"/>
    <w:rsid w:val="009F49A6"/>
    <w:rsid w:val="009F4F90"/>
    <w:rsid w:val="009F581A"/>
    <w:rsid w:val="009F5B78"/>
    <w:rsid w:val="009F610C"/>
    <w:rsid w:val="009F6568"/>
    <w:rsid w:val="009F6F97"/>
    <w:rsid w:val="009F7215"/>
    <w:rsid w:val="009F7C2F"/>
    <w:rsid w:val="00A00534"/>
    <w:rsid w:val="00A00BA7"/>
    <w:rsid w:val="00A0104F"/>
    <w:rsid w:val="00A01118"/>
    <w:rsid w:val="00A01A4B"/>
    <w:rsid w:val="00A01C85"/>
    <w:rsid w:val="00A01DCD"/>
    <w:rsid w:val="00A01EEA"/>
    <w:rsid w:val="00A02427"/>
    <w:rsid w:val="00A0288F"/>
    <w:rsid w:val="00A029B1"/>
    <w:rsid w:val="00A03639"/>
    <w:rsid w:val="00A03BC5"/>
    <w:rsid w:val="00A0418C"/>
    <w:rsid w:val="00A04375"/>
    <w:rsid w:val="00A043B2"/>
    <w:rsid w:val="00A04497"/>
    <w:rsid w:val="00A047B5"/>
    <w:rsid w:val="00A04DAA"/>
    <w:rsid w:val="00A04E5B"/>
    <w:rsid w:val="00A0511D"/>
    <w:rsid w:val="00A057EC"/>
    <w:rsid w:val="00A05849"/>
    <w:rsid w:val="00A0620F"/>
    <w:rsid w:val="00A06521"/>
    <w:rsid w:val="00A06BC2"/>
    <w:rsid w:val="00A06DAF"/>
    <w:rsid w:val="00A07EB7"/>
    <w:rsid w:val="00A10010"/>
    <w:rsid w:val="00A10462"/>
    <w:rsid w:val="00A104C8"/>
    <w:rsid w:val="00A109B9"/>
    <w:rsid w:val="00A10E6A"/>
    <w:rsid w:val="00A10F65"/>
    <w:rsid w:val="00A113A7"/>
    <w:rsid w:val="00A11B2D"/>
    <w:rsid w:val="00A12189"/>
    <w:rsid w:val="00A124DF"/>
    <w:rsid w:val="00A129B3"/>
    <w:rsid w:val="00A14463"/>
    <w:rsid w:val="00A1482B"/>
    <w:rsid w:val="00A14FA8"/>
    <w:rsid w:val="00A14FBA"/>
    <w:rsid w:val="00A1536E"/>
    <w:rsid w:val="00A15AD3"/>
    <w:rsid w:val="00A162EC"/>
    <w:rsid w:val="00A16B17"/>
    <w:rsid w:val="00A16FEF"/>
    <w:rsid w:val="00A17600"/>
    <w:rsid w:val="00A1772C"/>
    <w:rsid w:val="00A17AF4"/>
    <w:rsid w:val="00A17F40"/>
    <w:rsid w:val="00A20596"/>
    <w:rsid w:val="00A2140E"/>
    <w:rsid w:val="00A21897"/>
    <w:rsid w:val="00A21AB2"/>
    <w:rsid w:val="00A21F5F"/>
    <w:rsid w:val="00A22471"/>
    <w:rsid w:val="00A2264E"/>
    <w:rsid w:val="00A23105"/>
    <w:rsid w:val="00A235AB"/>
    <w:rsid w:val="00A23B28"/>
    <w:rsid w:val="00A23FE8"/>
    <w:rsid w:val="00A241C7"/>
    <w:rsid w:val="00A24428"/>
    <w:rsid w:val="00A248A1"/>
    <w:rsid w:val="00A24DE7"/>
    <w:rsid w:val="00A259A0"/>
    <w:rsid w:val="00A25C1A"/>
    <w:rsid w:val="00A26106"/>
    <w:rsid w:val="00A265DB"/>
    <w:rsid w:val="00A2739C"/>
    <w:rsid w:val="00A27807"/>
    <w:rsid w:val="00A27A8F"/>
    <w:rsid w:val="00A27D92"/>
    <w:rsid w:val="00A27F0E"/>
    <w:rsid w:val="00A30386"/>
    <w:rsid w:val="00A31D3E"/>
    <w:rsid w:val="00A31D66"/>
    <w:rsid w:val="00A3211A"/>
    <w:rsid w:val="00A32299"/>
    <w:rsid w:val="00A3328B"/>
    <w:rsid w:val="00A33490"/>
    <w:rsid w:val="00A338E2"/>
    <w:rsid w:val="00A34766"/>
    <w:rsid w:val="00A34E4C"/>
    <w:rsid w:val="00A36110"/>
    <w:rsid w:val="00A362EF"/>
    <w:rsid w:val="00A36A3C"/>
    <w:rsid w:val="00A37267"/>
    <w:rsid w:val="00A373BB"/>
    <w:rsid w:val="00A379FD"/>
    <w:rsid w:val="00A37B35"/>
    <w:rsid w:val="00A37EB5"/>
    <w:rsid w:val="00A37ED4"/>
    <w:rsid w:val="00A401F3"/>
    <w:rsid w:val="00A40C9D"/>
    <w:rsid w:val="00A4115C"/>
    <w:rsid w:val="00A417F7"/>
    <w:rsid w:val="00A41B5A"/>
    <w:rsid w:val="00A4212B"/>
    <w:rsid w:val="00A422DC"/>
    <w:rsid w:val="00A4237E"/>
    <w:rsid w:val="00A4253B"/>
    <w:rsid w:val="00A4285D"/>
    <w:rsid w:val="00A434F7"/>
    <w:rsid w:val="00A43E23"/>
    <w:rsid w:val="00A44AAD"/>
    <w:rsid w:val="00A45671"/>
    <w:rsid w:val="00A4570B"/>
    <w:rsid w:val="00A45C89"/>
    <w:rsid w:val="00A46740"/>
    <w:rsid w:val="00A47CAC"/>
    <w:rsid w:val="00A506A4"/>
    <w:rsid w:val="00A50E5E"/>
    <w:rsid w:val="00A5113E"/>
    <w:rsid w:val="00A51218"/>
    <w:rsid w:val="00A51275"/>
    <w:rsid w:val="00A52231"/>
    <w:rsid w:val="00A5243B"/>
    <w:rsid w:val="00A527F4"/>
    <w:rsid w:val="00A52DB5"/>
    <w:rsid w:val="00A531D4"/>
    <w:rsid w:val="00A554B9"/>
    <w:rsid w:val="00A5553B"/>
    <w:rsid w:val="00A55D29"/>
    <w:rsid w:val="00A55FD0"/>
    <w:rsid w:val="00A562CF"/>
    <w:rsid w:val="00A60115"/>
    <w:rsid w:val="00A60582"/>
    <w:rsid w:val="00A60ECD"/>
    <w:rsid w:val="00A62DC8"/>
    <w:rsid w:val="00A6313F"/>
    <w:rsid w:val="00A63A02"/>
    <w:rsid w:val="00A63B21"/>
    <w:rsid w:val="00A63E7B"/>
    <w:rsid w:val="00A64BFD"/>
    <w:rsid w:val="00A64F1B"/>
    <w:rsid w:val="00A65815"/>
    <w:rsid w:val="00A65EE0"/>
    <w:rsid w:val="00A66358"/>
    <w:rsid w:val="00A66917"/>
    <w:rsid w:val="00A67008"/>
    <w:rsid w:val="00A67446"/>
    <w:rsid w:val="00A67AD3"/>
    <w:rsid w:val="00A70043"/>
    <w:rsid w:val="00A71042"/>
    <w:rsid w:val="00A710F8"/>
    <w:rsid w:val="00A7122D"/>
    <w:rsid w:val="00A72294"/>
    <w:rsid w:val="00A72C47"/>
    <w:rsid w:val="00A72E6A"/>
    <w:rsid w:val="00A733F7"/>
    <w:rsid w:val="00A7398E"/>
    <w:rsid w:val="00A74EB5"/>
    <w:rsid w:val="00A74F8A"/>
    <w:rsid w:val="00A752B7"/>
    <w:rsid w:val="00A75611"/>
    <w:rsid w:val="00A7628D"/>
    <w:rsid w:val="00A77E54"/>
    <w:rsid w:val="00A807D7"/>
    <w:rsid w:val="00A80BAD"/>
    <w:rsid w:val="00A812F1"/>
    <w:rsid w:val="00A81ACF"/>
    <w:rsid w:val="00A82051"/>
    <w:rsid w:val="00A824E4"/>
    <w:rsid w:val="00A82D19"/>
    <w:rsid w:val="00A832DB"/>
    <w:rsid w:val="00A84071"/>
    <w:rsid w:val="00A8492A"/>
    <w:rsid w:val="00A84C8B"/>
    <w:rsid w:val="00A85B38"/>
    <w:rsid w:val="00A85C59"/>
    <w:rsid w:val="00A865CD"/>
    <w:rsid w:val="00A8686F"/>
    <w:rsid w:val="00A8697F"/>
    <w:rsid w:val="00A86A6B"/>
    <w:rsid w:val="00A87608"/>
    <w:rsid w:val="00A91C26"/>
    <w:rsid w:val="00A92297"/>
    <w:rsid w:val="00A925DF"/>
    <w:rsid w:val="00A92613"/>
    <w:rsid w:val="00A92B3A"/>
    <w:rsid w:val="00A93108"/>
    <w:rsid w:val="00A931D2"/>
    <w:rsid w:val="00A939C2"/>
    <w:rsid w:val="00A93BD6"/>
    <w:rsid w:val="00A941C7"/>
    <w:rsid w:val="00A94501"/>
    <w:rsid w:val="00A95A32"/>
    <w:rsid w:val="00A96063"/>
    <w:rsid w:val="00A96993"/>
    <w:rsid w:val="00A96F76"/>
    <w:rsid w:val="00A972AF"/>
    <w:rsid w:val="00A97FB6"/>
    <w:rsid w:val="00AA186A"/>
    <w:rsid w:val="00AA2BB1"/>
    <w:rsid w:val="00AA3278"/>
    <w:rsid w:val="00AA33D7"/>
    <w:rsid w:val="00AA3538"/>
    <w:rsid w:val="00AA3A8D"/>
    <w:rsid w:val="00AA3FFE"/>
    <w:rsid w:val="00AA4AC5"/>
    <w:rsid w:val="00AA587A"/>
    <w:rsid w:val="00AA58F5"/>
    <w:rsid w:val="00AA5FBD"/>
    <w:rsid w:val="00AA6C74"/>
    <w:rsid w:val="00AA6E18"/>
    <w:rsid w:val="00AA737F"/>
    <w:rsid w:val="00AB0210"/>
    <w:rsid w:val="00AB0CD4"/>
    <w:rsid w:val="00AB10EE"/>
    <w:rsid w:val="00AB15AC"/>
    <w:rsid w:val="00AB17DD"/>
    <w:rsid w:val="00AB20AC"/>
    <w:rsid w:val="00AB24B8"/>
    <w:rsid w:val="00AB28CD"/>
    <w:rsid w:val="00AB2C95"/>
    <w:rsid w:val="00AB30DD"/>
    <w:rsid w:val="00AB3245"/>
    <w:rsid w:val="00AB32DF"/>
    <w:rsid w:val="00AB330D"/>
    <w:rsid w:val="00AB3CEC"/>
    <w:rsid w:val="00AB4173"/>
    <w:rsid w:val="00AB41FD"/>
    <w:rsid w:val="00AB490E"/>
    <w:rsid w:val="00AB49B8"/>
    <w:rsid w:val="00AB4D01"/>
    <w:rsid w:val="00AB539D"/>
    <w:rsid w:val="00AB5E97"/>
    <w:rsid w:val="00AB6BF5"/>
    <w:rsid w:val="00AB6CE0"/>
    <w:rsid w:val="00AB6E62"/>
    <w:rsid w:val="00AB6EE9"/>
    <w:rsid w:val="00AB7E8E"/>
    <w:rsid w:val="00AB7EFE"/>
    <w:rsid w:val="00AB7F05"/>
    <w:rsid w:val="00AC01F0"/>
    <w:rsid w:val="00AC0342"/>
    <w:rsid w:val="00AC0660"/>
    <w:rsid w:val="00AC07B2"/>
    <w:rsid w:val="00AC225D"/>
    <w:rsid w:val="00AC261F"/>
    <w:rsid w:val="00AC2837"/>
    <w:rsid w:val="00AC2AF9"/>
    <w:rsid w:val="00AC35E6"/>
    <w:rsid w:val="00AC360E"/>
    <w:rsid w:val="00AC39F5"/>
    <w:rsid w:val="00AC3C8E"/>
    <w:rsid w:val="00AC4072"/>
    <w:rsid w:val="00AC4B6C"/>
    <w:rsid w:val="00AC4BAA"/>
    <w:rsid w:val="00AC64CF"/>
    <w:rsid w:val="00AC6764"/>
    <w:rsid w:val="00AC7B21"/>
    <w:rsid w:val="00AD08A7"/>
    <w:rsid w:val="00AD15AA"/>
    <w:rsid w:val="00AD1714"/>
    <w:rsid w:val="00AD25AC"/>
    <w:rsid w:val="00AD290B"/>
    <w:rsid w:val="00AD298D"/>
    <w:rsid w:val="00AD2B5D"/>
    <w:rsid w:val="00AD2C08"/>
    <w:rsid w:val="00AD2E6D"/>
    <w:rsid w:val="00AD37AA"/>
    <w:rsid w:val="00AD3BBD"/>
    <w:rsid w:val="00AD3FC9"/>
    <w:rsid w:val="00AD433A"/>
    <w:rsid w:val="00AD4A3D"/>
    <w:rsid w:val="00AD5030"/>
    <w:rsid w:val="00AD527A"/>
    <w:rsid w:val="00AD535E"/>
    <w:rsid w:val="00AD5B16"/>
    <w:rsid w:val="00AD5C78"/>
    <w:rsid w:val="00AD64EB"/>
    <w:rsid w:val="00AD6CDD"/>
    <w:rsid w:val="00AD7013"/>
    <w:rsid w:val="00AD721A"/>
    <w:rsid w:val="00AD7DFC"/>
    <w:rsid w:val="00AE00CD"/>
    <w:rsid w:val="00AE05C3"/>
    <w:rsid w:val="00AE0D75"/>
    <w:rsid w:val="00AE140F"/>
    <w:rsid w:val="00AE1597"/>
    <w:rsid w:val="00AE246F"/>
    <w:rsid w:val="00AE2559"/>
    <w:rsid w:val="00AE2BD4"/>
    <w:rsid w:val="00AE34E6"/>
    <w:rsid w:val="00AE3AB6"/>
    <w:rsid w:val="00AE3AD0"/>
    <w:rsid w:val="00AE3DEA"/>
    <w:rsid w:val="00AE4DFC"/>
    <w:rsid w:val="00AE58A0"/>
    <w:rsid w:val="00AE5ABC"/>
    <w:rsid w:val="00AE5CFB"/>
    <w:rsid w:val="00AE6672"/>
    <w:rsid w:val="00AE75B0"/>
    <w:rsid w:val="00AE75B1"/>
    <w:rsid w:val="00AE776D"/>
    <w:rsid w:val="00AE7A37"/>
    <w:rsid w:val="00AF0568"/>
    <w:rsid w:val="00AF086C"/>
    <w:rsid w:val="00AF0A18"/>
    <w:rsid w:val="00AF0FA1"/>
    <w:rsid w:val="00AF16E9"/>
    <w:rsid w:val="00AF1F30"/>
    <w:rsid w:val="00AF2400"/>
    <w:rsid w:val="00AF2C4E"/>
    <w:rsid w:val="00AF312E"/>
    <w:rsid w:val="00AF3731"/>
    <w:rsid w:val="00AF3969"/>
    <w:rsid w:val="00AF4296"/>
    <w:rsid w:val="00AF49B0"/>
    <w:rsid w:val="00AF4A64"/>
    <w:rsid w:val="00AF4CA9"/>
    <w:rsid w:val="00AF5096"/>
    <w:rsid w:val="00AF5770"/>
    <w:rsid w:val="00AF58FC"/>
    <w:rsid w:val="00AF5B03"/>
    <w:rsid w:val="00AF5D1B"/>
    <w:rsid w:val="00AF615B"/>
    <w:rsid w:val="00AF6E6E"/>
    <w:rsid w:val="00AF7B35"/>
    <w:rsid w:val="00AF7DDA"/>
    <w:rsid w:val="00B00DD2"/>
    <w:rsid w:val="00B016AE"/>
    <w:rsid w:val="00B018B8"/>
    <w:rsid w:val="00B01E82"/>
    <w:rsid w:val="00B01EAE"/>
    <w:rsid w:val="00B02FB5"/>
    <w:rsid w:val="00B03EF4"/>
    <w:rsid w:val="00B04931"/>
    <w:rsid w:val="00B04AAD"/>
    <w:rsid w:val="00B04DA1"/>
    <w:rsid w:val="00B0619D"/>
    <w:rsid w:val="00B06645"/>
    <w:rsid w:val="00B1022A"/>
    <w:rsid w:val="00B103BC"/>
    <w:rsid w:val="00B107FE"/>
    <w:rsid w:val="00B108B1"/>
    <w:rsid w:val="00B110D8"/>
    <w:rsid w:val="00B1196B"/>
    <w:rsid w:val="00B12756"/>
    <w:rsid w:val="00B12BDE"/>
    <w:rsid w:val="00B130DF"/>
    <w:rsid w:val="00B13856"/>
    <w:rsid w:val="00B13DB2"/>
    <w:rsid w:val="00B14151"/>
    <w:rsid w:val="00B141C1"/>
    <w:rsid w:val="00B14628"/>
    <w:rsid w:val="00B147C8"/>
    <w:rsid w:val="00B14D08"/>
    <w:rsid w:val="00B14FE3"/>
    <w:rsid w:val="00B15A1E"/>
    <w:rsid w:val="00B15A68"/>
    <w:rsid w:val="00B15D6E"/>
    <w:rsid w:val="00B16415"/>
    <w:rsid w:val="00B16EA4"/>
    <w:rsid w:val="00B174A2"/>
    <w:rsid w:val="00B17D28"/>
    <w:rsid w:val="00B17E19"/>
    <w:rsid w:val="00B17E66"/>
    <w:rsid w:val="00B20045"/>
    <w:rsid w:val="00B202BE"/>
    <w:rsid w:val="00B2074D"/>
    <w:rsid w:val="00B20C52"/>
    <w:rsid w:val="00B20DF4"/>
    <w:rsid w:val="00B21308"/>
    <w:rsid w:val="00B21461"/>
    <w:rsid w:val="00B217D1"/>
    <w:rsid w:val="00B225CC"/>
    <w:rsid w:val="00B2279E"/>
    <w:rsid w:val="00B22AD2"/>
    <w:rsid w:val="00B24400"/>
    <w:rsid w:val="00B249E0"/>
    <w:rsid w:val="00B2509E"/>
    <w:rsid w:val="00B25139"/>
    <w:rsid w:val="00B25177"/>
    <w:rsid w:val="00B252C2"/>
    <w:rsid w:val="00B26240"/>
    <w:rsid w:val="00B267AE"/>
    <w:rsid w:val="00B26BE5"/>
    <w:rsid w:val="00B26E4E"/>
    <w:rsid w:val="00B26FCA"/>
    <w:rsid w:val="00B27549"/>
    <w:rsid w:val="00B276F6"/>
    <w:rsid w:val="00B277CD"/>
    <w:rsid w:val="00B27875"/>
    <w:rsid w:val="00B30117"/>
    <w:rsid w:val="00B301F4"/>
    <w:rsid w:val="00B30598"/>
    <w:rsid w:val="00B306E2"/>
    <w:rsid w:val="00B3071B"/>
    <w:rsid w:val="00B30D2B"/>
    <w:rsid w:val="00B311C4"/>
    <w:rsid w:val="00B3161F"/>
    <w:rsid w:val="00B320ED"/>
    <w:rsid w:val="00B32827"/>
    <w:rsid w:val="00B33F77"/>
    <w:rsid w:val="00B341F3"/>
    <w:rsid w:val="00B34C61"/>
    <w:rsid w:val="00B34D20"/>
    <w:rsid w:val="00B3587F"/>
    <w:rsid w:val="00B35ACE"/>
    <w:rsid w:val="00B35B98"/>
    <w:rsid w:val="00B35FA2"/>
    <w:rsid w:val="00B364BA"/>
    <w:rsid w:val="00B372DA"/>
    <w:rsid w:val="00B37FCB"/>
    <w:rsid w:val="00B406D7"/>
    <w:rsid w:val="00B4096D"/>
    <w:rsid w:val="00B40CC0"/>
    <w:rsid w:val="00B40D00"/>
    <w:rsid w:val="00B40F15"/>
    <w:rsid w:val="00B4106A"/>
    <w:rsid w:val="00B41889"/>
    <w:rsid w:val="00B41D2A"/>
    <w:rsid w:val="00B41DD0"/>
    <w:rsid w:val="00B42D2B"/>
    <w:rsid w:val="00B437A1"/>
    <w:rsid w:val="00B44576"/>
    <w:rsid w:val="00B44A44"/>
    <w:rsid w:val="00B453A9"/>
    <w:rsid w:val="00B455FA"/>
    <w:rsid w:val="00B46081"/>
    <w:rsid w:val="00B46C56"/>
    <w:rsid w:val="00B46ECE"/>
    <w:rsid w:val="00B46F06"/>
    <w:rsid w:val="00B46F55"/>
    <w:rsid w:val="00B46F82"/>
    <w:rsid w:val="00B4716F"/>
    <w:rsid w:val="00B50375"/>
    <w:rsid w:val="00B50778"/>
    <w:rsid w:val="00B50810"/>
    <w:rsid w:val="00B50A60"/>
    <w:rsid w:val="00B50D28"/>
    <w:rsid w:val="00B50F11"/>
    <w:rsid w:val="00B51B54"/>
    <w:rsid w:val="00B52992"/>
    <w:rsid w:val="00B52AA6"/>
    <w:rsid w:val="00B5312A"/>
    <w:rsid w:val="00B54212"/>
    <w:rsid w:val="00B542AC"/>
    <w:rsid w:val="00B54E7C"/>
    <w:rsid w:val="00B552FF"/>
    <w:rsid w:val="00B554EA"/>
    <w:rsid w:val="00B5585C"/>
    <w:rsid w:val="00B558B8"/>
    <w:rsid w:val="00B55E42"/>
    <w:rsid w:val="00B55FBB"/>
    <w:rsid w:val="00B562AD"/>
    <w:rsid w:val="00B56A8D"/>
    <w:rsid w:val="00B5706F"/>
    <w:rsid w:val="00B576C4"/>
    <w:rsid w:val="00B578C7"/>
    <w:rsid w:val="00B57B42"/>
    <w:rsid w:val="00B57B43"/>
    <w:rsid w:val="00B605B4"/>
    <w:rsid w:val="00B60CC5"/>
    <w:rsid w:val="00B60EF0"/>
    <w:rsid w:val="00B616BE"/>
    <w:rsid w:val="00B62223"/>
    <w:rsid w:val="00B62B47"/>
    <w:rsid w:val="00B63205"/>
    <w:rsid w:val="00B6335E"/>
    <w:rsid w:val="00B63AF6"/>
    <w:rsid w:val="00B6412D"/>
    <w:rsid w:val="00B64502"/>
    <w:rsid w:val="00B6480C"/>
    <w:rsid w:val="00B650FB"/>
    <w:rsid w:val="00B65186"/>
    <w:rsid w:val="00B65843"/>
    <w:rsid w:val="00B66367"/>
    <w:rsid w:val="00B667A4"/>
    <w:rsid w:val="00B66DA2"/>
    <w:rsid w:val="00B67AD8"/>
    <w:rsid w:val="00B67B28"/>
    <w:rsid w:val="00B70D37"/>
    <w:rsid w:val="00B70D7D"/>
    <w:rsid w:val="00B70D92"/>
    <w:rsid w:val="00B70E5F"/>
    <w:rsid w:val="00B71B74"/>
    <w:rsid w:val="00B7209F"/>
    <w:rsid w:val="00B722AE"/>
    <w:rsid w:val="00B722ED"/>
    <w:rsid w:val="00B72851"/>
    <w:rsid w:val="00B731B4"/>
    <w:rsid w:val="00B73337"/>
    <w:rsid w:val="00B73B19"/>
    <w:rsid w:val="00B74A46"/>
    <w:rsid w:val="00B74B22"/>
    <w:rsid w:val="00B74CFD"/>
    <w:rsid w:val="00B74D5A"/>
    <w:rsid w:val="00B75157"/>
    <w:rsid w:val="00B75B1C"/>
    <w:rsid w:val="00B77562"/>
    <w:rsid w:val="00B77574"/>
    <w:rsid w:val="00B77A0E"/>
    <w:rsid w:val="00B77FBB"/>
    <w:rsid w:val="00B800E6"/>
    <w:rsid w:val="00B8094C"/>
    <w:rsid w:val="00B80E2C"/>
    <w:rsid w:val="00B81625"/>
    <w:rsid w:val="00B81A0E"/>
    <w:rsid w:val="00B82110"/>
    <w:rsid w:val="00B83126"/>
    <w:rsid w:val="00B83C9F"/>
    <w:rsid w:val="00B84237"/>
    <w:rsid w:val="00B8423D"/>
    <w:rsid w:val="00B84C03"/>
    <w:rsid w:val="00B851A0"/>
    <w:rsid w:val="00B85E44"/>
    <w:rsid w:val="00B868E3"/>
    <w:rsid w:val="00B86D6F"/>
    <w:rsid w:val="00B87439"/>
    <w:rsid w:val="00B9032A"/>
    <w:rsid w:val="00B91DBD"/>
    <w:rsid w:val="00B9210A"/>
    <w:rsid w:val="00B92920"/>
    <w:rsid w:val="00B92A57"/>
    <w:rsid w:val="00B92ED4"/>
    <w:rsid w:val="00B937B3"/>
    <w:rsid w:val="00B940AA"/>
    <w:rsid w:val="00B941DB"/>
    <w:rsid w:val="00B94262"/>
    <w:rsid w:val="00B94289"/>
    <w:rsid w:val="00B948F7"/>
    <w:rsid w:val="00B951BE"/>
    <w:rsid w:val="00B95DD3"/>
    <w:rsid w:val="00B9608D"/>
    <w:rsid w:val="00B965E0"/>
    <w:rsid w:val="00B97345"/>
    <w:rsid w:val="00BA0456"/>
    <w:rsid w:val="00BA0723"/>
    <w:rsid w:val="00BA0F6E"/>
    <w:rsid w:val="00BA1F1D"/>
    <w:rsid w:val="00BA2ECD"/>
    <w:rsid w:val="00BA2FAB"/>
    <w:rsid w:val="00BA369A"/>
    <w:rsid w:val="00BA3BFA"/>
    <w:rsid w:val="00BA3CF3"/>
    <w:rsid w:val="00BA4B31"/>
    <w:rsid w:val="00BA4E2B"/>
    <w:rsid w:val="00BA519F"/>
    <w:rsid w:val="00BA52CC"/>
    <w:rsid w:val="00BA530D"/>
    <w:rsid w:val="00BA54F5"/>
    <w:rsid w:val="00BA58E3"/>
    <w:rsid w:val="00BA6598"/>
    <w:rsid w:val="00BA6A37"/>
    <w:rsid w:val="00BA7110"/>
    <w:rsid w:val="00BA71F2"/>
    <w:rsid w:val="00BA72C8"/>
    <w:rsid w:val="00BA74A7"/>
    <w:rsid w:val="00BA755A"/>
    <w:rsid w:val="00BA75E2"/>
    <w:rsid w:val="00BA767F"/>
    <w:rsid w:val="00BB02DB"/>
    <w:rsid w:val="00BB09F5"/>
    <w:rsid w:val="00BB2D5A"/>
    <w:rsid w:val="00BB33F6"/>
    <w:rsid w:val="00BB43A3"/>
    <w:rsid w:val="00BB48EB"/>
    <w:rsid w:val="00BB4972"/>
    <w:rsid w:val="00BB4B04"/>
    <w:rsid w:val="00BB4B92"/>
    <w:rsid w:val="00BB5BFC"/>
    <w:rsid w:val="00BB61D2"/>
    <w:rsid w:val="00BB65D5"/>
    <w:rsid w:val="00BB70A0"/>
    <w:rsid w:val="00BB78E9"/>
    <w:rsid w:val="00BC21AC"/>
    <w:rsid w:val="00BC23EB"/>
    <w:rsid w:val="00BC250D"/>
    <w:rsid w:val="00BC3792"/>
    <w:rsid w:val="00BC4B50"/>
    <w:rsid w:val="00BC6537"/>
    <w:rsid w:val="00BC7696"/>
    <w:rsid w:val="00BD0F1E"/>
    <w:rsid w:val="00BD105E"/>
    <w:rsid w:val="00BD1541"/>
    <w:rsid w:val="00BD19FD"/>
    <w:rsid w:val="00BD1B74"/>
    <w:rsid w:val="00BD1D87"/>
    <w:rsid w:val="00BD2134"/>
    <w:rsid w:val="00BD2F70"/>
    <w:rsid w:val="00BD31BB"/>
    <w:rsid w:val="00BD35F8"/>
    <w:rsid w:val="00BD39AB"/>
    <w:rsid w:val="00BD4365"/>
    <w:rsid w:val="00BD4733"/>
    <w:rsid w:val="00BD50A8"/>
    <w:rsid w:val="00BD5236"/>
    <w:rsid w:val="00BD735D"/>
    <w:rsid w:val="00BD7625"/>
    <w:rsid w:val="00BD76FE"/>
    <w:rsid w:val="00BD7F9C"/>
    <w:rsid w:val="00BE0002"/>
    <w:rsid w:val="00BE0373"/>
    <w:rsid w:val="00BE16D6"/>
    <w:rsid w:val="00BE19F7"/>
    <w:rsid w:val="00BE282B"/>
    <w:rsid w:val="00BE29CA"/>
    <w:rsid w:val="00BE29D6"/>
    <w:rsid w:val="00BE3683"/>
    <w:rsid w:val="00BE4860"/>
    <w:rsid w:val="00BE4B4D"/>
    <w:rsid w:val="00BE4EF2"/>
    <w:rsid w:val="00BE5711"/>
    <w:rsid w:val="00BE57F4"/>
    <w:rsid w:val="00BE5BBC"/>
    <w:rsid w:val="00BE5D26"/>
    <w:rsid w:val="00BE6181"/>
    <w:rsid w:val="00BE7664"/>
    <w:rsid w:val="00BF0436"/>
    <w:rsid w:val="00BF1262"/>
    <w:rsid w:val="00BF13B9"/>
    <w:rsid w:val="00BF1F6A"/>
    <w:rsid w:val="00BF24D8"/>
    <w:rsid w:val="00BF2EED"/>
    <w:rsid w:val="00BF31A1"/>
    <w:rsid w:val="00BF3F46"/>
    <w:rsid w:val="00BF4F22"/>
    <w:rsid w:val="00BF4FAD"/>
    <w:rsid w:val="00BF5945"/>
    <w:rsid w:val="00BF6E86"/>
    <w:rsid w:val="00BF71FC"/>
    <w:rsid w:val="00BF7A9F"/>
    <w:rsid w:val="00C001B3"/>
    <w:rsid w:val="00C00434"/>
    <w:rsid w:val="00C013CB"/>
    <w:rsid w:val="00C01DBA"/>
    <w:rsid w:val="00C01E6E"/>
    <w:rsid w:val="00C01FF6"/>
    <w:rsid w:val="00C02092"/>
    <w:rsid w:val="00C0214C"/>
    <w:rsid w:val="00C021E8"/>
    <w:rsid w:val="00C02292"/>
    <w:rsid w:val="00C0248D"/>
    <w:rsid w:val="00C02648"/>
    <w:rsid w:val="00C02A06"/>
    <w:rsid w:val="00C02A5F"/>
    <w:rsid w:val="00C03EC7"/>
    <w:rsid w:val="00C04088"/>
    <w:rsid w:val="00C041CF"/>
    <w:rsid w:val="00C0430A"/>
    <w:rsid w:val="00C04A07"/>
    <w:rsid w:val="00C057C5"/>
    <w:rsid w:val="00C05F5B"/>
    <w:rsid w:val="00C06320"/>
    <w:rsid w:val="00C1027F"/>
    <w:rsid w:val="00C10866"/>
    <w:rsid w:val="00C1088C"/>
    <w:rsid w:val="00C11404"/>
    <w:rsid w:val="00C11CA6"/>
    <w:rsid w:val="00C11F7F"/>
    <w:rsid w:val="00C1290F"/>
    <w:rsid w:val="00C12950"/>
    <w:rsid w:val="00C12CDF"/>
    <w:rsid w:val="00C1471A"/>
    <w:rsid w:val="00C15017"/>
    <w:rsid w:val="00C15607"/>
    <w:rsid w:val="00C15AFA"/>
    <w:rsid w:val="00C15E4F"/>
    <w:rsid w:val="00C1616D"/>
    <w:rsid w:val="00C1702A"/>
    <w:rsid w:val="00C201BA"/>
    <w:rsid w:val="00C2023C"/>
    <w:rsid w:val="00C206D3"/>
    <w:rsid w:val="00C20CA5"/>
    <w:rsid w:val="00C20F46"/>
    <w:rsid w:val="00C21042"/>
    <w:rsid w:val="00C2114F"/>
    <w:rsid w:val="00C22295"/>
    <w:rsid w:val="00C22990"/>
    <w:rsid w:val="00C23353"/>
    <w:rsid w:val="00C237BC"/>
    <w:rsid w:val="00C23800"/>
    <w:rsid w:val="00C23C8C"/>
    <w:rsid w:val="00C24323"/>
    <w:rsid w:val="00C25449"/>
    <w:rsid w:val="00C254C0"/>
    <w:rsid w:val="00C255C1"/>
    <w:rsid w:val="00C25CD1"/>
    <w:rsid w:val="00C2612E"/>
    <w:rsid w:val="00C265A9"/>
    <w:rsid w:val="00C27277"/>
    <w:rsid w:val="00C274A8"/>
    <w:rsid w:val="00C30756"/>
    <w:rsid w:val="00C30771"/>
    <w:rsid w:val="00C319CD"/>
    <w:rsid w:val="00C325EC"/>
    <w:rsid w:val="00C328BF"/>
    <w:rsid w:val="00C336C0"/>
    <w:rsid w:val="00C348D1"/>
    <w:rsid w:val="00C35133"/>
    <w:rsid w:val="00C352A8"/>
    <w:rsid w:val="00C361C8"/>
    <w:rsid w:val="00C362E7"/>
    <w:rsid w:val="00C370F5"/>
    <w:rsid w:val="00C37E56"/>
    <w:rsid w:val="00C40267"/>
    <w:rsid w:val="00C40C46"/>
    <w:rsid w:val="00C41171"/>
    <w:rsid w:val="00C41439"/>
    <w:rsid w:val="00C41515"/>
    <w:rsid w:val="00C41931"/>
    <w:rsid w:val="00C41EF3"/>
    <w:rsid w:val="00C4225C"/>
    <w:rsid w:val="00C428F9"/>
    <w:rsid w:val="00C42A01"/>
    <w:rsid w:val="00C42A2B"/>
    <w:rsid w:val="00C42C33"/>
    <w:rsid w:val="00C42EAD"/>
    <w:rsid w:val="00C4370E"/>
    <w:rsid w:val="00C4371D"/>
    <w:rsid w:val="00C43A67"/>
    <w:rsid w:val="00C44546"/>
    <w:rsid w:val="00C4598E"/>
    <w:rsid w:val="00C459C2"/>
    <w:rsid w:val="00C45E8D"/>
    <w:rsid w:val="00C4641A"/>
    <w:rsid w:val="00C46DEC"/>
    <w:rsid w:val="00C46F9F"/>
    <w:rsid w:val="00C473C9"/>
    <w:rsid w:val="00C47FDA"/>
    <w:rsid w:val="00C50D37"/>
    <w:rsid w:val="00C50D4C"/>
    <w:rsid w:val="00C51AA4"/>
    <w:rsid w:val="00C52742"/>
    <w:rsid w:val="00C54157"/>
    <w:rsid w:val="00C5417F"/>
    <w:rsid w:val="00C54B6E"/>
    <w:rsid w:val="00C54F12"/>
    <w:rsid w:val="00C550B5"/>
    <w:rsid w:val="00C559FF"/>
    <w:rsid w:val="00C55E56"/>
    <w:rsid w:val="00C55F0E"/>
    <w:rsid w:val="00C561F5"/>
    <w:rsid w:val="00C56DC5"/>
    <w:rsid w:val="00C56E5F"/>
    <w:rsid w:val="00C56EC2"/>
    <w:rsid w:val="00C5701D"/>
    <w:rsid w:val="00C57117"/>
    <w:rsid w:val="00C60296"/>
    <w:rsid w:val="00C6078B"/>
    <w:rsid w:val="00C607F4"/>
    <w:rsid w:val="00C6087F"/>
    <w:rsid w:val="00C60C8E"/>
    <w:rsid w:val="00C60CF9"/>
    <w:rsid w:val="00C614DC"/>
    <w:rsid w:val="00C618CF"/>
    <w:rsid w:val="00C61C83"/>
    <w:rsid w:val="00C61E5D"/>
    <w:rsid w:val="00C6214B"/>
    <w:rsid w:val="00C622B4"/>
    <w:rsid w:val="00C62D4A"/>
    <w:rsid w:val="00C631F3"/>
    <w:rsid w:val="00C6358A"/>
    <w:rsid w:val="00C63883"/>
    <w:rsid w:val="00C639E1"/>
    <w:rsid w:val="00C642D2"/>
    <w:rsid w:val="00C64E1B"/>
    <w:rsid w:val="00C6586A"/>
    <w:rsid w:val="00C66441"/>
    <w:rsid w:val="00C66B96"/>
    <w:rsid w:val="00C66EF5"/>
    <w:rsid w:val="00C66F38"/>
    <w:rsid w:val="00C6764C"/>
    <w:rsid w:val="00C67A2D"/>
    <w:rsid w:val="00C700FE"/>
    <w:rsid w:val="00C701F1"/>
    <w:rsid w:val="00C70267"/>
    <w:rsid w:val="00C70320"/>
    <w:rsid w:val="00C70A0C"/>
    <w:rsid w:val="00C70D83"/>
    <w:rsid w:val="00C7110D"/>
    <w:rsid w:val="00C71368"/>
    <w:rsid w:val="00C71974"/>
    <w:rsid w:val="00C71C61"/>
    <w:rsid w:val="00C72172"/>
    <w:rsid w:val="00C7263E"/>
    <w:rsid w:val="00C728F6"/>
    <w:rsid w:val="00C73352"/>
    <w:rsid w:val="00C73C4F"/>
    <w:rsid w:val="00C73E0D"/>
    <w:rsid w:val="00C73FFA"/>
    <w:rsid w:val="00C74221"/>
    <w:rsid w:val="00C74494"/>
    <w:rsid w:val="00C749CA"/>
    <w:rsid w:val="00C74AD4"/>
    <w:rsid w:val="00C762F1"/>
    <w:rsid w:val="00C77B71"/>
    <w:rsid w:val="00C77C2D"/>
    <w:rsid w:val="00C77C54"/>
    <w:rsid w:val="00C80A51"/>
    <w:rsid w:val="00C81095"/>
    <w:rsid w:val="00C819B7"/>
    <w:rsid w:val="00C82854"/>
    <w:rsid w:val="00C831CA"/>
    <w:rsid w:val="00C84C14"/>
    <w:rsid w:val="00C84EF8"/>
    <w:rsid w:val="00C85B28"/>
    <w:rsid w:val="00C861DC"/>
    <w:rsid w:val="00C87364"/>
    <w:rsid w:val="00C878D3"/>
    <w:rsid w:val="00C87EB8"/>
    <w:rsid w:val="00C9063D"/>
    <w:rsid w:val="00C90825"/>
    <w:rsid w:val="00C90F82"/>
    <w:rsid w:val="00C917F9"/>
    <w:rsid w:val="00C91C31"/>
    <w:rsid w:val="00C91CDE"/>
    <w:rsid w:val="00C92E81"/>
    <w:rsid w:val="00C93320"/>
    <w:rsid w:val="00C938CF"/>
    <w:rsid w:val="00C93951"/>
    <w:rsid w:val="00C93E3C"/>
    <w:rsid w:val="00C93E53"/>
    <w:rsid w:val="00C94841"/>
    <w:rsid w:val="00C9514E"/>
    <w:rsid w:val="00C952B4"/>
    <w:rsid w:val="00C9584E"/>
    <w:rsid w:val="00C958BE"/>
    <w:rsid w:val="00C96070"/>
    <w:rsid w:val="00C965E9"/>
    <w:rsid w:val="00C9740C"/>
    <w:rsid w:val="00C97EE6"/>
    <w:rsid w:val="00C97FEE"/>
    <w:rsid w:val="00CA0B2C"/>
    <w:rsid w:val="00CA10FB"/>
    <w:rsid w:val="00CA11A3"/>
    <w:rsid w:val="00CA12D5"/>
    <w:rsid w:val="00CA1DD2"/>
    <w:rsid w:val="00CA217E"/>
    <w:rsid w:val="00CA355F"/>
    <w:rsid w:val="00CA3842"/>
    <w:rsid w:val="00CA565D"/>
    <w:rsid w:val="00CA6B71"/>
    <w:rsid w:val="00CA6C6B"/>
    <w:rsid w:val="00CA6E91"/>
    <w:rsid w:val="00CA7761"/>
    <w:rsid w:val="00CA7825"/>
    <w:rsid w:val="00CA7834"/>
    <w:rsid w:val="00CA7C86"/>
    <w:rsid w:val="00CB04E3"/>
    <w:rsid w:val="00CB051F"/>
    <w:rsid w:val="00CB0628"/>
    <w:rsid w:val="00CB09AA"/>
    <w:rsid w:val="00CB0EF9"/>
    <w:rsid w:val="00CB0F2F"/>
    <w:rsid w:val="00CB10E3"/>
    <w:rsid w:val="00CB17AE"/>
    <w:rsid w:val="00CB195E"/>
    <w:rsid w:val="00CB2C73"/>
    <w:rsid w:val="00CB3102"/>
    <w:rsid w:val="00CB3712"/>
    <w:rsid w:val="00CB42AD"/>
    <w:rsid w:val="00CB478E"/>
    <w:rsid w:val="00CB4B85"/>
    <w:rsid w:val="00CB5BCF"/>
    <w:rsid w:val="00CC0195"/>
    <w:rsid w:val="00CC0606"/>
    <w:rsid w:val="00CC18B8"/>
    <w:rsid w:val="00CC203B"/>
    <w:rsid w:val="00CC2B2B"/>
    <w:rsid w:val="00CC45D6"/>
    <w:rsid w:val="00CC468D"/>
    <w:rsid w:val="00CC4FC4"/>
    <w:rsid w:val="00CC5013"/>
    <w:rsid w:val="00CC55AF"/>
    <w:rsid w:val="00CC5964"/>
    <w:rsid w:val="00CC598A"/>
    <w:rsid w:val="00CC5B5B"/>
    <w:rsid w:val="00CC69F0"/>
    <w:rsid w:val="00CC6A37"/>
    <w:rsid w:val="00CC748F"/>
    <w:rsid w:val="00CC7FFA"/>
    <w:rsid w:val="00CD04A5"/>
    <w:rsid w:val="00CD16A3"/>
    <w:rsid w:val="00CD237E"/>
    <w:rsid w:val="00CD2855"/>
    <w:rsid w:val="00CD30FA"/>
    <w:rsid w:val="00CD3145"/>
    <w:rsid w:val="00CD3382"/>
    <w:rsid w:val="00CD3733"/>
    <w:rsid w:val="00CD3CEE"/>
    <w:rsid w:val="00CD424C"/>
    <w:rsid w:val="00CD427E"/>
    <w:rsid w:val="00CD4D92"/>
    <w:rsid w:val="00CD5055"/>
    <w:rsid w:val="00CD532B"/>
    <w:rsid w:val="00CD5921"/>
    <w:rsid w:val="00CD5B91"/>
    <w:rsid w:val="00CD752D"/>
    <w:rsid w:val="00CD7B7B"/>
    <w:rsid w:val="00CD7D27"/>
    <w:rsid w:val="00CD7D44"/>
    <w:rsid w:val="00CE30B4"/>
    <w:rsid w:val="00CE3913"/>
    <w:rsid w:val="00CE44A8"/>
    <w:rsid w:val="00CE4968"/>
    <w:rsid w:val="00CE4F4A"/>
    <w:rsid w:val="00CE5D13"/>
    <w:rsid w:val="00CE685C"/>
    <w:rsid w:val="00CE6964"/>
    <w:rsid w:val="00CE7488"/>
    <w:rsid w:val="00CE7ABC"/>
    <w:rsid w:val="00CE7E28"/>
    <w:rsid w:val="00CE7E99"/>
    <w:rsid w:val="00CF00BC"/>
    <w:rsid w:val="00CF00F4"/>
    <w:rsid w:val="00CF0111"/>
    <w:rsid w:val="00CF0610"/>
    <w:rsid w:val="00CF0B27"/>
    <w:rsid w:val="00CF1122"/>
    <w:rsid w:val="00CF1509"/>
    <w:rsid w:val="00CF1A09"/>
    <w:rsid w:val="00CF24A4"/>
    <w:rsid w:val="00CF338F"/>
    <w:rsid w:val="00CF3770"/>
    <w:rsid w:val="00CF3B53"/>
    <w:rsid w:val="00CF3B68"/>
    <w:rsid w:val="00CF3F73"/>
    <w:rsid w:val="00CF40E0"/>
    <w:rsid w:val="00CF4DED"/>
    <w:rsid w:val="00CF5004"/>
    <w:rsid w:val="00CF5111"/>
    <w:rsid w:val="00CF55B6"/>
    <w:rsid w:val="00CF57D3"/>
    <w:rsid w:val="00CF5CA3"/>
    <w:rsid w:val="00CF5F3C"/>
    <w:rsid w:val="00CF61D2"/>
    <w:rsid w:val="00CF6234"/>
    <w:rsid w:val="00CF6413"/>
    <w:rsid w:val="00CF6845"/>
    <w:rsid w:val="00CF6D0C"/>
    <w:rsid w:val="00CF6D26"/>
    <w:rsid w:val="00CF6D36"/>
    <w:rsid w:val="00CF736D"/>
    <w:rsid w:val="00CF757B"/>
    <w:rsid w:val="00CF7A50"/>
    <w:rsid w:val="00D00EC1"/>
    <w:rsid w:val="00D00F7C"/>
    <w:rsid w:val="00D0154D"/>
    <w:rsid w:val="00D024D9"/>
    <w:rsid w:val="00D02696"/>
    <w:rsid w:val="00D02F96"/>
    <w:rsid w:val="00D03157"/>
    <w:rsid w:val="00D0317A"/>
    <w:rsid w:val="00D041A4"/>
    <w:rsid w:val="00D04640"/>
    <w:rsid w:val="00D05BEA"/>
    <w:rsid w:val="00D06334"/>
    <w:rsid w:val="00D06555"/>
    <w:rsid w:val="00D0666E"/>
    <w:rsid w:val="00D06C03"/>
    <w:rsid w:val="00D07912"/>
    <w:rsid w:val="00D10232"/>
    <w:rsid w:val="00D10769"/>
    <w:rsid w:val="00D10EBD"/>
    <w:rsid w:val="00D10F8D"/>
    <w:rsid w:val="00D1104A"/>
    <w:rsid w:val="00D11FE3"/>
    <w:rsid w:val="00D12014"/>
    <w:rsid w:val="00D1232E"/>
    <w:rsid w:val="00D1236A"/>
    <w:rsid w:val="00D123F3"/>
    <w:rsid w:val="00D1278F"/>
    <w:rsid w:val="00D12AD2"/>
    <w:rsid w:val="00D12C9C"/>
    <w:rsid w:val="00D12F00"/>
    <w:rsid w:val="00D12F1B"/>
    <w:rsid w:val="00D13224"/>
    <w:rsid w:val="00D13905"/>
    <w:rsid w:val="00D13935"/>
    <w:rsid w:val="00D13F51"/>
    <w:rsid w:val="00D14328"/>
    <w:rsid w:val="00D1437B"/>
    <w:rsid w:val="00D147A5"/>
    <w:rsid w:val="00D15034"/>
    <w:rsid w:val="00D15AA7"/>
    <w:rsid w:val="00D15C1D"/>
    <w:rsid w:val="00D16388"/>
    <w:rsid w:val="00D17965"/>
    <w:rsid w:val="00D20639"/>
    <w:rsid w:val="00D209F0"/>
    <w:rsid w:val="00D20AEE"/>
    <w:rsid w:val="00D20DCF"/>
    <w:rsid w:val="00D21617"/>
    <w:rsid w:val="00D21B9B"/>
    <w:rsid w:val="00D21C20"/>
    <w:rsid w:val="00D2239A"/>
    <w:rsid w:val="00D22A12"/>
    <w:rsid w:val="00D22B48"/>
    <w:rsid w:val="00D22C9A"/>
    <w:rsid w:val="00D23683"/>
    <w:rsid w:val="00D236C3"/>
    <w:rsid w:val="00D243FC"/>
    <w:rsid w:val="00D24A56"/>
    <w:rsid w:val="00D252CD"/>
    <w:rsid w:val="00D25826"/>
    <w:rsid w:val="00D25D15"/>
    <w:rsid w:val="00D26561"/>
    <w:rsid w:val="00D26B27"/>
    <w:rsid w:val="00D270AC"/>
    <w:rsid w:val="00D303AD"/>
    <w:rsid w:val="00D30C8F"/>
    <w:rsid w:val="00D3108B"/>
    <w:rsid w:val="00D31135"/>
    <w:rsid w:val="00D32358"/>
    <w:rsid w:val="00D328EF"/>
    <w:rsid w:val="00D3316C"/>
    <w:rsid w:val="00D334DC"/>
    <w:rsid w:val="00D34F13"/>
    <w:rsid w:val="00D34F76"/>
    <w:rsid w:val="00D3507D"/>
    <w:rsid w:val="00D3535D"/>
    <w:rsid w:val="00D35FB1"/>
    <w:rsid w:val="00D36031"/>
    <w:rsid w:val="00D363A7"/>
    <w:rsid w:val="00D36ADC"/>
    <w:rsid w:val="00D406F7"/>
    <w:rsid w:val="00D41084"/>
    <w:rsid w:val="00D419DF"/>
    <w:rsid w:val="00D41B6B"/>
    <w:rsid w:val="00D42951"/>
    <w:rsid w:val="00D42A56"/>
    <w:rsid w:val="00D43F30"/>
    <w:rsid w:val="00D4492A"/>
    <w:rsid w:val="00D44AAD"/>
    <w:rsid w:val="00D44D5E"/>
    <w:rsid w:val="00D44E53"/>
    <w:rsid w:val="00D4593A"/>
    <w:rsid w:val="00D46028"/>
    <w:rsid w:val="00D461A2"/>
    <w:rsid w:val="00D4634C"/>
    <w:rsid w:val="00D46B0C"/>
    <w:rsid w:val="00D46E62"/>
    <w:rsid w:val="00D46FAE"/>
    <w:rsid w:val="00D4729C"/>
    <w:rsid w:val="00D47356"/>
    <w:rsid w:val="00D479A8"/>
    <w:rsid w:val="00D47B10"/>
    <w:rsid w:val="00D5050B"/>
    <w:rsid w:val="00D50905"/>
    <w:rsid w:val="00D509AC"/>
    <w:rsid w:val="00D50BC0"/>
    <w:rsid w:val="00D51A01"/>
    <w:rsid w:val="00D51C47"/>
    <w:rsid w:val="00D52605"/>
    <w:rsid w:val="00D53127"/>
    <w:rsid w:val="00D53331"/>
    <w:rsid w:val="00D55DE5"/>
    <w:rsid w:val="00D56B22"/>
    <w:rsid w:val="00D57435"/>
    <w:rsid w:val="00D57A35"/>
    <w:rsid w:val="00D60ED3"/>
    <w:rsid w:val="00D61031"/>
    <w:rsid w:val="00D613B9"/>
    <w:rsid w:val="00D61CC5"/>
    <w:rsid w:val="00D625F3"/>
    <w:rsid w:val="00D6293D"/>
    <w:rsid w:val="00D6307D"/>
    <w:rsid w:val="00D63378"/>
    <w:rsid w:val="00D646A4"/>
    <w:rsid w:val="00D6624D"/>
    <w:rsid w:val="00D66300"/>
    <w:rsid w:val="00D66569"/>
    <w:rsid w:val="00D667F6"/>
    <w:rsid w:val="00D66D49"/>
    <w:rsid w:val="00D67647"/>
    <w:rsid w:val="00D6798E"/>
    <w:rsid w:val="00D67B00"/>
    <w:rsid w:val="00D67CE9"/>
    <w:rsid w:val="00D7028D"/>
    <w:rsid w:val="00D70715"/>
    <w:rsid w:val="00D70969"/>
    <w:rsid w:val="00D70C1B"/>
    <w:rsid w:val="00D710C0"/>
    <w:rsid w:val="00D713DE"/>
    <w:rsid w:val="00D7200C"/>
    <w:rsid w:val="00D721EE"/>
    <w:rsid w:val="00D72283"/>
    <w:rsid w:val="00D7270E"/>
    <w:rsid w:val="00D72D52"/>
    <w:rsid w:val="00D7369E"/>
    <w:rsid w:val="00D736CD"/>
    <w:rsid w:val="00D7376F"/>
    <w:rsid w:val="00D7396E"/>
    <w:rsid w:val="00D740E0"/>
    <w:rsid w:val="00D741E8"/>
    <w:rsid w:val="00D7483C"/>
    <w:rsid w:val="00D74A03"/>
    <w:rsid w:val="00D75B77"/>
    <w:rsid w:val="00D76C7D"/>
    <w:rsid w:val="00D77455"/>
    <w:rsid w:val="00D77D99"/>
    <w:rsid w:val="00D80095"/>
    <w:rsid w:val="00D800DA"/>
    <w:rsid w:val="00D81C1D"/>
    <w:rsid w:val="00D82285"/>
    <w:rsid w:val="00D82BD0"/>
    <w:rsid w:val="00D832AB"/>
    <w:rsid w:val="00D833F6"/>
    <w:rsid w:val="00D834C7"/>
    <w:rsid w:val="00D836FB"/>
    <w:rsid w:val="00D83947"/>
    <w:rsid w:val="00D83D30"/>
    <w:rsid w:val="00D843EF"/>
    <w:rsid w:val="00D84588"/>
    <w:rsid w:val="00D849E3"/>
    <w:rsid w:val="00D84AE3"/>
    <w:rsid w:val="00D856FE"/>
    <w:rsid w:val="00D858CA"/>
    <w:rsid w:val="00D85BE6"/>
    <w:rsid w:val="00D85DB3"/>
    <w:rsid w:val="00D8695A"/>
    <w:rsid w:val="00D86C39"/>
    <w:rsid w:val="00D86C9E"/>
    <w:rsid w:val="00D86DD4"/>
    <w:rsid w:val="00D86E71"/>
    <w:rsid w:val="00D86E77"/>
    <w:rsid w:val="00D874F4"/>
    <w:rsid w:val="00D8758F"/>
    <w:rsid w:val="00D87DF2"/>
    <w:rsid w:val="00D906E5"/>
    <w:rsid w:val="00D90CF9"/>
    <w:rsid w:val="00D91FC5"/>
    <w:rsid w:val="00D923D8"/>
    <w:rsid w:val="00D9290A"/>
    <w:rsid w:val="00D92ED8"/>
    <w:rsid w:val="00D93150"/>
    <w:rsid w:val="00D931F7"/>
    <w:rsid w:val="00D932D0"/>
    <w:rsid w:val="00D933DF"/>
    <w:rsid w:val="00D93AC0"/>
    <w:rsid w:val="00D94265"/>
    <w:rsid w:val="00D94629"/>
    <w:rsid w:val="00D95558"/>
    <w:rsid w:val="00D957F6"/>
    <w:rsid w:val="00D96588"/>
    <w:rsid w:val="00D97578"/>
    <w:rsid w:val="00DA09BC"/>
    <w:rsid w:val="00DA09BE"/>
    <w:rsid w:val="00DA0C8D"/>
    <w:rsid w:val="00DA1CDF"/>
    <w:rsid w:val="00DA206B"/>
    <w:rsid w:val="00DA2424"/>
    <w:rsid w:val="00DA35EB"/>
    <w:rsid w:val="00DA3712"/>
    <w:rsid w:val="00DA3992"/>
    <w:rsid w:val="00DA45AD"/>
    <w:rsid w:val="00DA45EF"/>
    <w:rsid w:val="00DA4667"/>
    <w:rsid w:val="00DA4CFD"/>
    <w:rsid w:val="00DA4E65"/>
    <w:rsid w:val="00DA54FF"/>
    <w:rsid w:val="00DA5A7D"/>
    <w:rsid w:val="00DA7246"/>
    <w:rsid w:val="00DA7784"/>
    <w:rsid w:val="00DA7B63"/>
    <w:rsid w:val="00DA7F91"/>
    <w:rsid w:val="00DB0D76"/>
    <w:rsid w:val="00DB0EF5"/>
    <w:rsid w:val="00DB11D2"/>
    <w:rsid w:val="00DB12B3"/>
    <w:rsid w:val="00DB2310"/>
    <w:rsid w:val="00DB282E"/>
    <w:rsid w:val="00DB34AB"/>
    <w:rsid w:val="00DB415D"/>
    <w:rsid w:val="00DB439F"/>
    <w:rsid w:val="00DB43EE"/>
    <w:rsid w:val="00DB508E"/>
    <w:rsid w:val="00DB6D31"/>
    <w:rsid w:val="00DB6D4E"/>
    <w:rsid w:val="00DB7C70"/>
    <w:rsid w:val="00DB7CC4"/>
    <w:rsid w:val="00DC153B"/>
    <w:rsid w:val="00DC1FA9"/>
    <w:rsid w:val="00DC24B5"/>
    <w:rsid w:val="00DC27BD"/>
    <w:rsid w:val="00DC2AD2"/>
    <w:rsid w:val="00DC2EDC"/>
    <w:rsid w:val="00DC2FDB"/>
    <w:rsid w:val="00DC329C"/>
    <w:rsid w:val="00DC3B63"/>
    <w:rsid w:val="00DC3E77"/>
    <w:rsid w:val="00DC3F92"/>
    <w:rsid w:val="00DC45CE"/>
    <w:rsid w:val="00DC47AE"/>
    <w:rsid w:val="00DC48BC"/>
    <w:rsid w:val="00DC4F69"/>
    <w:rsid w:val="00DC52B9"/>
    <w:rsid w:val="00DC53DC"/>
    <w:rsid w:val="00DC54D2"/>
    <w:rsid w:val="00DC573A"/>
    <w:rsid w:val="00DC6F2E"/>
    <w:rsid w:val="00DC7396"/>
    <w:rsid w:val="00DC786A"/>
    <w:rsid w:val="00DC7C6C"/>
    <w:rsid w:val="00DC7CCA"/>
    <w:rsid w:val="00DD04EE"/>
    <w:rsid w:val="00DD0DCF"/>
    <w:rsid w:val="00DD10F3"/>
    <w:rsid w:val="00DD11EB"/>
    <w:rsid w:val="00DD15B5"/>
    <w:rsid w:val="00DD1E15"/>
    <w:rsid w:val="00DD29D8"/>
    <w:rsid w:val="00DD2E81"/>
    <w:rsid w:val="00DD4054"/>
    <w:rsid w:val="00DD406E"/>
    <w:rsid w:val="00DD426B"/>
    <w:rsid w:val="00DD4B05"/>
    <w:rsid w:val="00DD5B01"/>
    <w:rsid w:val="00DD6001"/>
    <w:rsid w:val="00DD612A"/>
    <w:rsid w:val="00DD62D3"/>
    <w:rsid w:val="00DD64E4"/>
    <w:rsid w:val="00DD6858"/>
    <w:rsid w:val="00DD7831"/>
    <w:rsid w:val="00DD7889"/>
    <w:rsid w:val="00DD7B0B"/>
    <w:rsid w:val="00DD7C01"/>
    <w:rsid w:val="00DE031A"/>
    <w:rsid w:val="00DE12C2"/>
    <w:rsid w:val="00DE1819"/>
    <w:rsid w:val="00DE1BC2"/>
    <w:rsid w:val="00DE2341"/>
    <w:rsid w:val="00DE28E1"/>
    <w:rsid w:val="00DE2B70"/>
    <w:rsid w:val="00DE2EE2"/>
    <w:rsid w:val="00DE3445"/>
    <w:rsid w:val="00DE3D38"/>
    <w:rsid w:val="00DE4604"/>
    <w:rsid w:val="00DE4D81"/>
    <w:rsid w:val="00DE52F1"/>
    <w:rsid w:val="00DE5940"/>
    <w:rsid w:val="00DE5DC0"/>
    <w:rsid w:val="00DE6521"/>
    <w:rsid w:val="00DE6F07"/>
    <w:rsid w:val="00DE7BA1"/>
    <w:rsid w:val="00DF08D5"/>
    <w:rsid w:val="00DF1B63"/>
    <w:rsid w:val="00DF1E0C"/>
    <w:rsid w:val="00DF2909"/>
    <w:rsid w:val="00DF292D"/>
    <w:rsid w:val="00DF31D8"/>
    <w:rsid w:val="00DF3284"/>
    <w:rsid w:val="00DF3B0D"/>
    <w:rsid w:val="00DF3B27"/>
    <w:rsid w:val="00DF3FD7"/>
    <w:rsid w:val="00DF4397"/>
    <w:rsid w:val="00DF47DE"/>
    <w:rsid w:val="00DF5C10"/>
    <w:rsid w:val="00DF7538"/>
    <w:rsid w:val="00E000C2"/>
    <w:rsid w:val="00E00F04"/>
    <w:rsid w:val="00E01064"/>
    <w:rsid w:val="00E01D00"/>
    <w:rsid w:val="00E01FFC"/>
    <w:rsid w:val="00E02080"/>
    <w:rsid w:val="00E02594"/>
    <w:rsid w:val="00E02D13"/>
    <w:rsid w:val="00E02DFF"/>
    <w:rsid w:val="00E03937"/>
    <w:rsid w:val="00E03945"/>
    <w:rsid w:val="00E03AC4"/>
    <w:rsid w:val="00E03CD2"/>
    <w:rsid w:val="00E03F9E"/>
    <w:rsid w:val="00E03FC3"/>
    <w:rsid w:val="00E041ED"/>
    <w:rsid w:val="00E05278"/>
    <w:rsid w:val="00E06690"/>
    <w:rsid w:val="00E07827"/>
    <w:rsid w:val="00E07966"/>
    <w:rsid w:val="00E07A0E"/>
    <w:rsid w:val="00E10028"/>
    <w:rsid w:val="00E10383"/>
    <w:rsid w:val="00E10EBD"/>
    <w:rsid w:val="00E1255F"/>
    <w:rsid w:val="00E12B3B"/>
    <w:rsid w:val="00E12DD4"/>
    <w:rsid w:val="00E1354A"/>
    <w:rsid w:val="00E13A69"/>
    <w:rsid w:val="00E13F4B"/>
    <w:rsid w:val="00E14368"/>
    <w:rsid w:val="00E14B9E"/>
    <w:rsid w:val="00E14CDB"/>
    <w:rsid w:val="00E15380"/>
    <w:rsid w:val="00E15870"/>
    <w:rsid w:val="00E15B08"/>
    <w:rsid w:val="00E16644"/>
    <w:rsid w:val="00E16694"/>
    <w:rsid w:val="00E169C9"/>
    <w:rsid w:val="00E17FAB"/>
    <w:rsid w:val="00E201EF"/>
    <w:rsid w:val="00E2025F"/>
    <w:rsid w:val="00E20678"/>
    <w:rsid w:val="00E209E0"/>
    <w:rsid w:val="00E213BC"/>
    <w:rsid w:val="00E2175D"/>
    <w:rsid w:val="00E21B25"/>
    <w:rsid w:val="00E22309"/>
    <w:rsid w:val="00E224C5"/>
    <w:rsid w:val="00E226F2"/>
    <w:rsid w:val="00E22B78"/>
    <w:rsid w:val="00E23226"/>
    <w:rsid w:val="00E2335F"/>
    <w:rsid w:val="00E23D29"/>
    <w:rsid w:val="00E23EA0"/>
    <w:rsid w:val="00E257A9"/>
    <w:rsid w:val="00E25912"/>
    <w:rsid w:val="00E25D77"/>
    <w:rsid w:val="00E25E12"/>
    <w:rsid w:val="00E2636C"/>
    <w:rsid w:val="00E2710F"/>
    <w:rsid w:val="00E27596"/>
    <w:rsid w:val="00E27E60"/>
    <w:rsid w:val="00E27F5B"/>
    <w:rsid w:val="00E3145E"/>
    <w:rsid w:val="00E319FB"/>
    <w:rsid w:val="00E31B21"/>
    <w:rsid w:val="00E3274B"/>
    <w:rsid w:val="00E32C67"/>
    <w:rsid w:val="00E33F3C"/>
    <w:rsid w:val="00E34315"/>
    <w:rsid w:val="00E348D9"/>
    <w:rsid w:val="00E34CE6"/>
    <w:rsid w:val="00E34F40"/>
    <w:rsid w:val="00E3539E"/>
    <w:rsid w:val="00E353FE"/>
    <w:rsid w:val="00E37429"/>
    <w:rsid w:val="00E375D4"/>
    <w:rsid w:val="00E37E0E"/>
    <w:rsid w:val="00E400A8"/>
    <w:rsid w:val="00E4018A"/>
    <w:rsid w:val="00E405AF"/>
    <w:rsid w:val="00E405C0"/>
    <w:rsid w:val="00E40874"/>
    <w:rsid w:val="00E40D65"/>
    <w:rsid w:val="00E41872"/>
    <w:rsid w:val="00E41E3A"/>
    <w:rsid w:val="00E41FC2"/>
    <w:rsid w:val="00E4239E"/>
    <w:rsid w:val="00E423C9"/>
    <w:rsid w:val="00E4248B"/>
    <w:rsid w:val="00E426FD"/>
    <w:rsid w:val="00E43160"/>
    <w:rsid w:val="00E432E6"/>
    <w:rsid w:val="00E44D03"/>
    <w:rsid w:val="00E458AA"/>
    <w:rsid w:val="00E45912"/>
    <w:rsid w:val="00E45BD0"/>
    <w:rsid w:val="00E463C7"/>
    <w:rsid w:val="00E46D9D"/>
    <w:rsid w:val="00E471ED"/>
    <w:rsid w:val="00E5082D"/>
    <w:rsid w:val="00E509A6"/>
    <w:rsid w:val="00E50D47"/>
    <w:rsid w:val="00E51026"/>
    <w:rsid w:val="00E51F05"/>
    <w:rsid w:val="00E52051"/>
    <w:rsid w:val="00E522CA"/>
    <w:rsid w:val="00E52812"/>
    <w:rsid w:val="00E532CE"/>
    <w:rsid w:val="00E5330C"/>
    <w:rsid w:val="00E53446"/>
    <w:rsid w:val="00E54B08"/>
    <w:rsid w:val="00E558DB"/>
    <w:rsid w:val="00E55B42"/>
    <w:rsid w:val="00E5626E"/>
    <w:rsid w:val="00E56B3C"/>
    <w:rsid w:val="00E56EC2"/>
    <w:rsid w:val="00E571BB"/>
    <w:rsid w:val="00E57249"/>
    <w:rsid w:val="00E573A2"/>
    <w:rsid w:val="00E5755B"/>
    <w:rsid w:val="00E5773F"/>
    <w:rsid w:val="00E57C63"/>
    <w:rsid w:val="00E57FBB"/>
    <w:rsid w:val="00E606BC"/>
    <w:rsid w:val="00E60896"/>
    <w:rsid w:val="00E60A18"/>
    <w:rsid w:val="00E611EB"/>
    <w:rsid w:val="00E61577"/>
    <w:rsid w:val="00E615D3"/>
    <w:rsid w:val="00E62069"/>
    <w:rsid w:val="00E62340"/>
    <w:rsid w:val="00E62483"/>
    <w:rsid w:val="00E62B84"/>
    <w:rsid w:val="00E62BA4"/>
    <w:rsid w:val="00E632E5"/>
    <w:rsid w:val="00E6347C"/>
    <w:rsid w:val="00E63D9C"/>
    <w:rsid w:val="00E640B6"/>
    <w:rsid w:val="00E64703"/>
    <w:rsid w:val="00E64FBD"/>
    <w:rsid w:val="00E6676C"/>
    <w:rsid w:val="00E66C40"/>
    <w:rsid w:val="00E66C9B"/>
    <w:rsid w:val="00E67556"/>
    <w:rsid w:val="00E70167"/>
    <w:rsid w:val="00E702F7"/>
    <w:rsid w:val="00E711C0"/>
    <w:rsid w:val="00E7243D"/>
    <w:rsid w:val="00E729EF"/>
    <w:rsid w:val="00E7467D"/>
    <w:rsid w:val="00E74BCE"/>
    <w:rsid w:val="00E74EAE"/>
    <w:rsid w:val="00E7553E"/>
    <w:rsid w:val="00E75583"/>
    <w:rsid w:val="00E75AE3"/>
    <w:rsid w:val="00E760FD"/>
    <w:rsid w:val="00E76400"/>
    <w:rsid w:val="00E76701"/>
    <w:rsid w:val="00E779E4"/>
    <w:rsid w:val="00E77A18"/>
    <w:rsid w:val="00E77C69"/>
    <w:rsid w:val="00E8007A"/>
    <w:rsid w:val="00E803C8"/>
    <w:rsid w:val="00E8075F"/>
    <w:rsid w:val="00E80F42"/>
    <w:rsid w:val="00E80F91"/>
    <w:rsid w:val="00E8104D"/>
    <w:rsid w:val="00E81622"/>
    <w:rsid w:val="00E81D55"/>
    <w:rsid w:val="00E823C2"/>
    <w:rsid w:val="00E82DC7"/>
    <w:rsid w:val="00E8331D"/>
    <w:rsid w:val="00E839D1"/>
    <w:rsid w:val="00E840CF"/>
    <w:rsid w:val="00E849B2"/>
    <w:rsid w:val="00E8558B"/>
    <w:rsid w:val="00E86723"/>
    <w:rsid w:val="00E873E6"/>
    <w:rsid w:val="00E87FB3"/>
    <w:rsid w:val="00E87FBE"/>
    <w:rsid w:val="00E90AE2"/>
    <w:rsid w:val="00E90C9C"/>
    <w:rsid w:val="00E90F67"/>
    <w:rsid w:val="00E913FF"/>
    <w:rsid w:val="00E92336"/>
    <w:rsid w:val="00E94AF1"/>
    <w:rsid w:val="00E954F2"/>
    <w:rsid w:val="00E958A3"/>
    <w:rsid w:val="00E9592A"/>
    <w:rsid w:val="00E960E8"/>
    <w:rsid w:val="00E96978"/>
    <w:rsid w:val="00E969D4"/>
    <w:rsid w:val="00E975E9"/>
    <w:rsid w:val="00E97E3A"/>
    <w:rsid w:val="00EA03EC"/>
    <w:rsid w:val="00EA090C"/>
    <w:rsid w:val="00EA0C63"/>
    <w:rsid w:val="00EA14C7"/>
    <w:rsid w:val="00EA182E"/>
    <w:rsid w:val="00EA19DE"/>
    <w:rsid w:val="00EA2CDD"/>
    <w:rsid w:val="00EA3E06"/>
    <w:rsid w:val="00EA3EED"/>
    <w:rsid w:val="00EA487E"/>
    <w:rsid w:val="00EA48CF"/>
    <w:rsid w:val="00EA5426"/>
    <w:rsid w:val="00EA56A9"/>
    <w:rsid w:val="00EA5CB9"/>
    <w:rsid w:val="00EA5FA9"/>
    <w:rsid w:val="00EA73A7"/>
    <w:rsid w:val="00EA79D7"/>
    <w:rsid w:val="00EA7BAE"/>
    <w:rsid w:val="00EA7E74"/>
    <w:rsid w:val="00EB0852"/>
    <w:rsid w:val="00EB0CB3"/>
    <w:rsid w:val="00EB0F5A"/>
    <w:rsid w:val="00EB137B"/>
    <w:rsid w:val="00EB166D"/>
    <w:rsid w:val="00EB18CD"/>
    <w:rsid w:val="00EB21A7"/>
    <w:rsid w:val="00EB22ED"/>
    <w:rsid w:val="00EB2603"/>
    <w:rsid w:val="00EB26C8"/>
    <w:rsid w:val="00EB29AC"/>
    <w:rsid w:val="00EB2A8F"/>
    <w:rsid w:val="00EB37D7"/>
    <w:rsid w:val="00EB3B19"/>
    <w:rsid w:val="00EB5052"/>
    <w:rsid w:val="00EB5E6D"/>
    <w:rsid w:val="00EB63A4"/>
    <w:rsid w:val="00EB6B88"/>
    <w:rsid w:val="00EB7245"/>
    <w:rsid w:val="00EB7562"/>
    <w:rsid w:val="00EB7789"/>
    <w:rsid w:val="00EB7B06"/>
    <w:rsid w:val="00EB7DD9"/>
    <w:rsid w:val="00EC0638"/>
    <w:rsid w:val="00EC0894"/>
    <w:rsid w:val="00EC0C8E"/>
    <w:rsid w:val="00EC109D"/>
    <w:rsid w:val="00EC3058"/>
    <w:rsid w:val="00EC385C"/>
    <w:rsid w:val="00EC3F89"/>
    <w:rsid w:val="00EC4389"/>
    <w:rsid w:val="00EC4A4F"/>
    <w:rsid w:val="00EC50FF"/>
    <w:rsid w:val="00EC5D41"/>
    <w:rsid w:val="00EC6178"/>
    <w:rsid w:val="00EC6CC5"/>
    <w:rsid w:val="00EC6D05"/>
    <w:rsid w:val="00EC6D34"/>
    <w:rsid w:val="00EC7A58"/>
    <w:rsid w:val="00ED04E7"/>
    <w:rsid w:val="00ED06D4"/>
    <w:rsid w:val="00ED0C92"/>
    <w:rsid w:val="00ED1572"/>
    <w:rsid w:val="00ED17D8"/>
    <w:rsid w:val="00ED1C5F"/>
    <w:rsid w:val="00ED1E0A"/>
    <w:rsid w:val="00ED2371"/>
    <w:rsid w:val="00ED280A"/>
    <w:rsid w:val="00ED2905"/>
    <w:rsid w:val="00ED2C08"/>
    <w:rsid w:val="00ED2C3E"/>
    <w:rsid w:val="00ED3484"/>
    <w:rsid w:val="00ED350D"/>
    <w:rsid w:val="00ED39A1"/>
    <w:rsid w:val="00ED3E55"/>
    <w:rsid w:val="00ED46FE"/>
    <w:rsid w:val="00ED496F"/>
    <w:rsid w:val="00ED4F35"/>
    <w:rsid w:val="00ED5C71"/>
    <w:rsid w:val="00ED5D17"/>
    <w:rsid w:val="00ED5F93"/>
    <w:rsid w:val="00ED64D5"/>
    <w:rsid w:val="00ED715C"/>
    <w:rsid w:val="00ED78F6"/>
    <w:rsid w:val="00ED7BC0"/>
    <w:rsid w:val="00EE0230"/>
    <w:rsid w:val="00EE06F4"/>
    <w:rsid w:val="00EE0D2B"/>
    <w:rsid w:val="00EE15C8"/>
    <w:rsid w:val="00EE2F42"/>
    <w:rsid w:val="00EE30B0"/>
    <w:rsid w:val="00EE3172"/>
    <w:rsid w:val="00EE368A"/>
    <w:rsid w:val="00EE38C8"/>
    <w:rsid w:val="00EE4212"/>
    <w:rsid w:val="00EE4271"/>
    <w:rsid w:val="00EE448A"/>
    <w:rsid w:val="00EE4D13"/>
    <w:rsid w:val="00EE4E5E"/>
    <w:rsid w:val="00EE4F3D"/>
    <w:rsid w:val="00EE5D7F"/>
    <w:rsid w:val="00EE6394"/>
    <w:rsid w:val="00EE6531"/>
    <w:rsid w:val="00EE69A1"/>
    <w:rsid w:val="00EE799D"/>
    <w:rsid w:val="00EF0037"/>
    <w:rsid w:val="00EF01AF"/>
    <w:rsid w:val="00EF038D"/>
    <w:rsid w:val="00EF14C1"/>
    <w:rsid w:val="00EF16AA"/>
    <w:rsid w:val="00EF17BA"/>
    <w:rsid w:val="00EF2267"/>
    <w:rsid w:val="00EF336E"/>
    <w:rsid w:val="00EF3B21"/>
    <w:rsid w:val="00EF5093"/>
    <w:rsid w:val="00EF521B"/>
    <w:rsid w:val="00EF59CE"/>
    <w:rsid w:val="00EF5AA9"/>
    <w:rsid w:val="00EF6BE1"/>
    <w:rsid w:val="00EF6D61"/>
    <w:rsid w:val="00F00331"/>
    <w:rsid w:val="00F00807"/>
    <w:rsid w:val="00F00FE4"/>
    <w:rsid w:val="00F017A4"/>
    <w:rsid w:val="00F0244A"/>
    <w:rsid w:val="00F0438D"/>
    <w:rsid w:val="00F045CC"/>
    <w:rsid w:val="00F04739"/>
    <w:rsid w:val="00F04D8E"/>
    <w:rsid w:val="00F050EA"/>
    <w:rsid w:val="00F0545F"/>
    <w:rsid w:val="00F0569C"/>
    <w:rsid w:val="00F05783"/>
    <w:rsid w:val="00F05E76"/>
    <w:rsid w:val="00F06525"/>
    <w:rsid w:val="00F06627"/>
    <w:rsid w:val="00F06EEA"/>
    <w:rsid w:val="00F07A4B"/>
    <w:rsid w:val="00F10034"/>
    <w:rsid w:val="00F109BE"/>
    <w:rsid w:val="00F12190"/>
    <w:rsid w:val="00F129F9"/>
    <w:rsid w:val="00F12A77"/>
    <w:rsid w:val="00F12B6E"/>
    <w:rsid w:val="00F1336C"/>
    <w:rsid w:val="00F13487"/>
    <w:rsid w:val="00F14C03"/>
    <w:rsid w:val="00F15487"/>
    <w:rsid w:val="00F15960"/>
    <w:rsid w:val="00F15A5A"/>
    <w:rsid w:val="00F15A6D"/>
    <w:rsid w:val="00F15B13"/>
    <w:rsid w:val="00F15DCD"/>
    <w:rsid w:val="00F15E9D"/>
    <w:rsid w:val="00F1685A"/>
    <w:rsid w:val="00F16D26"/>
    <w:rsid w:val="00F16DAE"/>
    <w:rsid w:val="00F1743D"/>
    <w:rsid w:val="00F178BD"/>
    <w:rsid w:val="00F200A8"/>
    <w:rsid w:val="00F2061C"/>
    <w:rsid w:val="00F212B0"/>
    <w:rsid w:val="00F21928"/>
    <w:rsid w:val="00F21B5C"/>
    <w:rsid w:val="00F229FF"/>
    <w:rsid w:val="00F22AD9"/>
    <w:rsid w:val="00F234AA"/>
    <w:rsid w:val="00F234CE"/>
    <w:rsid w:val="00F23650"/>
    <w:rsid w:val="00F2378C"/>
    <w:rsid w:val="00F25091"/>
    <w:rsid w:val="00F2513E"/>
    <w:rsid w:val="00F25223"/>
    <w:rsid w:val="00F254D5"/>
    <w:rsid w:val="00F2560D"/>
    <w:rsid w:val="00F256E5"/>
    <w:rsid w:val="00F25CF4"/>
    <w:rsid w:val="00F26004"/>
    <w:rsid w:val="00F2626B"/>
    <w:rsid w:val="00F26AAF"/>
    <w:rsid w:val="00F26B3F"/>
    <w:rsid w:val="00F27246"/>
    <w:rsid w:val="00F273F6"/>
    <w:rsid w:val="00F27B7D"/>
    <w:rsid w:val="00F27DE0"/>
    <w:rsid w:val="00F302DD"/>
    <w:rsid w:val="00F31264"/>
    <w:rsid w:val="00F317AE"/>
    <w:rsid w:val="00F31829"/>
    <w:rsid w:val="00F31932"/>
    <w:rsid w:val="00F319DB"/>
    <w:rsid w:val="00F31AAD"/>
    <w:rsid w:val="00F31B68"/>
    <w:rsid w:val="00F328FF"/>
    <w:rsid w:val="00F32A60"/>
    <w:rsid w:val="00F331A1"/>
    <w:rsid w:val="00F33EDB"/>
    <w:rsid w:val="00F34B57"/>
    <w:rsid w:val="00F350D3"/>
    <w:rsid w:val="00F35647"/>
    <w:rsid w:val="00F35D55"/>
    <w:rsid w:val="00F35DBF"/>
    <w:rsid w:val="00F3669B"/>
    <w:rsid w:val="00F367E0"/>
    <w:rsid w:val="00F36EF9"/>
    <w:rsid w:val="00F36F24"/>
    <w:rsid w:val="00F37691"/>
    <w:rsid w:val="00F3796E"/>
    <w:rsid w:val="00F379A9"/>
    <w:rsid w:val="00F37D86"/>
    <w:rsid w:val="00F405F2"/>
    <w:rsid w:val="00F40D22"/>
    <w:rsid w:val="00F40EDA"/>
    <w:rsid w:val="00F43701"/>
    <w:rsid w:val="00F43CDD"/>
    <w:rsid w:val="00F448AB"/>
    <w:rsid w:val="00F4583B"/>
    <w:rsid w:val="00F459F1"/>
    <w:rsid w:val="00F463A1"/>
    <w:rsid w:val="00F4745A"/>
    <w:rsid w:val="00F47609"/>
    <w:rsid w:val="00F476C6"/>
    <w:rsid w:val="00F479C0"/>
    <w:rsid w:val="00F47CCD"/>
    <w:rsid w:val="00F5010B"/>
    <w:rsid w:val="00F50B03"/>
    <w:rsid w:val="00F50C15"/>
    <w:rsid w:val="00F517A1"/>
    <w:rsid w:val="00F51961"/>
    <w:rsid w:val="00F521CA"/>
    <w:rsid w:val="00F524B8"/>
    <w:rsid w:val="00F525AC"/>
    <w:rsid w:val="00F537FE"/>
    <w:rsid w:val="00F538F7"/>
    <w:rsid w:val="00F5419A"/>
    <w:rsid w:val="00F54988"/>
    <w:rsid w:val="00F5498C"/>
    <w:rsid w:val="00F54990"/>
    <w:rsid w:val="00F54ABE"/>
    <w:rsid w:val="00F54FC1"/>
    <w:rsid w:val="00F552C7"/>
    <w:rsid w:val="00F55577"/>
    <w:rsid w:val="00F556FD"/>
    <w:rsid w:val="00F55D42"/>
    <w:rsid w:val="00F56214"/>
    <w:rsid w:val="00F56D67"/>
    <w:rsid w:val="00F57276"/>
    <w:rsid w:val="00F57D7C"/>
    <w:rsid w:val="00F61164"/>
    <w:rsid w:val="00F6123C"/>
    <w:rsid w:val="00F61F6B"/>
    <w:rsid w:val="00F61F70"/>
    <w:rsid w:val="00F62706"/>
    <w:rsid w:val="00F628A6"/>
    <w:rsid w:val="00F62E13"/>
    <w:rsid w:val="00F6326B"/>
    <w:rsid w:val="00F6331A"/>
    <w:rsid w:val="00F637AD"/>
    <w:rsid w:val="00F63B5F"/>
    <w:rsid w:val="00F63C9F"/>
    <w:rsid w:val="00F648A2"/>
    <w:rsid w:val="00F65045"/>
    <w:rsid w:val="00F67042"/>
    <w:rsid w:val="00F673C2"/>
    <w:rsid w:val="00F707A3"/>
    <w:rsid w:val="00F7093E"/>
    <w:rsid w:val="00F70BAD"/>
    <w:rsid w:val="00F716CE"/>
    <w:rsid w:val="00F71A60"/>
    <w:rsid w:val="00F71B60"/>
    <w:rsid w:val="00F71F17"/>
    <w:rsid w:val="00F73189"/>
    <w:rsid w:val="00F738AD"/>
    <w:rsid w:val="00F747B6"/>
    <w:rsid w:val="00F74EF2"/>
    <w:rsid w:val="00F750C3"/>
    <w:rsid w:val="00F75199"/>
    <w:rsid w:val="00F75376"/>
    <w:rsid w:val="00F757F4"/>
    <w:rsid w:val="00F75ACE"/>
    <w:rsid w:val="00F767F3"/>
    <w:rsid w:val="00F76F36"/>
    <w:rsid w:val="00F76FD4"/>
    <w:rsid w:val="00F770AB"/>
    <w:rsid w:val="00F77191"/>
    <w:rsid w:val="00F7762F"/>
    <w:rsid w:val="00F80496"/>
    <w:rsid w:val="00F80CD2"/>
    <w:rsid w:val="00F80E66"/>
    <w:rsid w:val="00F8110E"/>
    <w:rsid w:val="00F81826"/>
    <w:rsid w:val="00F81DE7"/>
    <w:rsid w:val="00F83037"/>
    <w:rsid w:val="00F83BE3"/>
    <w:rsid w:val="00F83FAB"/>
    <w:rsid w:val="00F84138"/>
    <w:rsid w:val="00F847F5"/>
    <w:rsid w:val="00F84803"/>
    <w:rsid w:val="00F84CDB"/>
    <w:rsid w:val="00F85427"/>
    <w:rsid w:val="00F85A1F"/>
    <w:rsid w:val="00F85ABA"/>
    <w:rsid w:val="00F85CB7"/>
    <w:rsid w:val="00F85EF5"/>
    <w:rsid w:val="00F85F3F"/>
    <w:rsid w:val="00F85F8C"/>
    <w:rsid w:val="00F8670B"/>
    <w:rsid w:val="00F868CF"/>
    <w:rsid w:val="00F872A5"/>
    <w:rsid w:val="00F87A33"/>
    <w:rsid w:val="00F900AA"/>
    <w:rsid w:val="00F9011E"/>
    <w:rsid w:val="00F90B92"/>
    <w:rsid w:val="00F90D85"/>
    <w:rsid w:val="00F92C96"/>
    <w:rsid w:val="00F930D7"/>
    <w:rsid w:val="00F9358A"/>
    <w:rsid w:val="00F936C9"/>
    <w:rsid w:val="00F96070"/>
    <w:rsid w:val="00F973EF"/>
    <w:rsid w:val="00F97BD3"/>
    <w:rsid w:val="00F97EC2"/>
    <w:rsid w:val="00FA09A8"/>
    <w:rsid w:val="00FA0A65"/>
    <w:rsid w:val="00FA0AD6"/>
    <w:rsid w:val="00FA0C6A"/>
    <w:rsid w:val="00FA0EBA"/>
    <w:rsid w:val="00FA14E9"/>
    <w:rsid w:val="00FA173C"/>
    <w:rsid w:val="00FA20B2"/>
    <w:rsid w:val="00FA29C5"/>
    <w:rsid w:val="00FA2C0B"/>
    <w:rsid w:val="00FA2D6B"/>
    <w:rsid w:val="00FA2DBE"/>
    <w:rsid w:val="00FA32FC"/>
    <w:rsid w:val="00FA4475"/>
    <w:rsid w:val="00FA5B52"/>
    <w:rsid w:val="00FA676C"/>
    <w:rsid w:val="00FA718C"/>
    <w:rsid w:val="00FA72FC"/>
    <w:rsid w:val="00FA7320"/>
    <w:rsid w:val="00FA7BF2"/>
    <w:rsid w:val="00FB04B9"/>
    <w:rsid w:val="00FB097E"/>
    <w:rsid w:val="00FB0E66"/>
    <w:rsid w:val="00FB18AC"/>
    <w:rsid w:val="00FB1EAC"/>
    <w:rsid w:val="00FB21B7"/>
    <w:rsid w:val="00FB2574"/>
    <w:rsid w:val="00FB332D"/>
    <w:rsid w:val="00FB3673"/>
    <w:rsid w:val="00FB3E7A"/>
    <w:rsid w:val="00FB3EC0"/>
    <w:rsid w:val="00FB44D1"/>
    <w:rsid w:val="00FB4815"/>
    <w:rsid w:val="00FB484D"/>
    <w:rsid w:val="00FB51E8"/>
    <w:rsid w:val="00FB6E4C"/>
    <w:rsid w:val="00FB75BD"/>
    <w:rsid w:val="00FC046F"/>
    <w:rsid w:val="00FC2162"/>
    <w:rsid w:val="00FC21D7"/>
    <w:rsid w:val="00FC2814"/>
    <w:rsid w:val="00FC31D5"/>
    <w:rsid w:val="00FC32BD"/>
    <w:rsid w:val="00FC33C1"/>
    <w:rsid w:val="00FC33D0"/>
    <w:rsid w:val="00FC340E"/>
    <w:rsid w:val="00FC3777"/>
    <w:rsid w:val="00FC39D3"/>
    <w:rsid w:val="00FC3F24"/>
    <w:rsid w:val="00FC4AA2"/>
    <w:rsid w:val="00FC5073"/>
    <w:rsid w:val="00FC569D"/>
    <w:rsid w:val="00FC570E"/>
    <w:rsid w:val="00FC58D1"/>
    <w:rsid w:val="00FC75AB"/>
    <w:rsid w:val="00FC7CA3"/>
    <w:rsid w:val="00FD04A9"/>
    <w:rsid w:val="00FD0CEF"/>
    <w:rsid w:val="00FD12FC"/>
    <w:rsid w:val="00FD1815"/>
    <w:rsid w:val="00FD1C64"/>
    <w:rsid w:val="00FD1F25"/>
    <w:rsid w:val="00FD329E"/>
    <w:rsid w:val="00FD39C2"/>
    <w:rsid w:val="00FD3A69"/>
    <w:rsid w:val="00FD3B29"/>
    <w:rsid w:val="00FD4854"/>
    <w:rsid w:val="00FD54CE"/>
    <w:rsid w:val="00FD5936"/>
    <w:rsid w:val="00FD59E7"/>
    <w:rsid w:val="00FE03AD"/>
    <w:rsid w:val="00FE0B8E"/>
    <w:rsid w:val="00FE0BB2"/>
    <w:rsid w:val="00FE0F21"/>
    <w:rsid w:val="00FE1D87"/>
    <w:rsid w:val="00FE231C"/>
    <w:rsid w:val="00FE27FA"/>
    <w:rsid w:val="00FE289E"/>
    <w:rsid w:val="00FE2B47"/>
    <w:rsid w:val="00FE41A3"/>
    <w:rsid w:val="00FE4A7B"/>
    <w:rsid w:val="00FE4B62"/>
    <w:rsid w:val="00FE5E68"/>
    <w:rsid w:val="00FE613C"/>
    <w:rsid w:val="00FE61FA"/>
    <w:rsid w:val="00FE6390"/>
    <w:rsid w:val="00FE6A6F"/>
    <w:rsid w:val="00FE7375"/>
    <w:rsid w:val="00FE7C9A"/>
    <w:rsid w:val="00FF1122"/>
    <w:rsid w:val="00FF1427"/>
    <w:rsid w:val="00FF1EA2"/>
    <w:rsid w:val="00FF282C"/>
    <w:rsid w:val="00FF32F2"/>
    <w:rsid w:val="00FF3CE0"/>
    <w:rsid w:val="00FF3DB3"/>
    <w:rsid w:val="00FF3F7A"/>
    <w:rsid w:val="00FF418A"/>
    <w:rsid w:val="00FF5203"/>
    <w:rsid w:val="00FF700A"/>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3EBB"/>
  <w15:chartTrackingRefBased/>
  <w15:docId w15:val="{167F00A3-9765-460B-B3E4-DBC6201A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2FC"/>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C64"/>
    <w:pPr>
      <w:ind w:left="720"/>
      <w:contextualSpacing/>
    </w:pPr>
  </w:style>
  <w:style w:type="paragraph" w:styleId="FootnoteText">
    <w:name w:val="footnote text"/>
    <w:basedOn w:val="Normal"/>
    <w:link w:val="FootnoteTextChar"/>
    <w:uiPriority w:val="99"/>
    <w:semiHidden/>
    <w:unhideWhenUsed/>
    <w:rsid w:val="00B372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2DA"/>
    <w:rPr>
      <w:sz w:val="20"/>
      <w:szCs w:val="20"/>
    </w:rPr>
  </w:style>
  <w:style w:type="character" w:styleId="FootnoteReference">
    <w:name w:val="footnote reference"/>
    <w:basedOn w:val="DefaultParagraphFont"/>
    <w:uiPriority w:val="99"/>
    <w:semiHidden/>
    <w:unhideWhenUsed/>
    <w:rsid w:val="00B372DA"/>
    <w:rPr>
      <w:vertAlign w:val="superscript"/>
    </w:rPr>
  </w:style>
  <w:style w:type="paragraph" w:styleId="Caption">
    <w:name w:val="caption"/>
    <w:basedOn w:val="Normal"/>
    <w:next w:val="Normal"/>
    <w:uiPriority w:val="35"/>
    <w:unhideWhenUsed/>
    <w:qFormat/>
    <w:rsid w:val="007E146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23105"/>
    <w:rPr>
      <w:color w:val="666666"/>
    </w:rPr>
  </w:style>
  <w:style w:type="table" w:styleId="TableGrid">
    <w:name w:val="Table Grid"/>
    <w:basedOn w:val="TableNormal"/>
    <w:uiPriority w:val="59"/>
    <w:rsid w:val="00036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0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0C"/>
  </w:style>
  <w:style w:type="paragraph" w:styleId="Footer">
    <w:name w:val="footer"/>
    <w:basedOn w:val="Normal"/>
    <w:link w:val="FooterChar"/>
    <w:uiPriority w:val="99"/>
    <w:unhideWhenUsed/>
    <w:rsid w:val="00EA0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0C"/>
  </w:style>
  <w:style w:type="table" w:customStyle="1" w:styleId="TableGrid1">
    <w:name w:val="Table Grid1"/>
    <w:basedOn w:val="TableNormal"/>
    <w:next w:val="TableGrid"/>
    <w:uiPriority w:val="59"/>
    <w:rsid w:val="001C1B68"/>
    <w:pPr>
      <w:spacing w:after="0" w:line="240" w:lineRule="auto"/>
    </w:pPr>
    <w:rPr>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9464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4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72FC"/>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A72FC"/>
  </w:style>
  <w:style w:type="character" w:styleId="Hyperlink">
    <w:name w:val="Hyperlink"/>
    <w:basedOn w:val="DefaultParagraphFont"/>
    <w:uiPriority w:val="99"/>
    <w:unhideWhenUsed/>
    <w:rsid w:val="006C6573"/>
    <w:rPr>
      <w:color w:val="0563C1" w:themeColor="hyperlink"/>
      <w:u w:val="single"/>
    </w:rPr>
  </w:style>
  <w:style w:type="character" w:styleId="UnresolvedMention">
    <w:name w:val="Unresolved Mention"/>
    <w:basedOn w:val="DefaultParagraphFont"/>
    <w:uiPriority w:val="99"/>
    <w:semiHidden/>
    <w:unhideWhenUsed/>
    <w:rsid w:val="006C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5298">
      <w:bodyDiv w:val="1"/>
      <w:marLeft w:val="0"/>
      <w:marRight w:val="0"/>
      <w:marTop w:val="0"/>
      <w:marBottom w:val="0"/>
      <w:divBdr>
        <w:top w:val="none" w:sz="0" w:space="0" w:color="auto"/>
        <w:left w:val="none" w:sz="0" w:space="0" w:color="auto"/>
        <w:bottom w:val="none" w:sz="0" w:space="0" w:color="auto"/>
        <w:right w:val="none" w:sz="0" w:space="0" w:color="auto"/>
      </w:divBdr>
    </w:div>
    <w:div w:id="59905142">
      <w:bodyDiv w:val="1"/>
      <w:marLeft w:val="0"/>
      <w:marRight w:val="0"/>
      <w:marTop w:val="0"/>
      <w:marBottom w:val="0"/>
      <w:divBdr>
        <w:top w:val="none" w:sz="0" w:space="0" w:color="auto"/>
        <w:left w:val="none" w:sz="0" w:space="0" w:color="auto"/>
        <w:bottom w:val="none" w:sz="0" w:space="0" w:color="auto"/>
        <w:right w:val="none" w:sz="0" w:space="0" w:color="auto"/>
      </w:divBdr>
    </w:div>
    <w:div w:id="198397527">
      <w:bodyDiv w:val="1"/>
      <w:marLeft w:val="0"/>
      <w:marRight w:val="0"/>
      <w:marTop w:val="0"/>
      <w:marBottom w:val="0"/>
      <w:divBdr>
        <w:top w:val="none" w:sz="0" w:space="0" w:color="auto"/>
        <w:left w:val="none" w:sz="0" w:space="0" w:color="auto"/>
        <w:bottom w:val="none" w:sz="0" w:space="0" w:color="auto"/>
        <w:right w:val="none" w:sz="0" w:space="0" w:color="auto"/>
      </w:divBdr>
    </w:div>
    <w:div w:id="376003700">
      <w:bodyDiv w:val="1"/>
      <w:marLeft w:val="0"/>
      <w:marRight w:val="0"/>
      <w:marTop w:val="0"/>
      <w:marBottom w:val="0"/>
      <w:divBdr>
        <w:top w:val="none" w:sz="0" w:space="0" w:color="auto"/>
        <w:left w:val="none" w:sz="0" w:space="0" w:color="auto"/>
        <w:bottom w:val="none" w:sz="0" w:space="0" w:color="auto"/>
        <w:right w:val="none" w:sz="0" w:space="0" w:color="auto"/>
      </w:divBdr>
    </w:div>
    <w:div w:id="498037928">
      <w:bodyDiv w:val="1"/>
      <w:marLeft w:val="0"/>
      <w:marRight w:val="0"/>
      <w:marTop w:val="0"/>
      <w:marBottom w:val="0"/>
      <w:divBdr>
        <w:top w:val="none" w:sz="0" w:space="0" w:color="auto"/>
        <w:left w:val="none" w:sz="0" w:space="0" w:color="auto"/>
        <w:bottom w:val="none" w:sz="0" w:space="0" w:color="auto"/>
        <w:right w:val="none" w:sz="0" w:space="0" w:color="auto"/>
      </w:divBdr>
    </w:div>
    <w:div w:id="574976793">
      <w:bodyDiv w:val="1"/>
      <w:marLeft w:val="0"/>
      <w:marRight w:val="0"/>
      <w:marTop w:val="0"/>
      <w:marBottom w:val="0"/>
      <w:divBdr>
        <w:top w:val="none" w:sz="0" w:space="0" w:color="auto"/>
        <w:left w:val="none" w:sz="0" w:space="0" w:color="auto"/>
        <w:bottom w:val="none" w:sz="0" w:space="0" w:color="auto"/>
        <w:right w:val="none" w:sz="0" w:space="0" w:color="auto"/>
      </w:divBdr>
    </w:div>
    <w:div w:id="768812432">
      <w:bodyDiv w:val="1"/>
      <w:marLeft w:val="0"/>
      <w:marRight w:val="0"/>
      <w:marTop w:val="0"/>
      <w:marBottom w:val="0"/>
      <w:divBdr>
        <w:top w:val="none" w:sz="0" w:space="0" w:color="auto"/>
        <w:left w:val="none" w:sz="0" w:space="0" w:color="auto"/>
        <w:bottom w:val="none" w:sz="0" w:space="0" w:color="auto"/>
        <w:right w:val="none" w:sz="0" w:space="0" w:color="auto"/>
      </w:divBdr>
    </w:div>
    <w:div w:id="780685998">
      <w:bodyDiv w:val="1"/>
      <w:marLeft w:val="0"/>
      <w:marRight w:val="0"/>
      <w:marTop w:val="0"/>
      <w:marBottom w:val="0"/>
      <w:divBdr>
        <w:top w:val="none" w:sz="0" w:space="0" w:color="auto"/>
        <w:left w:val="none" w:sz="0" w:space="0" w:color="auto"/>
        <w:bottom w:val="none" w:sz="0" w:space="0" w:color="auto"/>
        <w:right w:val="none" w:sz="0" w:space="0" w:color="auto"/>
      </w:divBdr>
    </w:div>
    <w:div w:id="956764617">
      <w:bodyDiv w:val="1"/>
      <w:marLeft w:val="0"/>
      <w:marRight w:val="0"/>
      <w:marTop w:val="0"/>
      <w:marBottom w:val="0"/>
      <w:divBdr>
        <w:top w:val="none" w:sz="0" w:space="0" w:color="auto"/>
        <w:left w:val="none" w:sz="0" w:space="0" w:color="auto"/>
        <w:bottom w:val="none" w:sz="0" w:space="0" w:color="auto"/>
        <w:right w:val="none" w:sz="0" w:space="0" w:color="auto"/>
      </w:divBdr>
    </w:div>
    <w:div w:id="1004283748">
      <w:bodyDiv w:val="1"/>
      <w:marLeft w:val="0"/>
      <w:marRight w:val="0"/>
      <w:marTop w:val="0"/>
      <w:marBottom w:val="0"/>
      <w:divBdr>
        <w:top w:val="none" w:sz="0" w:space="0" w:color="auto"/>
        <w:left w:val="none" w:sz="0" w:space="0" w:color="auto"/>
        <w:bottom w:val="none" w:sz="0" w:space="0" w:color="auto"/>
        <w:right w:val="none" w:sz="0" w:space="0" w:color="auto"/>
      </w:divBdr>
    </w:div>
    <w:div w:id="1077362789">
      <w:bodyDiv w:val="1"/>
      <w:marLeft w:val="0"/>
      <w:marRight w:val="0"/>
      <w:marTop w:val="0"/>
      <w:marBottom w:val="0"/>
      <w:divBdr>
        <w:top w:val="none" w:sz="0" w:space="0" w:color="auto"/>
        <w:left w:val="none" w:sz="0" w:space="0" w:color="auto"/>
        <w:bottom w:val="none" w:sz="0" w:space="0" w:color="auto"/>
        <w:right w:val="none" w:sz="0" w:space="0" w:color="auto"/>
      </w:divBdr>
    </w:div>
    <w:div w:id="1081950531">
      <w:bodyDiv w:val="1"/>
      <w:marLeft w:val="0"/>
      <w:marRight w:val="0"/>
      <w:marTop w:val="0"/>
      <w:marBottom w:val="0"/>
      <w:divBdr>
        <w:top w:val="none" w:sz="0" w:space="0" w:color="auto"/>
        <w:left w:val="none" w:sz="0" w:space="0" w:color="auto"/>
        <w:bottom w:val="none" w:sz="0" w:space="0" w:color="auto"/>
        <w:right w:val="none" w:sz="0" w:space="0" w:color="auto"/>
      </w:divBdr>
    </w:div>
    <w:div w:id="1222206553">
      <w:bodyDiv w:val="1"/>
      <w:marLeft w:val="0"/>
      <w:marRight w:val="0"/>
      <w:marTop w:val="0"/>
      <w:marBottom w:val="0"/>
      <w:divBdr>
        <w:top w:val="none" w:sz="0" w:space="0" w:color="auto"/>
        <w:left w:val="none" w:sz="0" w:space="0" w:color="auto"/>
        <w:bottom w:val="none" w:sz="0" w:space="0" w:color="auto"/>
        <w:right w:val="none" w:sz="0" w:space="0" w:color="auto"/>
      </w:divBdr>
    </w:div>
    <w:div w:id="1282685115">
      <w:bodyDiv w:val="1"/>
      <w:marLeft w:val="0"/>
      <w:marRight w:val="0"/>
      <w:marTop w:val="0"/>
      <w:marBottom w:val="0"/>
      <w:divBdr>
        <w:top w:val="none" w:sz="0" w:space="0" w:color="auto"/>
        <w:left w:val="none" w:sz="0" w:space="0" w:color="auto"/>
        <w:bottom w:val="none" w:sz="0" w:space="0" w:color="auto"/>
        <w:right w:val="none" w:sz="0" w:space="0" w:color="auto"/>
      </w:divBdr>
    </w:div>
    <w:div w:id="1369839753">
      <w:bodyDiv w:val="1"/>
      <w:marLeft w:val="0"/>
      <w:marRight w:val="0"/>
      <w:marTop w:val="0"/>
      <w:marBottom w:val="0"/>
      <w:divBdr>
        <w:top w:val="none" w:sz="0" w:space="0" w:color="auto"/>
        <w:left w:val="none" w:sz="0" w:space="0" w:color="auto"/>
        <w:bottom w:val="none" w:sz="0" w:space="0" w:color="auto"/>
        <w:right w:val="none" w:sz="0" w:space="0" w:color="auto"/>
      </w:divBdr>
    </w:div>
    <w:div w:id="1464347654">
      <w:bodyDiv w:val="1"/>
      <w:marLeft w:val="0"/>
      <w:marRight w:val="0"/>
      <w:marTop w:val="0"/>
      <w:marBottom w:val="0"/>
      <w:divBdr>
        <w:top w:val="none" w:sz="0" w:space="0" w:color="auto"/>
        <w:left w:val="none" w:sz="0" w:space="0" w:color="auto"/>
        <w:bottom w:val="none" w:sz="0" w:space="0" w:color="auto"/>
        <w:right w:val="none" w:sz="0" w:space="0" w:color="auto"/>
      </w:divBdr>
    </w:div>
    <w:div w:id="1570191031">
      <w:bodyDiv w:val="1"/>
      <w:marLeft w:val="0"/>
      <w:marRight w:val="0"/>
      <w:marTop w:val="0"/>
      <w:marBottom w:val="0"/>
      <w:divBdr>
        <w:top w:val="none" w:sz="0" w:space="0" w:color="auto"/>
        <w:left w:val="none" w:sz="0" w:space="0" w:color="auto"/>
        <w:bottom w:val="none" w:sz="0" w:space="0" w:color="auto"/>
        <w:right w:val="none" w:sz="0" w:space="0" w:color="auto"/>
      </w:divBdr>
    </w:div>
    <w:div w:id="1713454241">
      <w:bodyDiv w:val="1"/>
      <w:marLeft w:val="0"/>
      <w:marRight w:val="0"/>
      <w:marTop w:val="0"/>
      <w:marBottom w:val="0"/>
      <w:divBdr>
        <w:top w:val="none" w:sz="0" w:space="0" w:color="auto"/>
        <w:left w:val="none" w:sz="0" w:space="0" w:color="auto"/>
        <w:bottom w:val="none" w:sz="0" w:space="0" w:color="auto"/>
        <w:right w:val="none" w:sz="0" w:space="0" w:color="auto"/>
      </w:divBdr>
    </w:div>
    <w:div w:id="1800800542">
      <w:bodyDiv w:val="1"/>
      <w:marLeft w:val="0"/>
      <w:marRight w:val="0"/>
      <w:marTop w:val="0"/>
      <w:marBottom w:val="0"/>
      <w:divBdr>
        <w:top w:val="none" w:sz="0" w:space="0" w:color="auto"/>
        <w:left w:val="none" w:sz="0" w:space="0" w:color="auto"/>
        <w:bottom w:val="none" w:sz="0" w:space="0" w:color="auto"/>
        <w:right w:val="none" w:sz="0" w:space="0" w:color="auto"/>
      </w:divBdr>
    </w:div>
    <w:div w:id="206433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chart" Target="charts/chart5.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4.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axelrod6@msu.edu" TargetMode="External"/><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yperlink" Target="https://github.com/matiasaxelrod/CV2024"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07dee18c130f3c4/Desktop/Presentations/GraphsPresent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07dee18c130f3c4/Desktop/Presentations/GraphsPresent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307dee18c130f3c4/Desktop/Presentations/GraphsPresentati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07dee18c130f3c4/Desktop/Presentations/GraphsPresentation.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307dee18c130f3c4/Desktop/Presentations/GraphsPresentation.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307dee18c130f3c4/Desktop/Presentations/GraphsPresentation.xlsx" TargetMode="External"/><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307dee18c130f3c4/Desktop/Presentations/GraphsPresenta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Recidivism Risk Score Distributions</a:t>
            </a:r>
          </a:p>
          <a:p>
            <a:pPr>
              <a:defRPr/>
            </a:pPr>
            <a:r>
              <a:rPr lang="en-US" b="1">
                <a:solidFill>
                  <a:sysClr val="windowText" lastClr="000000"/>
                </a:solidFill>
              </a:rPr>
              <a:t>(Men)</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Sheet3!$G$2</c:f>
              <c:strCache>
                <c:ptCount val="1"/>
                <c:pt idx="0">
                  <c:v>Non-ACIL</c:v>
                </c:pt>
              </c:strCache>
            </c:strRef>
          </c:tx>
          <c:spPr>
            <a:solidFill>
              <a:srgbClr val="FF9933"/>
            </a:solidFill>
            <a:ln>
              <a:noFill/>
            </a:ln>
            <a:effectLst/>
          </c:spPr>
          <c:invertIfNegative val="0"/>
          <c:cat>
            <c:strRef>
              <c:f>Sheet3!$F$3:$F$12</c:f>
              <c:strCache>
                <c:ptCount val="10"/>
                <c:pt idx="0">
                  <c:v>1</c:v>
                </c:pt>
                <c:pt idx="1">
                  <c:v>2</c:v>
                </c:pt>
                <c:pt idx="2">
                  <c:v>3</c:v>
                </c:pt>
                <c:pt idx="3">
                  <c:v>4</c:v>
                </c:pt>
                <c:pt idx="4">
                  <c:v>5</c:v>
                </c:pt>
                <c:pt idx="5">
                  <c:v>6</c:v>
                </c:pt>
                <c:pt idx="6">
                  <c:v>7</c:v>
                </c:pt>
                <c:pt idx="7">
                  <c:v>8</c:v>
                </c:pt>
                <c:pt idx="8">
                  <c:v>9</c:v>
                </c:pt>
                <c:pt idx="9">
                  <c:v>&gt;9</c:v>
                </c:pt>
              </c:strCache>
            </c:strRef>
          </c:cat>
          <c:val>
            <c:numRef>
              <c:f>Sheet3!$G$3:$G$12</c:f>
              <c:numCache>
                <c:formatCode>General</c:formatCode>
                <c:ptCount val="10"/>
                <c:pt idx="0">
                  <c:v>0.32529999999999998</c:v>
                </c:pt>
                <c:pt idx="1">
                  <c:v>0.15989999999999999</c:v>
                </c:pt>
                <c:pt idx="2">
                  <c:v>0.1085</c:v>
                </c:pt>
                <c:pt idx="3">
                  <c:v>7.1300000000000002E-2</c:v>
                </c:pt>
                <c:pt idx="4">
                  <c:v>0.1255</c:v>
                </c:pt>
                <c:pt idx="5">
                  <c:v>7.3679999999999995E-2</c:v>
                </c:pt>
                <c:pt idx="6">
                  <c:v>5.1630000000000002E-2</c:v>
                </c:pt>
                <c:pt idx="7">
                  <c:v>2.6450000000000001E-2</c:v>
                </c:pt>
                <c:pt idx="8">
                  <c:v>1.136E-2</c:v>
                </c:pt>
                <c:pt idx="9">
                  <c:v>4.5543E-2</c:v>
                </c:pt>
              </c:numCache>
            </c:numRef>
          </c:val>
          <c:extLst>
            <c:ext xmlns:c16="http://schemas.microsoft.com/office/drawing/2014/chart" uri="{C3380CC4-5D6E-409C-BE32-E72D297353CC}">
              <c16:uniqueId val="{00000000-BF35-4D56-9638-ED2FA1907E4B}"/>
            </c:ext>
          </c:extLst>
        </c:ser>
        <c:ser>
          <c:idx val="1"/>
          <c:order val="1"/>
          <c:tx>
            <c:strRef>
              <c:f>Sheet3!$H$2</c:f>
              <c:strCache>
                <c:ptCount val="1"/>
                <c:pt idx="0">
                  <c:v>ACIL</c:v>
                </c:pt>
              </c:strCache>
            </c:strRef>
          </c:tx>
          <c:spPr>
            <a:solidFill>
              <a:srgbClr val="00B050"/>
            </a:solidFill>
            <a:ln>
              <a:noFill/>
            </a:ln>
            <a:effectLst/>
          </c:spPr>
          <c:invertIfNegative val="0"/>
          <c:cat>
            <c:strRef>
              <c:f>Sheet3!$F$3:$F$12</c:f>
              <c:strCache>
                <c:ptCount val="10"/>
                <c:pt idx="0">
                  <c:v>1</c:v>
                </c:pt>
                <c:pt idx="1">
                  <c:v>2</c:v>
                </c:pt>
                <c:pt idx="2">
                  <c:v>3</c:v>
                </c:pt>
                <c:pt idx="3">
                  <c:v>4</c:v>
                </c:pt>
                <c:pt idx="4">
                  <c:v>5</c:v>
                </c:pt>
                <c:pt idx="5">
                  <c:v>6</c:v>
                </c:pt>
                <c:pt idx="6">
                  <c:v>7</c:v>
                </c:pt>
                <c:pt idx="7">
                  <c:v>8</c:v>
                </c:pt>
                <c:pt idx="8">
                  <c:v>9</c:v>
                </c:pt>
                <c:pt idx="9">
                  <c:v>&gt;9</c:v>
                </c:pt>
              </c:strCache>
            </c:strRef>
          </c:cat>
          <c:val>
            <c:numRef>
              <c:f>Sheet3!$H$3:$H$12</c:f>
              <c:numCache>
                <c:formatCode>General</c:formatCode>
                <c:ptCount val="10"/>
                <c:pt idx="0">
                  <c:v>0.26500000000000001</c:v>
                </c:pt>
                <c:pt idx="1">
                  <c:v>0.19220000000000001</c:v>
                </c:pt>
                <c:pt idx="2">
                  <c:v>0.14369999999999999</c:v>
                </c:pt>
                <c:pt idx="3">
                  <c:v>9.4820000000000002E-2</c:v>
                </c:pt>
                <c:pt idx="4">
                  <c:v>0.15859999999999999</c:v>
                </c:pt>
                <c:pt idx="5">
                  <c:v>9.0810000000000002E-2</c:v>
                </c:pt>
                <c:pt idx="6">
                  <c:v>3.8539999999999998E-2</c:v>
                </c:pt>
                <c:pt idx="7">
                  <c:v>6.8079999999999998E-3</c:v>
                </c:pt>
                <c:pt idx="8">
                  <c:v>2.0669999999999998E-3</c:v>
                </c:pt>
                <c:pt idx="9">
                  <c:v>7.2940000000000001E-3</c:v>
                </c:pt>
              </c:numCache>
            </c:numRef>
          </c:val>
          <c:extLst>
            <c:ext xmlns:c16="http://schemas.microsoft.com/office/drawing/2014/chart" uri="{C3380CC4-5D6E-409C-BE32-E72D297353CC}">
              <c16:uniqueId val="{00000001-BF35-4D56-9638-ED2FA1907E4B}"/>
            </c:ext>
          </c:extLst>
        </c:ser>
        <c:dLbls>
          <c:showLegendKey val="0"/>
          <c:showVal val="0"/>
          <c:showCatName val="0"/>
          <c:showSerName val="0"/>
          <c:showPercent val="0"/>
          <c:showBubbleSize val="0"/>
        </c:dLbls>
        <c:gapWidth val="150"/>
        <c:axId val="1102867583"/>
        <c:axId val="1102868543"/>
      </c:barChart>
      <c:catAx>
        <c:axId val="1102867583"/>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baseline="0">
                    <a:solidFill>
                      <a:sysClr val="windowText" lastClr="000000"/>
                    </a:solidFill>
                  </a:rPr>
                  <a:t>Recidivism Risk Score</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8543"/>
        <c:crosses val="autoZero"/>
        <c:auto val="1"/>
        <c:lblAlgn val="ctr"/>
        <c:lblOffset val="100"/>
        <c:noMultiLvlLbl val="0"/>
      </c:catAx>
      <c:valAx>
        <c:axId val="1102868543"/>
        <c:scaling>
          <c:orientation val="minMax"/>
        </c:scaling>
        <c:delete val="0"/>
        <c:axPos val="l"/>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7583"/>
        <c:crosses val="autoZero"/>
        <c:crossBetween val="between"/>
      </c:valAx>
      <c:spPr>
        <a:noFill/>
        <a:ln>
          <a:noFill/>
        </a:ln>
        <a:effectLst/>
      </c:spPr>
    </c:plotArea>
    <c:legend>
      <c:legendPos val="r"/>
      <c:layout>
        <c:manualLayout>
          <c:xMode val="edge"/>
          <c:yMode val="edge"/>
          <c:x val="0.80939336588861122"/>
          <c:y val="0.41475195551051169"/>
          <c:w val="0.17873719790960851"/>
          <c:h val="0.18399417894545361"/>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baseline="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ACI "Good</a:t>
            </a:r>
            <a:r>
              <a:rPr lang="en-US" sz="1600" b="1" baseline="0">
                <a:solidFill>
                  <a:sysClr val="windowText" lastClr="000000"/>
                </a:solidFill>
              </a:rPr>
              <a:t> Fit" Score Distributions</a:t>
            </a:r>
          </a:p>
          <a:p>
            <a:pPr>
              <a:defRPr/>
            </a:pPr>
            <a:r>
              <a:rPr lang="en-US" sz="1600" b="1" baseline="0">
                <a:solidFill>
                  <a:sysClr val="windowText" lastClr="000000"/>
                </a:solidFill>
              </a:rPr>
              <a:t>(Men)</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Non-ACIL</c:v>
          </c:tx>
          <c:spPr>
            <a:solidFill>
              <a:srgbClr val="FF9933"/>
            </a:solidFill>
            <a:ln>
              <a:noFill/>
            </a:ln>
            <a:effectLst/>
          </c:spPr>
          <c:invertIfNegative val="0"/>
          <c:cat>
            <c:numRef>
              <c:f>Sheet3!$F$37:$F$42</c:f>
              <c:numCache>
                <c:formatCode>General</c:formatCode>
                <c:ptCount val="6"/>
                <c:pt idx="0">
                  <c:v>0</c:v>
                </c:pt>
                <c:pt idx="1">
                  <c:v>1</c:v>
                </c:pt>
                <c:pt idx="2">
                  <c:v>2</c:v>
                </c:pt>
                <c:pt idx="3">
                  <c:v>3</c:v>
                </c:pt>
                <c:pt idx="4">
                  <c:v>4</c:v>
                </c:pt>
                <c:pt idx="5">
                  <c:v>5</c:v>
                </c:pt>
              </c:numCache>
            </c:numRef>
          </c:cat>
          <c:val>
            <c:numRef>
              <c:f>Sheet3!$B$37:$B$42</c:f>
              <c:numCache>
                <c:formatCode>General</c:formatCode>
                <c:ptCount val="6"/>
                <c:pt idx="0">
                  <c:v>0.65649999999999997</c:v>
                </c:pt>
                <c:pt idx="1">
                  <c:v>0.12479999999999999</c:v>
                </c:pt>
                <c:pt idx="2">
                  <c:v>6.3579999999999998E-2</c:v>
                </c:pt>
                <c:pt idx="3">
                  <c:v>5.8299999999999998E-2</c:v>
                </c:pt>
                <c:pt idx="4">
                  <c:v>3.585E-2</c:v>
                </c:pt>
                <c:pt idx="5">
                  <c:v>6.0879999999999997E-2</c:v>
                </c:pt>
              </c:numCache>
            </c:numRef>
          </c:val>
          <c:extLst>
            <c:ext xmlns:c16="http://schemas.microsoft.com/office/drawing/2014/chart" uri="{C3380CC4-5D6E-409C-BE32-E72D297353CC}">
              <c16:uniqueId val="{00000000-6AC4-48BC-9049-CAB520C9DB41}"/>
            </c:ext>
          </c:extLst>
        </c:ser>
        <c:ser>
          <c:idx val="1"/>
          <c:order val="1"/>
          <c:tx>
            <c:v>ACIL</c:v>
          </c:tx>
          <c:spPr>
            <a:solidFill>
              <a:srgbClr val="00B050"/>
            </a:solidFill>
            <a:ln>
              <a:noFill/>
            </a:ln>
            <a:effectLst/>
          </c:spPr>
          <c:invertIfNegative val="0"/>
          <c:cat>
            <c:numRef>
              <c:f>Sheet3!$F$37:$F$42</c:f>
              <c:numCache>
                <c:formatCode>General</c:formatCode>
                <c:ptCount val="6"/>
                <c:pt idx="0">
                  <c:v>0</c:v>
                </c:pt>
                <c:pt idx="1">
                  <c:v>1</c:v>
                </c:pt>
                <c:pt idx="2">
                  <c:v>2</c:v>
                </c:pt>
                <c:pt idx="3">
                  <c:v>3</c:v>
                </c:pt>
                <c:pt idx="4">
                  <c:v>4</c:v>
                </c:pt>
                <c:pt idx="5">
                  <c:v>5</c:v>
                </c:pt>
              </c:numCache>
            </c:numRef>
          </c:cat>
          <c:val>
            <c:numRef>
              <c:f>Sheet3!$C$37:$C$42</c:f>
              <c:numCache>
                <c:formatCode>General</c:formatCode>
                <c:ptCount val="6"/>
                <c:pt idx="0">
                  <c:v>0.31419999999999998</c:v>
                </c:pt>
                <c:pt idx="1">
                  <c:v>0.32569999999999999</c:v>
                </c:pt>
                <c:pt idx="2">
                  <c:v>0.1351</c:v>
                </c:pt>
                <c:pt idx="3">
                  <c:v>8.899E-2</c:v>
                </c:pt>
                <c:pt idx="4">
                  <c:v>5.6279999999999997E-2</c:v>
                </c:pt>
                <c:pt idx="5">
                  <c:v>7.9750000000000001E-2</c:v>
                </c:pt>
              </c:numCache>
            </c:numRef>
          </c:val>
          <c:extLst>
            <c:ext xmlns:c16="http://schemas.microsoft.com/office/drawing/2014/chart" uri="{C3380CC4-5D6E-409C-BE32-E72D297353CC}">
              <c16:uniqueId val="{00000001-6AC4-48BC-9049-CAB520C9DB41}"/>
            </c:ext>
          </c:extLst>
        </c:ser>
        <c:dLbls>
          <c:showLegendKey val="0"/>
          <c:showVal val="0"/>
          <c:showCatName val="0"/>
          <c:showSerName val="0"/>
          <c:showPercent val="0"/>
          <c:showBubbleSize val="0"/>
        </c:dLbls>
        <c:gapWidth val="219"/>
        <c:axId val="1246556735"/>
        <c:axId val="1246558655"/>
      </c:barChart>
      <c:catAx>
        <c:axId val="1246556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rPr>
                  <a:t>ACI</a:t>
                </a:r>
                <a:r>
                  <a:rPr lang="en-US" sz="1400" baseline="0">
                    <a:solidFill>
                      <a:sysClr val="windowText" lastClr="000000"/>
                    </a:solidFill>
                  </a:rPr>
                  <a:t> "Good Fit" Score</a:t>
                </a:r>
                <a:endParaRPr lang="en-US" sz="1400">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558655"/>
        <c:crosses val="autoZero"/>
        <c:auto val="1"/>
        <c:lblAlgn val="ctr"/>
        <c:lblOffset val="100"/>
        <c:noMultiLvlLbl val="0"/>
      </c:catAx>
      <c:valAx>
        <c:axId val="1246558655"/>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46556735"/>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82294002138621558"/>
          <c:y val="0.38211052785068533"/>
          <c:w val="0.16520812676193253"/>
          <c:h val="0.228704578594342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Distribution of Maximum Hourly Wage</a:t>
            </a:r>
          </a:p>
          <a:p>
            <a:pPr>
              <a:defRPr sz="168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(Men vs. Women)</a:t>
            </a:r>
          </a:p>
        </c:rich>
      </c:tx>
      <c:overlay val="0"/>
      <c:spPr>
        <a:noFill/>
        <a:ln>
          <a:noFill/>
        </a:ln>
        <a:effectLst/>
      </c:spPr>
    </c:title>
    <c:autoTitleDeleted val="0"/>
    <c:plotArea>
      <c:layout/>
      <c:barChart>
        <c:barDir val="col"/>
        <c:grouping val="clustered"/>
        <c:varyColors val="0"/>
        <c:ser>
          <c:idx val="2"/>
          <c:order val="0"/>
          <c:tx>
            <c:v>Men</c:v>
          </c:tx>
          <c:spPr>
            <a:solidFill>
              <a:srgbClr val="FF9933"/>
            </a:solidFill>
            <a:ln>
              <a:noFill/>
            </a:ln>
            <a:effectLst/>
          </c:spPr>
          <c:invertIfNegative val="0"/>
          <c:cat>
            <c:strRef>
              <c:f>Sheet5!$G$2:$G$7</c:f>
              <c:strCache>
                <c:ptCount val="6"/>
                <c:pt idx="0">
                  <c:v> $2.00 </c:v>
                </c:pt>
                <c:pt idx="1">
                  <c:v> $3.00 </c:v>
                </c:pt>
                <c:pt idx="2">
                  <c:v> $3.30 </c:v>
                </c:pt>
                <c:pt idx="3">
                  <c:v> $4.00 </c:v>
                </c:pt>
                <c:pt idx="4">
                  <c:v> $4.25 </c:v>
                </c:pt>
                <c:pt idx="5">
                  <c:v>≥$5.00</c:v>
                </c:pt>
              </c:strCache>
            </c:strRef>
          </c:cat>
          <c:val>
            <c:numRef>
              <c:f>Sheet5!$I$2:$I$7</c:f>
              <c:numCache>
                <c:formatCode>General</c:formatCode>
                <c:ptCount val="6"/>
                <c:pt idx="0">
                  <c:v>4.36E-2</c:v>
                </c:pt>
                <c:pt idx="1">
                  <c:v>0.62659999999999993</c:v>
                </c:pt>
                <c:pt idx="2">
                  <c:v>9.1999999999999998E-3</c:v>
                </c:pt>
                <c:pt idx="3">
                  <c:v>0.3029</c:v>
                </c:pt>
                <c:pt idx="4">
                  <c:v>1.0800000000000001E-2</c:v>
                </c:pt>
                <c:pt idx="5">
                  <c:v>6.9000000000000016E-3</c:v>
                </c:pt>
              </c:numCache>
            </c:numRef>
          </c:val>
          <c:extLst>
            <c:ext xmlns:c16="http://schemas.microsoft.com/office/drawing/2014/chart" uri="{C3380CC4-5D6E-409C-BE32-E72D297353CC}">
              <c16:uniqueId val="{00000000-4BB9-47BE-A480-176F0F445FE1}"/>
            </c:ext>
          </c:extLst>
        </c:ser>
        <c:ser>
          <c:idx val="3"/>
          <c:order val="1"/>
          <c:tx>
            <c:v>Women</c:v>
          </c:tx>
          <c:spPr>
            <a:solidFill>
              <a:srgbClr val="00B050"/>
            </a:solidFill>
            <a:ln>
              <a:noFill/>
            </a:ln>
            <a:effectLst/>
          </c:spPr>
          <c:invertIfNegative val="0"/>
          <c:cat>
            <c:strRef>
              <c:f>Sheet5!$G$2:$G$7</c:f>
              <c:strCache>
                <c:ptCount val="6"/>
                <c:pt idx="0">
                  <c:v> $2.00 </c:v>
                </c:pt>
                <c:pt idx="1">
                  <c:v> $3.00 </c:v>
                </c:pt>
                <c:pt idx="2">
                  <c:v> $3.30 </c:v>
                </c:pt>
                <c:pt idx="3">
                  <c:v> $4.00 </c:v>
                </c:pt>
                <c:pt idx="4">
                  <c:v> $4.25 </c:v>
                </c:pt>
                <c:pt idx="5">
                  <c:v>≥$5.00</c:v>
                </c:pt>
              </c:strCache>
            </c:strRef>
          </c:cat>
          <c:val>
            <c:numRef>
              <c:f>Sheet5!$I$9:$I$14</c:f>
              <c:numCache>
                <c:formatCode>General</c:formatCode>
                <c:ptCount val="6"/>
                <c:pt idx="0">
                  <c:v>2.6000000000000002E-2</c:v>
                </c:pt>
                <c:pt idx="1">
                  <c:v>6.2800000000000009E-2</c:v>
                </c:pt>
                <c:pt idx="2">
                  <c:v>0</c:v>
                </c:pt>
                <c:pt idx="3">
                  <c:v>0.84150000000000003</c:v>
                </c:pt>
                <c:pt idx="4">
                  <c:v>3.8100000000000002E-2</c:v>
                </c:pt>
                <c:pt idx="5">
                  <c:v>3.1599999999999996E-2</c:v>
                </c:pt>
              </c:numCache>
            </c:numRef>
          </c:val>
          <c:extLst>
            <c:ext xmlns:c16="http://schemas.microsoft.com/office/drawing/2014/chart" uri="{C3380CC4-5D6E-409C-BE32-E72D297353CC}">
              <c16:uniqueId val="{00000001-4BB9-47BE-A480-176F0F445FE1}"/>
            </c:ext>
          </c:extLst>
        </c:ser>
        <c:dLbls>
          <c:showLegendKey val="0"/>
          <c:showVal val="0"/>
          <c:showCatName val="0"/>
          <c:showSerName val="0"/>
          <c:showPercent val="0"/>
          <c:showBubbleSize val="0"/>
        </c:dLbls>
        <c:gapWidth val="150"/>
        <c:axId val="1102867583"/>
        <c:axId val="1102868543"/>
        <c:extLst/>
      </c:barChart>
      <c:catAx>
        <c:axId val="1102867583"/>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baseline="0">
                    <a:solidFill>
                      <a:sysClr val="windowText" lastClr="000000"/>
                    </a:solidFill>
                  </a:rPr>
                  <a:t>Hourly Wage ($USD/hr.)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8543"/>
        <c:crosses val="autoZero"/>
        <c:auto val="1"/>
        <c:lblAlgn val="ctr"/>
        <c:lblOffset val="100"/>
        <c:noMultiLvlLbl val="0"/>
      </c:catAx>
      <c:valAx>
        <c:axId val="1102868543"/>
        <c:scaling>
          <c:orientation val="minMax"/>
        </c:scaling>
        <c:delete val="0"/>
        <c:axPos val="l"/>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7583"/>
        <c:crosses val="autoZero"/>
        <c:crossBetween val="between"/>
      </c:valAx>
    </c:plotArea>
    <c:legend>
      <c:legendPos val="r"/>
      <c:layout>
        <c:manualLayout>
          <c:xMode val="edge"/>
          <c:yMode val="edge"/>
          <c:x val="0.80939336588861122"/>
          <c:y val="0.41475195551051169"/>
          <c:w val="0.14835050663177488"/>
          <c:h val="0.1512808918687144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sz="1400" baseline="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Fraction</a:t>
            </a:r>
            <a:r>
              <a:rPr lang="en-US" b="1" baseline="0">
                <a:solidFill>
                  <a:schemeClr val="tx1"/>
                </a:solidFill>
              </a:rPr>
              <a:t> of ACIL  Inmates that Recidivate within j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Men</c:v>
          </c:tx>
          <c:spPr>
            <a:ln w="28575" cap="rnd">
              <a:solidFill>
                <a:schemeClr val="accent3"/>
              </a:solidFill>
              <a:round/>
            </a:ln>
            <a:effectLst/>
          </c:spPr>
          <c:marker>
            <c:symbol val="none"/>
          </c:marker>
          <c:val>
            <c:numRef>
              <c:f>Sheet1!$B$2:$AK$2</c:f>
              <c:numCache>
                <c:formatCode>General</c:formatCode>
                <c:ptCount val="36"/>
                <c:pt idx="0">
                  <c:v>5.34028E-2</c:v>
                </c:pt>
                <c:pt idx="1">
                  <c:v>8.1173200000000001E-2</c:v>
                </c:pt>
                <c:pt idx="2">
                  <c:v>0.1100637</c:v>
                </c:pt>
                <c:pt idx="3">
                  <c:v>0.13550770000000001</c:v>
                </c:pt>
                <c:pt idx="4">
                  <c:v>0.16147839999999999</c:v>
                </c:pt>
                <c:pt idx="5">
                  <c:v>0.18387500000000001</c:v>
                </c:pt>
                <c:pt idx="6">
                  <c:v>0.201486</c:v>
                </c:pt>
                <c:pt idx="7">
                  <c:v>0.2160823</c:v>
                </c:pt>
                <c:pt idx="8">
                  <c:v>0.22865930000000001</c:v>
                </c:pt>
                <c:pt idx="9">
                  <c:v>0.239757</c:v>
                </c:pt>
                <c:pt idx="10">
                  <c:v>0.2482723</c:v>
                </c:pt>
                <c:pt idx="11">
                  <c:v>0.25692900000000002</c:v>
                </c:pt>
                <c:pt idx="12">
                  <c:v>0.26534390000000002</c:v>
                </c:pt>
                <c:pt idx="13">
                  <c:v>0.27190530000000002</c:v>
                </c:pt>
                <c:pt idx="14">
                  <c:v>0.28067589999999998</c:v>
                </c:pt>
                <c:pt idx="15">
                  <c:v>0.28772310000000001</c:v>
                </c:pt>
                <c:pt idx="16">
                  <c:v>0.29472680000000001</c:v>
                </c:pt>
                <c:pt idx="17">
                  <c:v>0.30307610000000001</c:v>
                </c:pt>
                <c:pt idx="18">
                  <c:v>0.31036390000000003</c:v>
                </c:pt>
                <c:pt idx="19">
                  <c:v>0.3183531</c:v>
                </c:pt>
                <c:pt idx="20">
                  <c:v>0.32670890000000002</c:v>
                </c:pt>
                <c:pt idx="21">
                  <c:v>0.3328604</c:v>
                </c:pt>
                <c:pt idx="22">
                  <c:v>0.33995140000000001</c:v>
                </c:pt>
                <c:pt idx="23">
                  <c:v>0.3461207</c:v>
                </c:pt>
                <c:pt idx="24">
                  <c:v>0.35330729999999999</c:v>
                </c:pt>
                <c:pt idx="25">
                  <c:v>0.35988330000000002</c:v>
                </c:pt>
                <c:pt idx="26">
                  <c:v>0.36957479999999998</c:v>
                </c:pt>
                <c:pt idx="27">
                  <c:v>0.378635</c:v>
                </c:pt>
                <c:pt idx="28">
                  <c:v>0.3880731</c:v>
                </c:pt>
                <c:pt idx="29">
                  <c:v>0.39740490000000001</c:v>
                </c:pt>
                <c:pt idx="30">
                  <c:v>0.40273560000000003</c:v>
                </c:pt>
                <c:pt idx="31">
                  <c:v>0.4094392</c:v>
                </c:pt>
                <c:pt idx="32">
                  <c:v>0.41602349999999999</c:v>
                </c:pt>
                <c:pt idx="33">
                  <c:v>0.42246739999999999</c:v>
                </c:pt>
                <c:pt idx="34">
                  <c:v>0.430649</c:v>
                </c:pt>
                <c:pt idx="35">
                  <c:v>0.43963340000000001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2742-4042-9099-B71281D9D9E0}"/>
            </c:ext>
          </c:extLst>
        </c:ser>
        <c:ser>
          <c:idx val="2"/>
          <c:order val="2"/>
          <c:tx>
            <c:v>Women</c:v>
          </c:tx>
          <c:spPr>
            <a:ln w="28575" cap="rnd">
              <a:solidFill>
                <a:schemeClr val="accent5"/>
              </a:solidFill>
              <a:round/>
            </a:ln>
            <a:effectLst/>
          </c:spPr>
          <c:marker>
            <c:symbol val="none"/>
          </c:marker>
          <c:val>
            <c:numRef>
              <c:f>Sheet1!$B$3:$AK$3</c:f>
              <c:numCache>
                <c:formatCode>General</c:formatCode>
                <c:ptCount val="36"/>
                <c:pt idx="0">
                  <c:v>3.6812499999999998E-2</c:v>
                </c:pt>
                <c:pt idx="1">
                  <c:v>6.1162099999999997E-2</c:v>
                </c:pt>
                <c:pt idx="2">
                  <c:v>8.4103899999999995E-2</c:v>
                </c:pt>
                <c:pt idx="3">
                  <c:v>0.1060808</c:v>
                </c:pt>
                <c:pt idx="4">
                  <c:v>0.1186213</c:v>
                </c:pt>
                <c:pt idx="5">
                  <c:v>0.13685639999999999</c:v>
                </c:pt>
                <c:pt idx="6">
                  <c:v>0.1518061</c:v>
                </c:pt>
                <c:pt idx="7">
                  <c:v>0.16512489999999999</c:v>
                </c:pt>
                <c:pt idx="8">
                  <c:v>0.173041</c:v>
                </c:pt>
                <c:pt idx="9">
                  <c:v>0.18001890000000001</c:v>
                </c:pt>
                <c:pt idx="10">
                  <c:v>0.18711220000000001</c:v>
                </c:pt>
                <c:pt idx="11">
                  <c:v>0.19077369999999999</c:v>
                </c:pt>
                <c:pt idx="12">
                  <c:v>0.1947547</c:v>
                </c:pt>
                <c:pt idx="13">
                  <c:v>0.20215369999999999</c:v>
                </c:pt>
                <c:pt idx="14">
                  <c:v>0.208147</c:v>
                </c:pt>
                <c:pt idx="15">
                  <c:v>0.21187719999999999</c:v>
                </c:pt>
                <c:pt idx="16">
                  <c:v>0.2158456</c:v>
                </c:pt>
                <c:pt idx="17">
                  <c:v>0.2202259</c:v>
                </c:pt>
                <c:pt idx="18">
                  <c:v>0.22646440000000001</c:v>
                </c:pt>
                <c:pt idx="19">
                  <c:v>0.23109469999999999</c:v>
                </c:pt>
                <c:pt idx="20">
                  <c:v>0.23699729999999999</c:v>
                </c:pt>
                <c:pt idx="21">
                  <c:v>0.2418478</c:v>
                </c:pt>
                <c:pt idx="22">
                  <c:v>0.24699450000000001</c:v>
                </c:pt>
                <c:pt idx="23">
                  <c:v>0.25220749999999997</c:v>
                </c:pt>
                <c:pt idx="24">
                  <c:v>0.25811869999999998</c:v>
                </c:pt>
                <c:pt idx="25">
                  <c:v>0.26330690000000001</c:v>
                </c:pt>
                <c:pt idx="26">
                  <c:v>0.26903260000000001</c:v>
                </c:pt>
                <c:pt idx="27">
                  <c:v>0.27450980000000003</c:v>
                </c:pt>
                <c:pt idx="28">
                  <c:v>0.2793947</c:v>
                </c:pt>
                <c:pt idx="29">
                  <c:v>0.28429070000000001</c:v>
                </c:pt>
                <c:pt idx="30">
                  <c:v>0.29055259999999999</c:v>
                </c:pt>
                <c:pt idx="31">
                  <c:v>0.29776979999999997</c:v>
                </c:pt>
                <c:pt idx="32">
                  <c:v>0.30652040000000003</c:v>
                </c:pt>
                <c:pt idx="33">
                  <c:v>0.31300060000000002</c:v>
                </c:pt>
                <c:pt idx="34">
                  <c:v>0.31657360000000001</c:v>
                </c:pt>
                <c:pt idx="35">
                  <c:v>0.32264150000000003</c:v>
                </c:pt>
              </c:numCache>
            </c:numRef>
          </c:val>
          <c:smooth val="0"/>
          <c:extLst>
            <c:ext xmlns:c16="http://schemas.microsoft.com/office/drawing/2014/chart" uri="{C3380CC4-5D6E-409C-BE32-E72D297353CC}">
              <c16:uniqueId val="{00000001-2742-4042-9099-B71281D9D9E0}"/>
            </c:ext>
          </c:extLst>
        </c:ser>
        <c:dLbls>
          <c:showLegendKey val="0"/>
          <c:showVal val="0"/>
          <c:showCatName val="0"/>
          <c:showSerName val="0"/>
          <c:showPercent val="0"/>
          <c:showBubbleSize val="0"/>
        </c:dLbls>
        <c:smooth val="0"/>
        <c:axId val="1106245935"/>
        <c:axId val="1106252655"/>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Sheet1!$B$1:$AK$1</c15:sqref>
                        </c15:formulaRef>
                      </c:ext>
                    </c:extLst>
                    <c:numCache>
                      <c:formatCode>General</c:formatCode>
                      <c:ptCount val="3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numCache>
                  </c:numRef>
                </c:val>
                <c:smooth val="0"/>
                <c:extLst>
                  <c:ext xmlns:c16="http://schemas.microsoft.com/office/drawing/2014/chart" uri="{C3380CC4-5D6E-409C-BE32-E72D297353CC}">
                    <c16:uniqueId val="{00000002-2742-4042-9099-B71281D9D9E0}"/>
                  </c:ext>
                </c:extLst>
              </c15:ser>
            </c15:filteredLineSeries>
          </c:ext>
        </c:extLst>
      </c:lineChart>
      <c:catAx>
        <c:axId val="1106245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solidFill>
                      <a:schemeClr val="tx1"/>
                    </a:solidFill>
                  </a:rPr>
                  <a:t>j</a:t>
                </a:r>
                <a:r>
                  <a:rPr lang="en-US" sz="1400" b="1" baseline="0">
                    <a:solidFill>
                      <a:schemeClr val="tx1"/>
                    </a:solidFill>
                  </a:rPr>
                  <a:t> Months after Release</a:t>
                </a:r>
                <a:endParaRPr lang="en-US" sz="1400" b="1">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6252655"/>
        <c:crosses val="autoZero"/>
        <c:auto val="1"/>
        <c:lblAlgn val="ctr"/>
        <c:lblOffset val="100"/>
        <c:tickLblSkip val="2"/>
        <c:noMultiLvlLbl val="0"/>
      </c:catAx>
      <c:valAx>
        <c:axId val="11062526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245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 Monthly</a:t>
            </a:r>
            <a:r>
              <a:rPr lang="en-US" b="1" baseline="0">
                <a:solidFill>
                  <a:sysClr val="windowText" lastClr="000000"/>
                </a:solidFill>
              </a:rPr>
              <a:t> Hazard Rates of Recidivism</a:t>
            </a:r>
          </a:p>
          <a:p>
            <a:pPr>
              <a:defRPr sz="1680" b="0" i="0" u="none" strike="noStrike" kern="1200" spc="0" baseline="0">
                <a:solidFill>
                  <a:schemeClr val="tx1">
                    <a:lumMod val="65000"/>
                    <a:lumOff val="35000"/>
                  </a:schemeClr>
                </a:solidFill>
                <a:latin typeface="+mn-lt"/>
                <a:ea typeface="+mn-ea"/>
                <a:cs typeface="+mn-cs"/>
              </a:defRPr>
            </a:pPr>
            <a:r>
              <a:rPr lang="en-US" b="1" baseline="0">
                <a:solidFill>
                  <a:sysClr val="windowText" lastClr="000000"/>
                </a:solidFill>
              </a:rPr>
              <a:t>(Men vs. Women)</a:t>
            </a:r>
            <a:endParaRPr lang="en-US" b="1">
              <a:solidFill>
                <a:sysClr val="windowText" lastClr="000000"/>
              </a:solidFill>
            </a:endParaRPr>
          </a:p>
        </c:rich>
      </c:tx>
      <c:overlay val="0"/>
      <c:spPr>
        <a:noFill/>
        <a:ln>
          <a:noFill/>
        </a:ln>
        <a:effectLst/>
      </c:spPr>
    </c:title>
    <c:autoTitleDeleted val="0"/>
    <c:plotArea>
      <c:layout/>
      <c:barChart>
        <c:barDir val="col"/>
        <c:grouping val="clustered"/>
        <c:varyColors val="0"/>
        <c:ser>
          <c:idx val="2"/>
          <c:order val="0"/>
          <c:tx>
            <c:strRef>
              <c:f>Sheet4!$B$1</c:f>
              <c:strCache>
                <c:ptCount val="1"/>
                <c:pt idx="0">
                  <c:v>Men</c:v>
                </c:pt>
              </c:strCache>
            </c:strRef>
          </c:tx>
          <c:spPr>
            <a:solidFill>
              <a:srgbClr val="FF9933"/>
            </a:solidFill>
            <a:ln>
              <a:noFill/>
            </a:ln>
            <a:effectLst/>
          </c:spPr>
          <c:invertIfNegative val="0"/>
          <c:val>
            <c:numRef>
              <c:f>Sheet4!$B$2:$B$37</c:f>
              <c:numCache>
                <c:formatCode>General</c:formatCode>
                <c:ptCount val="36"/>
                <c:pt idx="0">
                  <c:v>5.34028E-2</c:v>
                </c:pt>
                <c:pt idx="1">
                  <c:v>2.9063800000000001E-2</c:v>
                </c:pt>
                <c:pt idx="2">
                  <c:v>3.09292E-2</c:v>
                </c:pt>
                <c:pt idx="3">
                  <c:v>2.79546E-2</c:v>
                </c:pt>
                <c:pt idx="4">
                  <c:v>2.8871000000000001E-2</c:v>
                </c:pt>
                <c:pt idx="5">
                  <c:v>2.5231400000000001E-2</c:v>
                </c:pt>
                <c:pt idx="6">
                  <c:v>1.99382E-2</c:v>
                </c:pt>
                <c:pt idx="7">
                  <c:v>1.6103300000000001E-2</c:v>
                </c:pt>
                <c:pt idx="8">
                  <c:v>1.36043E-2</c:v>
                </c:pt>
                <c:pt idx="9">
                  <c:v>1.19268E-2</c:v>
                </c:pt>
                <c:pt idx="10">
                  <c:v>8.4279000000000003E-3</c:v>
                </c:pt>
                <c:pt idx="11">
                  <c:v>9.1083999999999991E-3</c:v>
                </c:pt>
                <c:pt idx="12">
                  <c:v>8.9221999999999999E-3</c:v>
                </c:pt>
                <c:pt idx="13">
                  <c:v>7.0715999999999999E-3</c:v>
                </c:pt>
                <c:pt idx="14">
                  <c:v>8.8692000000000007E-3</c:v>
                </c:pt>
                <c:pt idx="15">
                  <c:v>6.6E-3</c:v>
                </c:pt>
                <c:pt idx="16">
                  <c:v>6.7165999999999997E-3</c:v>
                </c:pt>
                <c:pt idx="17">
                  <c:v>8.5953999999999996E-3</c:v>
                </c:pt>
                <c:pt idx="18">
                  <c:v>7.1713000000000002E-3</c:v>
                </c:pt>
                <c:pt idx="19">
                  <c:v>7.7203999999999997E-3</c:v>
                </c:pt>
                <c:pt idx="20">
                  <c:v>7.6858999999999999E-3</c:v>
                </c:pt>
                <c:pt idx="21">
                  <c:v>5.9197E-3</c:v>
                </c:pt>
                <c:pt idx="22">
                  <c:v>7.3039999999999997E-3</c:v>
                </c:pt>
                <c:pt idx="23">
                  <c:v>6.3318999999999997E-3</c:v>
                </c:pt>
                <c:pt idx="24">
                  <c:v>7.1111000000000004E-3</c:v>
                </c:pt>
                <c:pt idx="25">
                  <c:v>5.8903000000000002E-3</c:v>
                </c:pt>
                <c:pt idx="26">
                  <c:v>1.03926E-2</c:v>
                </c:pt>
                <c:pt idx="27">
                  <c:v>9.4607000000000007E-3</c:v>
                </c:pt>
                <c:pt idx="28">
                  <c:v>9.2187999999999992E-3</c:v>
                </c:pt>
                <c:pt idx="29">
                  <c:v>1.08965E-2</c:v>
                </c:pt>
                <c:pt idx="30">
                  <c:v>4.0546999999999996E-3</c:v>
                </c:pt>
                <c:pt idx="31">
                  <c:v>5.6759999999999996E-3</c:v>
                </c:pt>
                <c:pt idx="32">
                  <c:v>6.0431E-3</c:v>
                </c:pt>
                <c:pt idx="33">
                  <c:v>6.4153999999999999E-3</c:v>
                </c:pt>
                <c:pt idx="34">
                  <c:v>9.5212000000000005E-3</c:v>
                </c:pt>
                <c:pt idx="35">
                  <c:v>7.8344E-3</c:v>
                </c:pt>
              </c:numCache>
            </c:numRef>
          </c:val>
          <c:extLst>
            <c:ext xmlns:c16="http://schemas.microsoft.com/office/drawing/2014/chart" uri="{C3380CC4-5D6E-409C-BE32-E72D297353CC}">
              <c16:uniqueId val="{00000000-D77A-430F-801A-197F3874D47B}"/>
            </c:ext>
          </c:extLst>
        </c:ser>
        <c:ser>
          <c:idx val="3"/>
          <c:order val="1"/>
          <c:tx>
            <c:strRef>
              <c:f>Sheet4!$C$1</c:f>
              <c:strCache>
                <c:ptCount val="1"/>
                <c:pt idx="0">
                  <c:v>Women</c:v>
                </c:pt>
              </c:strCache>
            </c:strRef>
          </c:tx>
          <c:spPr>
            <a:solidFill>
              <a:srgbClr val="00B050"/>
            </a:solidFill>
            <a:ln>
              <a:noFill/>
            </a:ln>
            <a:effectLst/>
          </c:spPr>
          <c:invertIfNegative val="0"/>
          <c:val>
            <c:numRef>
              <c:f>Sheet4!$C$2:$C$37</c:f>
              <c:numCache>
                <c:formatCode>General</c:formatCode>
                <c:ptCount val="36"/>
                <c:pt idx="0">
                  <c:v>3.6812499999999998E-2</c:v>
                </c:pt>
                <c:pt idx="1">
                  <c:v>2.49546E-2</c:v>
                </c:pt>
                <c:pt idx="2">
                  <c:v>2.39324E-2</c:v>
                </c:pt>
                <c:pt idx="3">
                  <c:v>2.3278400000000001E-2</c:v>
                </c:pt>
                <c:pt idx="4">
                  <c:v>1.30326E-2</c:v>
                </c:pt>
                <c:pt idx="5">
                  <c:v>1.9497199999999999E-2</c:v>
                </c:pt>
                <c:pt idx="6">
                  <c:v>1.53928E-2</c:v>
                </c:pt>
                <c:pt idx="7">
                  <c:v>1.36612E-2</c:v>
                </c:pt>
                <c:pt idx="8">
                  <c:v>7.8344E-3</c:v>
                </c:pt>
                <c:pt idx="9">
                  <c:v>6.2820999999999997E-3</c:v>
                </c:pt>
                <c:pt idx="10">
                  <c:v>5.8377000000000004E-3</c:v>
                </c:pt>
                <c:pt idx="11">
                  <c:v>2.9602999999999999E-3</c:v>
                </c:pt>
                <c:pt idx="12">
                  <c:v>2.4066999999999999E-3</c:v>
                </c:pt>
                <c:pt idx="13">
                  <c:v>7.3081999999999999E-3</c:v>
                </c:pt>
                <c:pt idx="14">
                  <c:v>3.7499999999999999E-3</c:v>
                </c:pt>
                <c:pt idx="15">
                  <c:v>1.2754999999999999E-3</c:v>
                </c:pt>
                <c:pt idx="16">
                  <c:v>2.5839999999999999E-3</c:v>
                </c:pt>
                <c:pt idx="17">
                  <c:v>2.6264000000000001E-3</c:v>
                </c:pt>
                <c:pt idx="18">
                  <c:v>2.6971999999999999E-3</c:v>
                </c:pt>
                <c:pt idx="19">
                  <c:v>2.7434999999999998E-3</c:v>
                </c:pt>
                <c:pt idx="20">
                  <c:v>3.5014E-3</c:v>
                </c:pt>
                <c:pt idx="21">
                  <c:v>2.1459000000000001E-3</c:v>
                </c:pt>
                <c:pt idx="22">
                  <c:v>5.0542E-3</c:v>
                </c:pt>
                <c:pt idx="23">
                  <c:v>3.6765000000000001E-3</c:v>
                </c:pt>
                <c:pt idx="24">
                  <c:v>3.0098E-3</c:v>
                </c:pt>
                <c:pt idx="25">
                  <c:v>3.0650999999999999E-3</c:v>
                </c:pt>
                <c:pt idx="26">
                  <c:v>3.9001999999999999E-3</c:v>
                </c:pt>
                <c:pt idx="27">
                  <c:v>4.7467999999999998E-3</c:v>
                </c:pt>
                <c:pt idx="28">
                  <c:v>3.2206000000000001E-3</c:v>
                </c:pt>
                <c:pt idx="29">
                  <c:v>4.0783E-3</c:v>
                </c:pt>
                <c:pt idx="30">
                  <c:v>3.3389000000000001E-3</c:v>
                </c:pt>
                <c:pt idx="31">
                  <c:v>4.2735000000000004E-3</c:v>
                </c:pt>
                <c:pt idx="32">
                  <c:v>7.8466000000000004E-3</c:v>
                </c:pt>
                <c:pt idx="33">
                  <c:v>4.4643E-3</c:v>
                </c:pt>
                <c:pt idx="34">
                  <c:v>1.8132000000000001E-3</c:v>
                </c:pt>
                <c:pt idx="35">
                  <c:v>2.7778E-3</c:v>
                </c:pt>
              </c:numCache>
            </c:numRef>
          </c:val>
          <c:extLst>
            <c:ext xmlns:c16="http://schemas.microsoft.com/office/drawing/2014/chart" uri="{C3380CC4-5D6E-409C-BE32-E72D297353CC}">
              <c16:uniqueId val="{00000001-D77A-430F-801A-197F3874D47B}"/>
            </c:ext>
          </c:extLst>
        </c:ser>
        <c:dLbls>
          <c:showLegendKey val="0"/>
          <c:showVal val="0"/>
          <c:showCatName val="0"/>
          <c:showSerName val="0"/>
          <c:showPercent val="0"/>
          <c:showBubbleSize val="0"/>
        </c:dLbls>
        <c:gapWidth val="150"/>
        <c:axId val="1102867583"/>
        <c:axId val="1102868543"/>
        <c:extLst/>
      </c:barChart>
      <c:catAx>
        <c:axId val="1102867583"/>
        <c:scaling>
          <c:orientation val="minMax"/>
        </c:scaling>
        <c:delete val="0"/>
        <c:axPos val="b"/>
        <c:title>
          <c:tx>
            <c:rich>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baseline="0">
                    <a:solidFill>
                      <a:sysClr val="windowText" lastClr="000000"/>
                    </a:solidFill>
                  </a:rPr>
                  <a:t>Months after Release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crossAx val="1102868543"/>
        <c:crosses val="autoZero"/>
        <c:auto val="1"/>
        <c:lblAlgn val="ctr"/>
        <c:lblOffset val="100"/>
        <c:noMultiLvlLbl val="0"/>
      </c:catAx>
      <c:valAx>
        <c:axId val="1102868543"/>
        <c:scaling>
          <c:orientation val="minMax"/>
        </c:scaling>
        <c:delete val="0"/>
        <c:axPos val="l"/>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crossAx val="1102867583"/>
        <c:crosses val="autoZero"/>
        <c:crossBetween val="between"/>
      </c:valAx>
    </c:plotArea>
    <c:legend>
      <c:legendPos val="r"/>
      <c:layout>
        <c:manualLayout>
          <c:xMode val="edge"/>
          <c:yMode val="edge"/>
          <c:x val="0.80939336588861122"/>
          <c:y val="0.41475195551051169"/>
          <c:w val="0.14835050663177488"/>
          <c:h val="0.15128089186871443"/>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chart>
  <c:txPr>
    <a:bodyPr/>
    <a:lstStyle/>
    <a:p>
      <a:pPr>
        <a:defRPr sz="1400" baseline="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Average</a:t>
            </a:r>
            <a:r>
              <a:rPr lang="en-US" sz="1600" b="1" baseline="0">
                <a:solidFill>
                  <a:sysClr val="windowText" lastClr="000000"/>
                </a:solidFill>
              </a:rPr>
              <a:t> Estimated Savings over ACI Scores</a:t>
            </a:r>
          </a:p>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(Men)</a:t>
            </a:r>
            <a:endParaRPr lang="en-US" sz="1600" b="1">
              <a:solidFill>
                <a:sysClr val="windowText" lastClr="000000"/>
              </a:solidFill>
            </a:endParaRPr>
          </a:p>
        </c:rich>
      </c:tx>
      <c:overlay val="0"/>
      <c:spPr>
        <a:noFill/>
        <a:ln>
          <a:noFill/>
        </a:ln>
        <a:effectLst/>
      </c:spPr>
    </c:title>
    <c:autoTitleDeleted val="0"/>
    <c:plotArea>
      <c:layout/>
      <c:barChart>
        <c:barDir val="col"/>
        <c:grouping val="clustered"/>
        <c:varyColors val="0"/>
        <c:ser>
          <c:idx val="1"/>
          <c:order val="0"/>
          <c:spPr>
            <a:solidFill>
              <a:srgbClr val="00B050"/>
            </a:solidFill>
            <a:ln>
              <a:noFill/>
            </a:ln>
            <a:effectLst/>
          </c:spPr>
          <c:invertIfNegative val="0"/>
          <c:cat>
            <c:numRef>
              <c:f>Sheet6!$B$2:$B$7</c:f>
              <c:numCache>
                <c:formatCode>General</c:formatCode>
                <c:ptCount val="6"/>
                <c:pt idx="0">
                  <c:v>0</c:v>
                </c:pt>
                <c:pt idx="1">
                  <c:v>1</c:v>
                </c:pt>
                <c:pt idx="2">
                  <c:v>2</c:v>
                </c:pt>
                <c:pt idx="3">
                  <c:v>3</c:v>
                </c:pt>
                <c:pt idx="4">
                  <c:v>4</c:v>
                </c:pt>
                <c:pt idx="5">
                  <c:v>5</c:v>
                </c:pt>
              </c:numCache>
            </c:numRef>
          </c:cat>
          <c:val>
            <c:numRef>
              <c:f>Sheet6!$G$2:$G$7</c:f>
              <c:numCache>
                <c:formatCode>General</c:formatCode>
                <c:ptCount val="6"/>
                <c:pt idx="0">
                  <c:v>1390</c:v>
                </c:pt>
                <c:pt idx="1">
                  <c:v>2570</c:v>
                </c:pt>
                <c:pt idx="2">
                  <c:v>2810</c:v>
                </c:pt>
                <c:pt idx="3">
                  <c:v>2470</c:v>
                </c:pt>
                <c:pt idx="4">
                  <c:v>2950</c:v>
                </c:pt>
                <c:pt idx="5">
                  <c:v>2640</c:v>
                </c:pt>
              </c:numCache>
            </c:numRef>
          </c:val>
          <c:extLst>
            <c:ext xmlns:c16="http://schemas.microsoft.com/office/drawing/2014/chart" uri="{C3380CC4-5D6E-409C-BE32-E72D297353CC}">
              <c16:uniqueId val="{00000000-EA71-4020-BE46-AC8A9A579BD6}"/>
            </c:ext>
          </c:extLst>
        </c:ser>
        <c:dLbls>
          <c:showLegendKey val="0"/>
          <c:showVal val="0"/>
          <c:showCatName val="0"/>
          <c:showSerName val="0"/>
          <c:showPercent val="0"/>
          <c:showBubbleSize val="0"/>
        </c:dLbls>
        <c:gapWidth val="219"/>
        <c:axId val="1246556735"/>
        <c:axId val="1246558655"/>
      </c:barChart>
      <c:catAx>
        <c:axId val="1246556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rPr>
                  <a:t>ACI</a:t>
                </a:r>
                <a:r>
                  <a:rPr lang="en-US" sz="1400" baseline="0">
                    <a:solidFill>
                      <a:sysClr val="windowText" lastClr="000000"/>
                    </a:solidFill>
                  </a:rPr>
                  <a:t> "Good Fit" Score</a:t>
                </a:r>
                <a:endParaRPr lang="en-US" sz="1400">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46558655"/>
        <c:crosses val="autoZero"/>
        <c:auto val="0"/>
        <c:lblAlgn val="ctr"/>
        <c:lblOffset val="100"/>
        <c:noMultiLvlLbl val="0"/>
      </c:catAx>
      <c:valAx>
        <c:axId val="1246558655"/>
        <c:scaling>
          <c:orientation val="minMax"/>
          <c:max val="4000"/>
        </c:scaling>
        <c:delete val="0"/>
        <c:axPos val="l"/>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46556735"/>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Recidivism Risk Score Distributions</a:t>
            </a:r>
          </a:p>
          <a:p>
            <a:pPr>
              <a:defRPr/>
            </a:pPr>
            <a:r>
              <a:rPr lang="en-US" b="1">
                <a:solidFill>
                  <a:sysClr val="windowText" lastClr="000000"/>
                </a:solidFill>
              </a:rPr>
              <a:t>(Women)</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Sheet3!$I$2</c:f>
              <c:strCache>
                <c:ptCount val="1"/>
                <c:pt idx="0">
                  <c:v>Non-ACIL</c:v>
                </c:pt>
              </c:strCache>
            </c:strRef>
          </c:tx>
          <c:spPr>
            <a:solidFill>
              <a:srgbClr val="FF9933"/>
            </a:solidFill>
            <a:ln>
              <a:noFill/>
            </a:ln>
            <a:effectLst/>
          </c:spPr>
          <c:invertIfNegative val="0"/>
          <c:cat>
            <c:strRef>
              <c:f>Sheet3!$F$3:$F$12</c:f>
              <c:strCache>
                <c:ptCount val="10"/>
                <c:pt idx="0">
                  <c:v>1</c:v>
                </c:pt>
                <c:pt idx="1">
                  <c:v>2</c:v>
                </c:pt>
                <c:pt idx="2">
                  <c:v>3</c:v>
                </c:pt>
                <c:pt idx="3">
                  <c:v>4</c:v>
                </c:pt>
                <c:pt idx="4">
                  <c:v>5</c:v>
                </c:pt>
                <c:pt idx="5">
                  <c:v>6</c:v>
                </c:pt>
                <c:pt idx="6">
                  <c:v>7</c:v>
                </c:pt>
                <c:pt idx="7">
                  <c:v>8</c:v>
                </c:pt>
                <c:pt idx="8">
                  <c:v>9</c:v>
                </c:pt>
                <c:pt idx="9">
                  <c:v>&gt;9</c:v>
                </c:pt>
              </c:strCache>
            </c:strRef>
          </c:cat>
          <c:val>
            <c:numRef>
              <c:f>Sheet3!$I$3:$I$12</c:f>
              <c:numCache>
                <c:formatCode>General</c:formatCode>
                <c:ptCount val="10"/>
                <c:pt idx="0">
                  <c:v>0.40479999999999999</c:v>
                </c:pt>
                <c:pt idx="1">
                  <c:v>0.1055</c:v>
                </c:pt>
                <c:pt idx="2">
                  <c:v>0.20910000000000001</c:v>
                </c:pt>
                <c:pt idx="3">
                  <c:v>6.8239999999999995E-2</c:v>
                </c:pt>
                <c:pt idx="4">
                  <c:v>0.15659999999999999</c:v>
                </c:pt>
                <c:pt idx="5">
                  <c:v>3.6840000000000002E-3</c:v>
                </c:pt>
                <c:pt idx="6">
                  <c:v>1.0540000000000001E-2</c:v>
                </c:pt>
                <c:pt idx="7">
                  <c:v>2.129E-2</c:v>
                </c:pt>
                <c:pt idx="8">
                  <c:v>4.712E-3</c:v>
                </c:pt>
                <c:pt idx="9">
                  <c:v>1.5212699999999999E-2</c:v>
                </c:pt>
              </c:numCache>
            </c:numRef>
          </c:val>
          <c:extLst>
            <c:ext xmlns:c16="http://schemas.microsoft.com/office/drawing/2014/chart" uri="{C3380CC4-5D6E-409C-BE32-E72D297353CC}">
              <c16:uniqueId val="{00000000-1AB9-4879-AFF8-3BBB2995A3DE}"/>
            </c:ext>
          </c:extLst>
        </c:ser>
        <c:ser>
          <c:idx val="3"/>
          <c:order val="3"/>
          <c:tx>
            <c:strRef>
              <c:f>Sheet3!$J$2</c:f>
              <c:strCache>
                <c:ptCount val="1"/>
                <c:pt idx="0">
                  <c:v>ACIL</c:v>
                </c:pt>
              </c:strCache>
            </c:strRef>
          </c:tx>
          <c:spPr>
            <a:solidFill>
              <a:srgbClr val="00B050"/>
            </a:solidFill>
            <a:ln>
              <a:noFill/>
            </a:ln>
            <a:effectLst/>
          </c:spPr>
          <c:invertIfNegative val="0"/>
          <c:cat>
            <c:strRef>
              <c:f>Sheet3!$F$3:$F$12</c:f>
              <c:strCache>
                <c:ptCount val="10"/>
                <c:pt idx="0">
                  <c:v>1</c:v>
                </c:pt>
                <c:pt idx="1">
                  <c:v>2</c:v>
                </c:pt>
                <c:pt idx="2">
                  <c:v>3</c:v>
                </c:pt>
                <c:pt idx="3">
                  <c:v>4</c:v>
                </c:pt>
                <c:pt idx="4">
                  <c:v>5</c:v>
                </c:pt>
                <c:pt idx="5">
                  <c:v>6</c:v>
                </c:pt>
                <c:pt idx="6">
                  <c:v>7</c:v>
                </c:pt>
                <c:pt idx="7">
                  <c:v>8</c:v>
                </c:pt>
                <c:pt idx="8">
                  <c:v>9</c:v>
                </c:pt>
                <c:pt idx="9">
                  <c:v>&gt;9</c:v>
                </c:pt>
              </c:strCache>
            </c:strRef>
          </c:cat>
          <c:val>
            <c:numRef>
              <c:f>Sheet3!$J$3:$J$12</c:f>
              <c:numCache>
                <c:formatCode>General</c:formatCode>
                <c:ptCount val="10"/>
                <c:pt idx="0">
                  <c:v>0.33700000000000002</c:v>
                </c:pt>
                <c:pt idx="1">
                  <c:v>0.14000000000000001</c:v>
                </c:pt>
                <c:pt idx="2">
                  <c:v>0.2535</c:v>
                </c:pt>
                <c:pt idx="3">
                  <c:v>6.7830000000000001E-2</c:v>
                </c:pt>
                <c:pt idx="4">
                  <c:v>0.19700000000000001</c:v>
                </c:pt>
                <c:pt idx="5">
                  <c:v>1.304E-3</c:v>
                </c:pt>
                <c:pt idx="6">
                  <c:v>8.696E-4</c:v>
                </c:pt>
                <c:pt idx="7">
                  <c:v>1.304E-3</c:v>
                </c:pt>
                <c:pt idx="8">
                  <c:v>4.348E-4</c:v>
                </c:pt>
                <c:pt idx="9">
                  <c:v>8.696E-4</c:v>
                </c:pt>
              </c:numCache>
            </c:numRef>
          </c:val>
          <c:extLst>
            <c:ext xmlns:c16="http://schemas.microsoft.com/office/drawing/2014/chart" uri="{C3380CC4-5D6E-409C-BE32-E72D297353CC}">
              <c16:uniqueId val="{00000001-1AB9-4879-AFF8-3BBB2995A3DE}"/>
            </c:ext>
          </c:extLst>
        </c:ser>
        <c:dLbls>
          <c:showLegendKey val="0"/>
          <c:showVal val="0"/>
          <c:showCatName val="0"/>
          <c:showSerName val="0"/>
          <c:showPercent val="0"/>
          <c:showBubbleSize val="0"/>
        </c:dLbls>
        <c:gapWidth val="150"/>
        <c:axId val="1102867583"/>
        <c:axId val="1102868543"/>
        <c:extLst>
          <c:ext xmlns:c15="http://schemas.microsoft.com/office/drawing/2012/chart" uri="{02D57815-91ED-43cb-92C2-25804820EDAC}">
            <c15:filteredBarSeries>
              <c15:ser>
                <c:idx val="0"/>
                <c:order val="0"/>
                <c:tx>
                  <c:strRef>
                    <c:extLst>
                      <c:ext uri="{02D57815-91ED-43cb-92C2-25804820EDAC}">
                        <c15:formulaRef>
                          <c15:sqref>Sheet3!$G$2</c15:sqref>
                        </c15:formulaRef>
                      </c:ext>
                    </c:extLst>
                    <c:strCache>
                      <c:ptCount val="1"/>
                      <c:pt idx="0">
                        <c:v>Non-ACIL</c:v>
                      </c:pt>
                    </c:strCache>
                  </c:strRef>
                </c:tx>
                <c:spPr>
                  <a:solidFill>
                    <a:srgbClr val="FF9933"/>
                  </a:solidFill>
                  <a:ln>
                    <a:noFill/>
                  </a:ln>
                  <a:effectLst/>
                </c:spPr>
                <c:invertIfNegative val="0"/>
                <c:cat>
                  <c:strRef>
                    <c:extLst>
                      <c:ext uri="{02D57815-91ED-43cb-92C2-25804820EDAC}">
                        <c15:formulaRef>
                          <c15:sqref>Sheet3!$F$3:$F$12</c15:sqref>
                        </c15:formulaRef>
                      </c:ext>
                    </c:extLst>
                    <c:strCache>
                      <c:ptCount val="10"/>
                      <c:pt idx="0">
                        <c:v>1</c:v>
                      </c:pt>
                      <c:pt idx="1">
                        <c:v>2</c:v>
                      </c:pt>
                      <c:pt idx="2">
                        <c:v>3</c:v>
                      </c:pt>
                      <c:pt idx="3">
                        <c:v>4</c:v>
                      </c:pt>
                      <c:pt idx="4">
                        <c:v>5</c:v>
                      </c:pt>
                      <c:pt idx="5">
                        <c:v>6</c:v>
                      </c:pt>
                      <c:pt idx="6">
                        <c:v>7</c:v>
                      </c:pt>
                      <c:pt idx="7">
                        <c:v>8</c:v>
                      </c:pt>
                      <c:pt idx="8">
                        <c:v>9</c:v>
                      </c:pt>
                      <c:pt idx="9">
                        <c:v>&gt;9</c:v>
                      </c:pt>
                    </c:strCache>
                  </c:strRef>
                </c:cat>
                <c:val>
                  <c:numRef>
                    <c:extLst>
                      <c:ext uri="{02D57815-91ED-43cb-92C2-25804820EDAC}">
                        <c15:formulaRef>
                          <c15:sqref>Sheet3!$G$3:$G$12</c15:sqref>
                        </c15:formulaRef>
                      </c:ext>
                    </c:extLst>
                    <c:numCache>
                      <c:formatCode>General</c:formatCode>
                      <c:ptCount val="10"/>
                      <c:pt idx="0">
                        <c:v>0.32529999999999998</c:v>
                      </c:pt>
                      <c:pt idx="1">
                        <c:v>0.15989999999999999</c:v>
                      </c:pt>
                      <c:pt idx="2">
                        <c:v>0.1085</c:v>
                      </c:pt>
                      <c:pt idx="3">
                        <c:v>7.1300000000000002E-2</c:v>
                      </c:pt>
                      <c:pt idx="4">
                        <c:v>0.1255</c:v>
                      </c:pt>
                      <c:pt idx="5">
                        <c:v>7.3679999999999995E-2</c:v>
                      </c:pt>
                      <c:pt idx="6">
                        <c:v>5.1630000000000002E-2</c:v>
                      </c:pt>
                      <c:pt idx="7">
                        <c:v>2.6450000000000001E-2</c:v>
                      </c:pt>
                      <c:pt idx="8">
                        <c:v>1.136E-2</c:v>
                      </c:pt>
                      <c:pt idx="9">
                        <c:v>4.5543E-2</c:v>
                      </c:pt>
                    </c:numCache>
                  </c:numRef>
                </c:val>
                <c:extLst>
                  <c:ext xmlns:c16="http://schemas.microsoft.com/office/drawing/2014/chart" uri="{C3380CC4-5D6E-409C-BE32-E72D297353CC}">
                    <c16:uniqueId val="{00000002-1AB9-4879-AFF8-3BBB2995A3DE}"/>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Sheet3!$H$2</c15:sqref>
                        </c15:formulaRef>
                      </c:ext>
                    </c:extLst>
                    <c:strCache>
                      <c:ptCount val="1"/>
                      <c:pt idx="0">
                        <c:v>ACIL</c:v>
                      </c:pt>
                    </c:strCache>
                  </c:strRef>
                </c:tx>
                <c:spPr>
                  <a:solidFill>
                    <a:srgbClr val="00B050"/>
                  </a:solidFill>
                  <a:ln>
                    <a:noFill/>
                  </a:ln>
                  <a:effectLst/>
                </c:spPr>
                <c:invertIfNegative val="0"/>
                <c:cat>
                  <c:strRef>
                    <c:extLst xmlns:c15="http://schemas.microsoft.com/office/drawing/2012/chart">
                      <c:ext xmlns:c15="http://schemas.microsoft.com/office/drawing/2012/chart" uri="{02D57815-91ED-43cb-92C2-25804820EDAC}">
                        <c15:formulaRef>
                          <c15:sqref>Sheet3!$F$3:$F$12</c15:sqref>
                        </c15:formulaRef>
                      </c:ext>
                    </c:extLst>
                    <c:strCache>
                      <c:ptCount val="10"/>
                      <c:pt idx="0">
                        <c:v>1</c:v>
                      </c:pt>
                      <c:pt idx="1">
                        <c:v>2</c:v>
                      </c:pt>
                      <c:pt idx="2">
                        <c:v>3</c:v>
                      </c:pt>
                      <c:pt idx="3">
                        <c:v>4</c:v>
                      </c:pt>
                      <c:pt idx="4">
                        <c:v>5</c:v>
                      </c:pt>
                      <c:pt idx="5">
                        <c:v>6</c:v>
                      </c:pt>
                      <c:pt idx="6">
                        <c:v>7</c:v>
                      </c:pt>
                      <c:pt idx="7">
                        <c:v>8</c:v>
                      </c:pt>
                      <c:pt idx="8">
                        <c:v>9</c:v>
                      </c:pt>
                      <c:pt idx="9">
                        <c:v>&gt;9</c:v>
                      </c:pt>
                    </c:strCache>
                  </c:strRef>
                </c:cat>
                <c:val>
                  <c:numRef>
                    <c:extLst xmlns:c15="http://schemas.microsoft.com/office/drawing/2012/chart">
                      <c:ext xmlns:c15="http://schemas.microsoft.com/office/drawing/2012/chart" uri="{02D57815-91ED-43cb-92C2-25804820EDAC}">
                        <c15:formulaRef>
                          <c15:sqref>Sheet3!$H$3:$H$12</c15:sqref>
                        </c15:formulaRef>
                      </c:ext>
                    </c:extLst>
                    <c:numCache>
                      <c:formatCode>General</c:formatCode>
                      <c:ptCount val="10"/>
                      <c:pt idx="0">
                        <c:v>0.26500000000000001</c:v>
                      </c:pt>
                      <c:pt idx="1">
                        <c:v>0.19220000000000001</c:v>
                      </c:pt>
                      <c:pt idx="2">
                        <c:v>0.14369999999999999</c:v>
                      </c:pt>
                      <c:pt idx="3">
                        <c:v>9.4820000000000002E-2</c:v>
                      </c:pt>
                      <c:pt idx="4">
                        <c:v>0.15859999999999999</c:v>
                      </c:pt>
                      <c:pt idx="5">
                        <c:v>9.0810000000000002E-2</c:v>
                      </c:pt>
                      <c:pt idx="6">
                        <c:v>3.8539999999999998E-2</c:v>
                      </c:pt>
                      <c:pt idx="7">
                        <c:v>6.8079999999999998E-3</c:v>
                      </c:pt>
                      <c:pt idx="8">
                        <c:v>2.0669999999999998E-3</c:v>
                      </c:pt>
                      <c:pt idx="9">
                        <c:v>7.2940000000000001E-3</c:v>
                      </c:pt>
                    </c:numCache>
                  </c:numRef>
                </c:val>
                <c:extLst xmlns:c15="http://schemas.microsoft.com/office/drawing/2012/chart">
                  <c:ext xmlns:c16="http://schemas.microsoft.com/office/drawing/2014/chart" uri="{C3380CC4-5D6E-409C-BE32-E72D297353CC}">
                    <c16:uniqueId val="{00000003-1AB9-4879-AFF8-3BBB2995A3DE}"/>
                  </c:ext>
                </c:extLst>
              </c15:ser>
            </c15:filteredBarSeries>
          </c:ext>
        </c:extLst>
      </c:barChart>
      <c:catAx>
        <c:axId val="1102867583"/>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baseline="0">
                    <a:solidFill>
                      <a:sysClr val="windowText" lastClr="000000"/>
                    </a:solidFill>
                  </a:rPr>
                  <a:t>Recidivism Risk Score</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8543"/>
        <c:crosses val="autoZero"/>
        <c:auto val="1"/>
        <c:lblAlgn val="ctr"/>
        <c:lblOffset val="100"/>
        <c:noMultiLvlLbl val="0"/>
      </c:catAx>
      <c:valAx>
        <c:axId val="1102868543"/>
        <c:scaling>
          <c:orientation val="minMax"/>
        </c:scaling>
        <c:delete val="0"/>
        <c:axPos val="l"/>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102867583"/>
        <c:crosses val="autoZero"/>
        <c:crossBetween val="between"/>
      </c:valAx>
      <c:spPr>
        <a:noFill/>
        <a:ln>
          <a:noFill/>
        </a:ln>
        <a:effectLst/>
      </c:spPr>
    </c:plotArea>
    <c:legend>
      <c:legendPos val="r"/>
      <c:layout>
        <c:manualLayout>
          <c:xMode val="edge"/>
          <c:yMode val="edge"/>
          <c:x val="0.80939336588861122"/>
          <c:y val="0.41475195551051169"/>
          <c:w val="0.14835050663177488"/>
          <c:h val="0.30457843839038834"/>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baseline="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ACI "Good</a:t>
            </a:r>
            <a:r>
              <a:rPr lang="en-US" sz="1600" b="1" baseline="0">
                <a:solidFill>
                  <a:sysClr val="windowText" lastClr="000000"/>
                </a:solidFill>
              </a:rPr>
              <a:t> Fit" Score Distributions</a:t>
            </a:r>
          </a:p>
          <a:p>
            <a:pPr>
              <a:defRPr/>
            </a:pPr>
            <a:r>
              <a:rPr lang="en-US" sz="1600" b="1" baseline="0">
                <a:solidFill>
                  <a:sysClr val="windowText" lastClr="000000"/>
                </a:solidFill>
              </a:rPr>
              <a:t>(Women)</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Non-ACIL</c:v>
          </c:tx>
          <c:spPr>
            <a:solidFill>
              <a:srgbClr val="FF9933"/>
            </a:solidFill>
            <a:ln>
              <a:noFill/>
            </a:ln>
            <a:effectLst/>
          </c:spPr>
          <c:invertIfNegative val="0"/>
          <c:cat>
            <c:numRef>
              <c:f>Sheet3!$F$37:$F$42</c:f>
              <c:numCache>
                <c:formatCode>General</c:formatCode>
                <c:ptCount val="6"/>
                <c:pt idx="0">
                  <c:v>0</c:v>
                </c:pt>
                <c:pt idx="1">
                  <c:v>1</c:v>
                </c:pt>
                <c:pt idx="2">
                  <c:v>2</c:v>
                </c:pt>
                <c:pt idx="3">
                  <c:v>3</c:v>
                </c:pt>
                <c:pt idx="4">
                  <c:v>4</c:v>
                </c:pt>
                <c:pt idx="5">
                  <c:v>5</c:v>
                </c:pt>
              </c:numCache>
            </c:numRef>
          </c:cat>
          <c:val>
            <c:numRef>
              <c:f>Sheet3!$D$37:$D$42</c:f>
              <c:numCache>
                <c:formatCode>General</c:formatCode>
                <c:ptCount val="6"/>
                <c:pt idx="0">
                  <c:v>0.70950000000000002</c:v>
                </c:pt>
                <c:pt idx="1">
                  <c:v>0.1346</c:v>
                </c:pt>
                <c:pt idx="2">
                  <c:v>7.1980000000000002E-2</c:v>
                </c:pt>
                <c:pt idx="3">
                  <c:v>4.0960000000000003E-2</c:v>
                </c:pt>
                <c:pt idx="4">
                  <c:v>1.072E-2</c:v>
                </c:pt>
                <c:pt idx="5">
                  <c:v>3.2259999999999997E-2</c:v>
                </c:pt>
              </c:numCache>
            </c:numRef>
          </c:val>
          <c:extLst>
            <c:ext xmlns:c16="http://schemas.microsoft.com/office/drawing/2014/chart" uri="{C3380CC4-5D6E-409C-BE32-E72D297353CC}">
              <c16:uniqueId val="{00000000-9800-412F-8075-CD52B39EAC57}"/>
            </c:ext>
          </c:extLst>
        </c:ser>
        <c:ser>
          <c:idx val="1"/>
          <c:order val="1"/>
          <c:tx>
            <c:v>ACIL</c:v>
          </c:tx>
          <c:spPr>
            <a:solidFill>
              <a:srgbClr val="00B050"/>
            </a:solidFill>
            <a:ln>
              <a:noFill/>
            </a:ln>
            <a:effectLst/>
          </c:spPr>
          <c:invertIfNegative val="0"/>
          <c:cat>
            <c:numRef>
              <c:f>Sheet3!$F$37:$F$42</c:f>
              <c:numCache>
                <c:formatCode>General</c:formatCode>
                <c:ptCount val="6"/>
                <c:pt idx="0">
                  <c:v>0</c:v>
                </c:pt>
                <c:pt idx="1">
                  <c:v>1</c:v>
                </c:pt>
                <c:pt idx="2">
                  <c:v>2</c:v>
                </c:pt>
                <c:pt idx="3">
                  <c:v>3</c:v>
                </c:pt>
                <c:pt idx="4">
                  <c:v>4</c:v>
                </c:pt>
                <c:pt idx="5">
                  <c:v>5</c:v>
                </c:pt>
              </c:numCache>
            </c:numRef>
          </c:cat>
          <c:val>
            <c:numRef>
              <c:f>Sheet3!$E$37:$E$42</c:f>
              <c:numCache>
                <c:formatCode>General</c:formatCode>
                <c:ptCount val="6"/>
                <c:pt idx="0">
                  <c:v>0.41039999999999999</c:v>
                </c:pt>
                <c:pt idx="1">
                  <c:v>0.3135</c:v>
                </c:pt>
                <c:pt idx="2">
                  <c:v>0.13170000000000001</c:v>
                </c:pt>
                <c:pt idx="3">
                  <c:v>8.1739999999999993E-2</c:v>
                </c:pt>
                <c:pt idx="4">
                  <c:v>1.5650000000000001E-2</c:v>
                </c:pt>
                <c:pt idx="5">
                  <c:v>4.6960000000000002E-2</c:v>
                </c:pt>
              </c:numCache>
            </c:numRef>
          </c:val>
          <c:extLst>
            <c:ext xmlns:c16="http://schemas.microsoft.com/office/drawing/2014/chart" uri="{C3380CC4-5D6E-409C-BE32-E72D297353CC}">
              <c16:uniqueId val="{00000001-9800-412F-8075-CD52B39EAC57}"/>
            </c:ext>
          </c:extLst>
        </c:ser>
        <c:dLbls>
          <c:showLegendKey val="0"/>
          <c:showVal val="0"/>
          <c:showCatName val="0"/>
          <c:showSerName val="0"/>
          <c:showPercent val="0"/>
          <c:showBubbleSize val="0"/>
        </c:dLbls>
        <c:gapWidth val="219"/>
        <c:axId val="1246556735"/>
        <c:axId val="1246558655"/>
      </c:barChart>
      <c:catAx>
        <c:axId val="1246556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rPr>
                  <a:t>ACI</a:t>
                </a:r>
                <a:r>
                  <a:rPr lang="en-US" sz="1400" baseline="0">
                    <a:solidFill>
                      <a:sysClr val="windowText" lastClr="000000"/>
                    </a:solidFill>
                  </a:rPr>
                  <a:t> "Good Fit" Score</a:t>
                </a:r>
                <a:endParaRPr lang="en-US" sz="1400">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558655"/>
        <c:crosses val="autoZero"/>
        <c:auto val="1"/>
        <c:lblAlgn val="ctr"/>
        <c:lblOffset val="100"/>
        <c:noMultiLvlLbl val="0"/>
      </c:catAx>
      <c:valAx>
        <c:axId val="1246558655"/>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46556735"/>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ayout>
        <c:manualLayout>
          <c:xMode val="edge"/>
          <c:yMode val="edge"/>
          <c:x val="0.82294002138621558"/>
          <c:y val="0.38211052785068533"/>
          <c:w val="0.16520812676193253"/>
          <c:h val="0.228704578594342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Report</b:SourceType>
    <b:Guid>{CA2EFE04-08A4-444E-8E97-DBB807464648}</b:Guid>
    <b:Author>
      <b:Author>
        <b:NameList>
          <b:Person>
            <b:Last>Durose</b:Last>
            <b:First>Matthew</b:First>
            <b:Middle>R.</b:Middle>
          </b:Person>
          <b:Person>
            <b:Last>Leonardo Antenangeli</b:Last>
            <b:First>PhD</b:First>
          </b:Person>
        </b:NameList>
      </b:Author>
    </b:Author>
    <b:Title>Recidivism of Prisoners Released in 34 States in 2012: A 5-Year Follow-Up Period (2012–2017)</b:Title>
    <b:Year>2021</b:Year>
    <b:Publisher>Bureau of Justice Statistics</b:Publisher>
    <b:RefOrder>1</b:RefOrder>
  </b:Source>
  <b:Source>
    <b:Tag>Kei23</b:Tag>
    <b:SourceType>JournalArticle</b:SourceType>
    <b:Guid>{6AAA54A3-189D-412D-B8EE-39B0BAFE1EE3}</b:Guid>
    <b:Title>Children's Indirect Exposure to the U.S. Justice System: Evidence From Longitudinal Links between Survey and Administrative Data</b:Title>
    <b:Year>2023</b:Year>
    <b:Author>
      <b:Author>
        <b:NameList>
          <b:Person>
            <b:Last>Finlay</b:Last>
            <b:First>Keith</b:First>
          </b:Person>
          <b:Person>
            <b:Last>Mueller-Smith</b:Last>
            <b:First>Michael</b:First>
          </b:Person>
          <b:Person>
            <b:Last>Street</b:Last>
            <b:First>Brittany</b:First>
          </b:Person>
        </b:NameList>
      </b:Author>
    </b:Author>
    <b:JournalName>The Quarterly Journal of Economics</b:JournalName>
    <b:RefOrder>2</b:RefOrder>
  </b:Source>
  <b:Source>
    <b:Tag>Wil16</b:Tag>
    <b:SourceType>JournalArticle</b:SourceType>
    <b:Guid>{2B6230DD-632D-434E-8B44-9FFDA3D7BFD6}</b:Guid>
    <b:Author>
      <b:Author>
        <b:NameList>
          <b:Person>
            <b:Last>Rhodes</b:Last>
            <b:First>William</b:First>
          </b:Person>
          <b:Person>
            <b:Last>Gaes</b:Last>
            <b:First>Gerald</b:First>
          </b:Person>
          <b:Person>
            <b:Last>Luallen</b:Last>
            <b:First>Jeremy</b:First>
          </b:Person>
          <b:Person>
            <b:Last>Kling</b:Last>
            <b:First>Ryan</b:First>
          </b:Person>
          <b:Person>
            <b:Last>Rich</b:Last>
            <b:First>Tom</b:First>
          </b:Person>
          <b:Person>
            <b:Last>Shively</b:Last>
            <b:First>Michael</b:First>
          </b:Person>
        </b:NameList>
      </b:Author>
    </b:Author>
    <b:Title>Following incarceration, most released offenders never return to prison</b:Title>
    <b:JournalName>Crime &amp; Delinquency</b:JournalName>
    <b:Year>2016</b:Year>
    <b:RefOrder>3</b:RefOrder>
  </b:Source>
  <b:Source>
    <b:Tag>Lau21</b:Tag>
    <b:SourceType>Report</b:SourceType>
    <b:Guid>{127AD46B-7010-46A0-90E7-FE204E4E5610}</b:Guid>
    <b:Title>Census of State and Federal Adult Correctional Facilities, 2019 - Statistical Tables</b:Title>
    <b:Year>2021</b:Year>
    <b:Author>
      <b:Author>
        <b:NameList>
          <b:Person>
            <b:Last>Maruscha</b:Last>
            <b:First>Laura</b:First>
          </b:Person>
          <b:Person>
            <b:First>Emily</b:First>
            <b:Middle>Buehler</b:Middle>
          </b:Person>
        </b:NameList>
      </b:Author>
    </b:Author>
    <b:Publisher>Bureau of Justice Statistics</b:Publisher>
    <b:RefOrder>4</b:RefOrder>
  </b:Source>
  <b:Source>
    <b:Tag>EAn20</b:Tag>
    <b:SourceType>Report</b:SourceType>
    <b:Guid>{A1A8CF15-E4E6-40BB-A097-A74F3644E0C6}</b:Guid>
    <b:Author>
      <b:Author>
        <b:NameList>
          <b:Person>
            <b:Last>Carson</b:Last>
            <b:First>E.</b:First>
            <b:Middle>Ann</b:Middle>
          </b:Person>
        </b:NameList>
      </b:Author>
    </b:Author>
    <b:Title>Prisoners in 2019</b:Title>
    <b:Year>2020</b:Year>
    <b:Publisher>Bureau of Justice Statistics</b:Publisher>
    <b:RefOrder>5</b:RefOrder>
  </b:Source>
  <b:Source>
    <b:Tag>Ame22</b:Tag>
    <b:SourceType>Report</b:SourceType>
    <b:Guid>{303A20DD-05B1-4BFA-AAD6-4B2DD3C1D48A}</b:Guid>
    <b:Author>
      <b:Author>
        <b:Corporate>American Civil Liberties Union; Global Human Rights Clinic - University of Chicago Law School</b:Corporate>
      </b:Author>
    </b:Author>
    <b:Title>Captive Labor</b:Title>
    <b:Year>2022</b:Year>
    <b:RefOrder>6</b:RefOrder>
  </b:Source>
  <b:Source>
    <b:Tag>Gar68</b:Tag>
    <b:SourceType>JournalArticle</b:SourceType>
    <b:Guid>{5A300154-254D-4AB0-8376-18652D5055D4}</b:Guid>
    <b:Title>Crime and Punishment: An Economic Approach</b:Title>
    <b:Year>1968</b:Year>
    <b:Author>
      <b:Author>
        <b:NameList>
          <b:Person>
            <b:Last>Becker</b:Last>
            <b:First>Gary</b:First>
          </b:Person>
        </b:NameList>
      </b:Author>
    </b:Author>
    <b:JournalName>Journal of Political Economy</b:JournalName>
    <b:RefOrder>7</b:RefOrder>
  </b:Source>
  <b:Source>
    <b:Tag>Isa73</b:Tag>
    <b:SourceType>JournalArticle</b:SourceType>
    <b:Guid>{36668144-6D32-4836-BDB7-41075B9719DD}</b:Guid>
    <b:Author>
      <b:Author>
        <b:NameList>
          <b:Person>
            <b:Last>Ehrlich</b:Last>
            <b:First>Isaac</b:First>
          </b:Person>
        </b:NameList>
      </b:Author>
    </b:Author>
    <b:Title>Participation in Illegitimate Activities: A Theoretical and Empirical Investigation</b:Title>
    <b:JournalName>Journal of Political Economy</b:JournalName>
    <b:Year>1973</b:Year>
    <b:RefOrder>8</b:RefOrder>
  </b:Source>
  <b:Source>
    <b:Tag>Ari22</b:Tag>
    <b:SourceType>ElectronicSource</b:SourceType>
    <b:Guid>{B4D42E60-B60C-4F1D-9E8D-B96968C435C5}</b:Guid>
    <b:Title>Department Order 903: Inmate Work Activities</b:Title>
    <b:Year>2022</b:Year>
    <b:Author>
      <b:Author>
        <b:Corporate>Arizona Department of Corrections, Rehabilitation, and Reentry</b:Corporate>
      </b:Author>
    </b:Author>
    <b:StateProvince>Arizona</b:StateProvince>
    <b:CountryRegion>United States of America</b:CountryRegion>
    <b:RefOrder>9</b:RefOrder>
  </b:Source>
  <b:Source>
    <b:Tag>Jen23</b:Tag>
    <b:SourceType>JournalArticle</b:SourceType>
    <b:Guid>{11C06F66-F58B-42A2-A4C0-3C18BCCF8E5D}</b:Guid>
    <b:Title>Encouraging Desistance from Crime</b:Title>
    <b:Year>2023</b:Year>
    <b:Author>
      <b:Author>
        <b:NameList>
          <b:Person>
            <b:Last>Doleac</b:Last>
            <b:First>Jennifer</b:First>
          </b:Person>
        </b:NameList>
      </b:Author>
    </b:Author>
    <b:JournalName>Journal of Economic Literature</b:JournalName>
    <b:RefOrder>10</b:RefOrder>
  </b:Source>
  <b:Source>
    <b:Tag>Jen24</b:Tag>
    <b:SourceType>JournalArticle</b:SourceType>
    <b:Guid>{58AEDDFD-3487-432E-8A85-9FC73837A318}</b:Guid>
    <b:Author>
      <b:Author>
        <b:NameList>
          <b:Person>
            <b:Last>Ludwig</b:Last>
            <b:First>Jens</b:First>
          </b:Person>
          <b:Person>
            <b:Last>Schnepel</b:Last>
            <b:First>Kevin</b:First>
          </b:Person>
        </b:NameList>
      </b:Author>
    </b:Author>
    <b:Title>Does nothing stop a bullet like a job? The effects of income on crime.</b:Title>
    <b:JournalName>Annual Review of Criminology. Submitted.</b:JournalName>
    <b:Year>2024</b:Year>
    <b:RefOrder>11</b:RefOrder>
  </b:Source>
  <b:Source>
    <b:Tag>Cin06</b:Tag>
    <b:SourceType>Report</b:SourceType>
    <b:Guid>{6FDBDA31-F104-43BC-B4C4-BAB3FD30EC59}</b:Guid>
    <b:Title>Correctional Industries Preparing Inmates for Re-entry: Recidivism &amp; Post-release Employment</b:Title>
    <b:Year>2006</b:Year>
    <b:Author>
      <b:Author>
        <b:NameList>
          <b:Person>
            <b:Last>Smith</b:Last>
            <b:First>Cindy</b:First>
            <b:Middle>J.</b:Middle>
          </b:Person>
          <b:Person>
            <b:Last>Bechtel</b:Last>
            <b:First>Jennifer</b:First>
          </b:Person>
          <b:Person>
            <b:Last>Patrick</b:Last>
            <b:First>Angie</b:First>
          </b:Person>
          <b:Person>
            <b:Last>Smith</b:Last>
            <b:First>Richard</b:First>
            <b:Middle>R.</b:Middle>
          </b:Person>
          <b:Person>
            <b:Last>Wilson-Gentry</b:Last>
            <b:First>Laura</b:First>
          </b:Person>
        </b:NameList>
      </b:Author>
    </b:Author>
    <b:RefOrder>12</b:RefOrder>
  </b:Source>
  <b:Source>
    <b:Tag>Rob16</b:Tag>
    <b:SourceType>JournalArticle</b:SourceType>
    <b:Guid>{E1A0D818-22CA-4178-842E-8FADFEA36E6A}</b:Guid>
    <b:Title>The Effect of Private Sector Work Opportunities in Prison on Labor Market Outcomes of the Formerly Incarcerated</b:Title>
    <b:Year>2016</b:Year>
    <b:Author>
      <b:Author>
        <b:NameList>
          <b:Person>
            <b:Last>Cox</b:Last>
            <b:First>Robynn</b:First>
          </b:Person>
        </b:NameList>
      </b:Author>
    </b:Author>
    <b:JournalName>Journal of Labor Research</b:JournalName>
    <b:RefOrder>13</b:RefOrder>
  </b:Source>
  <b:Source>
    <b:Tag>Jam21</b:Tag>
    <b:SourceType>Report</b:SourceType>
    <b:Guid>{843DBE59-C000-4B41-9098-F619BA590B97}</b:Guid>
    <b:Title>The Effect of Prison Industry on Recidivism: An Evaluation of California Prison Industry Authority</b:Title>
    <b:Year>2021</b:Year>
    <b:Author>
      <b:Author>
        <b:NameList>
          <b:Person>
            <b:Last>Hess</b:Last>
            <b:First>James</b:First>
          </b:Person>
          <b:Person>
            <b:Last>Turner</b:Last>
            <b:First>Susan</b:First>
            <b:Middle>F.</b:Middle>
          </b:Person>
        </b:NameList>
      </b:Author>
    </b:Author>
    <b:Publisher>Center for Evidence-Based Corrections; University of California, Irvine</b:Publisher>
    <b:RefOrder>14</b:RefOrder>
  </b:Source>
  <b:Source>
    <b:Tag>Ker14</b:Tag>
    <b:SourceType>JournalArticle</b:SourceType>
    <b:Guid>{9B126B99-9077-46CD-9231-77494E3E8405}</b:Guid>
    <b:Title>Impact of Federal Prison Industries Employment on the Recidivism Outcomes of Female Inmates</b:Title>
    <b:Year>2014</b:Year>
    <b:Author>
      <b:Author>
        <b:NameList>
          <b:Person>
            <b:Last>Richmond</b:Last>
            <b:First>Kerry</b:First>
          </b:Person>
        </b:NameList>
      </b:Author>
    </b:Author>
    <b:JournalName>Justice Quarterly</b:JournalName>
    <b:RefOrder>15</b:RefOrder>
  </b:Source>
  <b:Source>
    <b:Tag>Gra17</b:Tag>
    <b:SourceType>JournalArticle</b:SourceType>
    <b:Guid>{59A4B195-2A31-4906-852D-4401BE1B273C}</b:Guid>
    <b:Author>
      <b:Author>
        <b:NameList>
          <b:Person>
            <b:Last>Duwe</b:Last>
            <b:First>Grant</b:First>
          </b:Person>
          <b:Person>
            <b:Last>McNeeley</b:Last>
            <b:First>Susan</b:First>
          </b:Person>
        </b:NameList>
      </b:Author>
    </b:Author>
    <b:Title>The Effects of Prison Labor on Institutional Misconduct, Postprison Employment, and Recidivism.</b:Title>
    <b:JournalName>Corrections</b:JournalName>
    <b:Year>2017</b:Year>
    <b:RefOrder>16</b:RefOrder>
  </b:Source>
  <b:Source>
    <b:Tag>Ale23</b:Tag>
    <b:SourceType>JournalArticle</b:SourceType>
    <b:Guid>{3ABF979A-D34A-4992-AA02-8B42C51D5CF3}</b:Guid>
    <b:Author>
      <b:Author>
        <b:NameList>
          <b:Person>
            <b:Last>Nur</b:Last>
            <b:First>Alexandra</b:First>
            <b:Middle>V.</b:Middle>
          </b:Person>
          <b:Person>
            <b:Last>Nguyen</b:Last>
            <b:First>Holly</b:First>
          </b:Person>
        </b:NameList>
      </b:Author>
    </b:Author>
    <b:Title>Prison Work and Vocational Programs: A Systematic Review and Analysis of Moderators of Program Success</b:Title>
    <b:JournalName>Justice Quarterly</b:JournalName>
    <b:Year>2023</b:Year>
    <b:RefOrder>17</b:RefOrder>
  </b:Source>
  <b:Source>
    <b:Tag>New92</b:Tag>
    <b:SourceType>JournalArticle</b:SourceType>
    <b:Guid>{93E27931-3B71-45B2-894E-FBDF6A44E66A}</b:Guid>
    <b:Author>
      <b:Author>
        <b:NameList>
          <b:Person>
            <b:Last>D.J.</b:Last>
            <b:First>Newell</b:First>
          </b:Person>
        </b:NameList>
      </b:Author>
    </b:Author>
    <b:Title>Intention-to-treat analysis: implications for quantitative and qualitative research.</b:Title>
    <b:JournalName>International journal of epidemiology</b:JournalName>
    <b:Year>1992</b:Year>
    <b:RefOrder>18</b:RefOrder>
  </b:Source>
  <b:Source>
    <b:Tag>Yan17</b:Tag>
    <b:SourceType>JournalArticle</b:SourceType>
    <b:Guid>{A2A3CE6A-7B4B-4E9C-B112-0643D9CAAE8E}</b:Guid>
    <b:Author>
      <b:Author>
        <b:NameList>
          <b:Person>
            <b:Last>Yang</b:Last>
            <b:First>Crystal</b:First>
            <b:Middle>S.</b:Middle>
          </b:Person>
        </b:NameList>
      </b:Author>
    </b:Author>
    <b:Title>Does Public Assistance Reduce Recidivism?</b:Title>
    <b:JournalName>American Economic Review</b:JournalName>
    <b:Year>2017</b:Year>
    <b:RefOrder>19</b:RefOrder>
  </b:Source>
  <b:Source>
    <b:Tag>Ama21</b:Tag>
    <b:SourceType>JournalArticle</b:SourceType>
    <b:Guid>{205DA7CF-0CEF-4713-B932-4E03ED3B8E43}</b:Guid>
    <b:Author>
      <b:Author>
        <b:NameList>
          <b:Person>
            <b:Last>Agan</b:Last>
            <b:First>Amanda</b:First>
            <b:Middle>Y.</b:Middle>
          </b:Person>
          <b:Person>
            <b:Last>Makowsky</b:Last>
            <b:First>Michael</b:First>
            <b:Middle>D.</b:Middle>
          </b:Person>
        </b:NameList>
      </b:Author>
    </b:Author>
    <b:Title>The Minimum Wage, EITC, and Criminal Recidivism</b:Title>
    <b:JournalName>Journal of Human Resources</b:JournalName>
    <b:Year>2021</b:Year>
    <b:RefOrder>20</b:RefOrder>
  </b:Source>
  <b:Source>
    <b:Tag>Eva21</b:Tag>
    <b:SourceType>JournalArticle</b:SourceType>
    <b:Guid>{617A5E79-BF89-4B5E-9DF2-6FC8F2704357}</b:Guid>
    <b:Author>
      <b:Author>
        <b:NameList>
          <b:Person>
            <b:Last>Rose</b:Last>
            <b:First>Evan</b:First>
            <b:Middle>K.</b:Middle>
          </b:Person>
          <b:Person>
            <b:Last>Shem-Tov</b:Last>
            <b:First>Yotam</b:First>
          </b:Person>
        </b:NameList>
      </b:Author>
    </b:Author>
    <b:Title>How Does Incarceration Affect Reoffending? Estimating the Dose-Response Function</b:Title>
    <b:JournalName>Journal of Political Economy</b:JournalName>
    <b:Year>2021</b:Year>
    <b:RefOrder>21</b:RefOrder>
  </b:Source>
  <b:Source>
    <b:Tag>The18</b:Tag>
    <b:SourceType>Report</b:SourceType>
    <b:Guid>{A63C7BD3-C1F5-4A93-9CB9-A908123D3313}</b:Guid>
    <b:Title>Confined and Costly</b:Title>
    <b:Year>2018</b:Year>
    <b:Author>
      <b:Author>
        <b:Corporate>The Council of State Governments - Justice Center</b:Corporate>
      </b:Author>
    </b:Author>
    <b:RefOrder>22</b:RefOrder>
  </b:Source>
  <b:Source>
    <b:Tag>Jef10</b:Tag>
    <b:SourceType>Book</b:SourceType>
    <b:Guid>{CFB131CE-0F03-4576-B104-402FEE0E3003}</b:Guid>
    <b:Title>Econometric Analysis of Cross-Section and Panel Data</b:Title>
    <b:Year>2010</b:Year>
    <b:Author>
      <b:Author>
        <b:NameList>
          <b:Person>
            <b:Last>Wooldridge</b:Last>
            <b:First>Jefferey</b:First>
            <b:Middle>M.</b:Middle>
          </b:Person>
        </b:NameList>
      </b:Author>
    </b:Author>
    <b:RefOrder>23</b:RefOrder>
  </b:Source>
  <b:Source>
    <b:Tag>Wil06</b:Tag>
    <b:SourceType>JournalArticle</b:SourceType>
    <b:Guid>{6BB412CF-B2C4-4017-89DA-372C77C021CA}</b:Guid>
    <b:Title>Results on the bias and inconsistency of ordinary least squares for the linear probability model</b:Title>
    <b:Year>2006</b:Year>
    <b:Author>
      <b:Author>
        <b:NameList>
          <b:Person>
            <b:Last>Horrace</b:Last>
            <b:First>William</b:First>
          </b:Person>
          <b:Person>
            <b:Last>Oaxaca</b:Last>
            <b:First>Ronald</b:First>
          </b:Person>
        </b:NameList>
      </b:Author>
    </b:Author>
    <b:JournalName>Economics Letters</b:JournalName>
    <b:RefOrder>24</b:RefOrder>
  </b:Source>
  <b:Source>
    <b:Tag>Vir21</b:Tag>
    <b:SourceType>JournalArticle</b:SourceType>
    <b:Guid>{35E85079-7C55-4B5A-8F04-1D756A880C7F}</b:Guid>
    <b:Author>
      <b:Author>
        <b:NameList>
          <b:Person>
            <b:Last>Semenova</b:Last>
            <b:First>Vira</b:First>
          </b:Person>
          <b:Person>
            <b:Last>Chernozhukov</b:Last>
            <b:First>Victor</b:First>
          </b:Person>
        </b:NameList>
      </b:Author>
    </b:Author>
    <b:Title>Debiased machine learning of conditional average treatment effects and other causal functions</b:Title>
    <b:JournalName>The Econometrics Journal</b:JournalName>
    <b:Year>2021</b:Year>
    <b:RefOrder>25</b:RefOrder>
  </b:Source>
  <b:Source>
    <b:Tag>New921</b:Tag>
    <b:SourceType>JournalArticle</b:SourceType>
    <b:Guid>{90FB359B-F679-41EB-83A0-88BC651A3CDD}</b:Guid>
    <b:Title>Intention-to-treat analysis: implications for quantitative and qualitative research.</b:Title>
    <b:Year>1992</b:Year>
    <b:Author>
      <b:Author>
        <b:NameList>
          <b:Person>
            <b:Last>J.</b:Last>
            <b:First>Newell</b:First>
            <b:Middle>D.</b:Middle>
          </b:Person>
        </b:NameList>
      </b:Author>
    </b:Author>
    <b:JournalName>International journal of epidemiology</b:JournalName>
    <b:RefOrder>26</b:RefOrder>
  </b:Source>
</b:Sources>
</file>

<file path=customXml/itemProps1.xml><?xml version="1.0" encoding="utf-8"?>
<ds:datastoreItem xmlns:ds="http://schemas.openxmlformats.org/officeDocument/2006/customXml" ds:itemID="{253D8E09-1D84-40CA-8E2E-3078F7EA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10943</Words>
  <Characters>62377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Del Campo</dc:creator>
  <cp:keywords/>
  <dc:description/>
  <cp:lastModifiedBy>Matias Del Campo</cp:lastModifiedBy>
  <cp:revision>5</cp:revision>
  <cp:lastPrinted>2024-11-21T04:22:00Z</cp:lastPrinted>
  <dcterms:created xsi:type="dcterms:W3CDTF">2024-11-15T18:01:00Z</dcterms:created>
  <dcterms:modified xsi:type="dcterms:W3CDTF">2024-11-21T04:22:00Z</dcterms:modified>
</cp:coreProperties>
</file>