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000B8" w14:textId="5745C45C" w:rsidR="003F14C1" w:rsidRPr="00660EB6" w:rsidRDefault="00E6141F" w:rsidP="00660EB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Mat</w:t>
      </w:r>
      <w:r w:rsidRPr="00E6141F">
        <w:rPr>
          <w:rFonts w:ascii="Times New Roman" w:hAnsi="Times New Roman" w:cs="Times New Roman"/>
          <w:b/>
          <w:bCs/>
          <w:sz w:val="28"/>
          <w:szCs w:val="28"/>
        </w:rPr>
        <w:t>í</w:t>
      </w:r>
      <w:r>
        <w:rPr>
          <w:rFonts w:ascii="Times New Roman" w:hAnsi="Times New Roman" w:cs="Times New Roman"/>
          <w:b/>
          <w:bCs/>
          <w:sz w:val="28"/>
          <w:szCs w:val="28"/>
        </w:rPr>
        <w:t>as Axelrod</w:t>
      </w:r>
    </w:p>
    <w:p w14:paraId="43B90933" w14:textId="360F1597" w:rsidR="00845C50" w:rsidRPr="00660EB6" w:rsidRDefault="00845C50" w:rsidP="00845C50">
      <w:pPr>
        <w:spacing w:line="276" w:lineRule="auto"/>
        <w:jc w:val="center"/>
        <w:rPr>
          <w:rFonts w:ascii="Times New Roman" w:hAnsi="Times New Roman" w:cs="Times New Roman"/>
          <w:sz w:val="22"/>
          <w:szCs w:val="22"/>
        </w:rPr>
      </w:pPr>
      <w:r w:rsidRPr="00660EB6">
        <w:rPr>
          <w:rFonts w:ascii="Times New Roman" w:hAnsi="Times New Roman" w:cs="Times New Roman"/>
          <w:sz w:val="22"/>
          <w:szCs w:val="22"/>
        </w:rPr>
        <w:t>Curriculum Vitae,</w:t>
      </w:r>
      <w:r w:rsidR="00632B82">
        <w:rPr>
          <w:rFonts w:ascii="Times New Roman" w:hAnsi="Times New Roman" w:cs="Times New Roman"/>
          <w:sz w:val="22"/>
          <w:szCs w:val="22"/>
        </w:rPr>
        <w:t xml:space="preserve"> </w:t>
      </w:r>
      <w:r w:rsidR="008C51D5">
        <w:rPr>
          <w:rFonts w:ascii="Times New Roman" w:hAnsi="Times New Roman" w:cs="Times New Roman"/>
          <w:sz w:val="22"/>
          <w:szCs w:val="22"/>
        </w:rPr>
        <w:t xml:space="preserve">October </w:t>
      </w:r>
      <w:r w:rsidR="00E6141F">
        <w:rPr>
          <w:rFonts w:ascii="Times New Roman" w:hAnsi="Times New Roman" w:cs="Times New Roman"/>
          <w:sz w:val="22"/>
          <w:szCs w:val="22"/>
        </w:rPr>
        <w:t>2024</w:t>
      </w:r>
    </w:p>
    <w:p w14:paraId="513616FD" w14:textId="77777777" w:rsidR="00845C50" w:rsidRPr="00660EB6" w:rsidRDefault="00845C50" w:rsidP="00845C50">
      <w:pPr>
        <w:jc w:val="center"/>
        <w:rPr>
          <w:rFonts w:ascii="Times New Roman" w:hAnsi="Times New Roman" w:cs="Times New Roman"/>
          <w:sz w:val="22"/>
          <w:szCs w:val="22"/>
        </w:rPr>
        <w:sectPr w:rsidR="00845C50" w:rsidRPr="00660EB6" w:rsidSect="009D318B">
          <w:pgSz w:w="12240" w:h="15840"/>
          <w:pgMar w:top="720" w:right="720" w:bottom="720" w:left="720" w:header="720" w:footer="720" w:gutter="0"/>
          <w:cols w:space="720"/>
          <w:docGrid w:linePitch="360"/>
        </w:sectPr>
      </w:pPr>
    </w:p>
    <w:p w14:paraId="6104E989" w14:textId="34CDAB6C" w:rsidR="00845C50" w:rsidRPr="00660EB6" w:rsidRDefault="00845C50" w:rsidP="00845C50">
      <w:pPr>
        <w:jc w:val="center"/>
        <w:rPr>
          <w:rFonts w:ascii="Times New Roman" w:hAnsi="Times New Roman" w:cs="Times New Roman"/>
          <w:sz w:val="22"/>
          <w:szCs w:val="22"/>
        </w:rPr>
      </w:pPr>
    </w:p>
    <w:p w14:paraId="6EFBAF19" w14:textId="40683F19" w:rsidR="00845C50" w:rsidRPr="00660EB6" w:rsidRDefault="00845C50" w:rsidP="00845C50">
      <w:pPr>
        <w:spacing w:line="276" w:lineRule="auto"/>
        <w:rPr>
          <w:rFonts w:ascii="Times New Roman" w:hAnsi="Times New Roman" w:cs="Times New Roman"/>
          <w:b/>
          <w:bCs/>
        </w:rPr>
      </w:pPr>
      <w:r w:rsidRPr="00660EB6">
        <w:rPr>
          <w:rFonts w:ascii="Times New Roman" w:hAnsi="Times New Roman" w:cs="Times New Roman"/>
          <w:b/>
          <w:bCs/>
        </w:rPr>
        <w:t>Contact Information</w:t>
      </w:r>
    </w:p>
    <w:p w14:paraId="7A498AFA" w14:textId="77777777" w:rsidR="00961432" w:rsidRPr="00660EB6" w:rsidRDefault="00961432" w:rsidP="00845C50">
      <w:pPr>
        <w:spacing w:line="276" w:lineRule="auto"/>
        <w:rPr>
          <w:rFonts w:ascii="Times New Roman" w:hAnsi="Times New Roman" w:cs="Times New Roman"/>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845C50" w:rsidRPr="00660EB6" w14:paraId="0CED5763" w14:textId="77777777" w:rsidTr="00845C50">
        <w:tc>
          <w:tcPr>
            <w:tcW w:w="4675" w:type="dxa"/>
          </w:tcPr>
          <w:p w14:paraId="30FE78AB" w14:textId="1791504B" w:rsidR="00845C50" w:rsidRPr="00660EB6" w:rsidRDefault="00845C50" w:rsidP="00845C50">
            <w:pPr>
              <w:spacing w:line="276" w:lineRule="auto"/>
              <w:rPr>
                <w:rFonts w:ascii="Times New Roman" w:hAnsi="Times New Roman" w:cs="Times New Roman"/>
                <w:sz w:val="22"/>
                <w:szCs w:val="22"/>
              </w:rPr>
            </w:pPr>
            <w:r w:rsidRPr="00660EB6">
              <w:rPr>
                <w:rFonts w:ascii="Times New Roman" w:hAnsi="Times New Roman" w:cs="Times New Roman"/>
                <w:sz w:val="22"/>
                <w:szCs w:val="22"/>
              </w:rPr>
              <w:t>Department of Economics</w:t>
            </w:r>
          </w:p>
        </w:tc>
        <w:tc>
          <w:tcPr>
            <w:tcW w:w="4675" w:type="dxa"/>
          </w:tcPr>
          <w:p w14:paraId="2D6814A9" w14:textId="0C4C4983" w:rsidR="00845C50" w:rsidRPr="00660EB6" w:rsidRDefault="00845C50" w:rsidP="00845C50">
            <w:pPr>
              <w:spacing w:line="276" w:lineRule="auto"/>
              <w:jc w:val="right"/>
              <w:rPr>
                <w:rFonts w:ascii="Times New Roman" w:hAnsi="Times New Roman" w:cs="Times New Roman"/>
                <w:sz w:val="22"/>
                <w:szCs w:val="22"/>
              </w:rPr>
            </w:pPr>
            <w:r w:rsidRPr="00660EB6">
              <w:rPr>
                <w:rFonts w:ascii="Times New Roman" w:hAnsi="Times New Roman" w:cs="Times New Roman"/>
                <w:sz w:val="22"/>
                <w:szCs w:val="22"/>
              </w:rPr>
              <w:t>Cell: (</w:t>
            </w:r>
            <w:r w:rsidR="00E6141F">
              <w:rPr>
                <w:rFonts w:ascii="Times New Roman" w:hAnsi="Times New Roman" w:cs="Times New Roman"/>
                <w:sz w:val="22"/>
                <w:szCs w:val="22"/>
              </w:rPr>
              <w:t>714</w:t>
            </w:r>
            <w:r w:rsidRPr="00660EB6">
              <w:rPr>
                <w:rFonts w:ascii="Times New Roman" w:hAnsi="Times New Roman" w:cs="Times New Roman"/>
                <w:sz w:val="22"/>
                <w:szCs w:val="22"/>
              </w:rPr>
              <w:t>)</w:t>
            </w:r>
            <w:r w:rsidR="00E6141F">
              <w:rPr>
                <w:rFonts w:ascii="Times New Roman" w:hAnsi="Times New Roman" w:cs="Times New Roman"/>
                <w:sz w:val="22"/>
                <w:szCs w:val="22"/>
              </w:rPr>
              <w:t>914</w:t>
            </w:r>
            <w:r w:rsidRPr="00660EB6">
              <w:rPr>
                <w:rFonts w:ascii="Times New Roman" w:hAnsi="Times New Roman" w:cs="Times New Roman"/>
                <w:sz w:val="22"/>
                <w:szCs w:val="22"/>
              </w:rPr>
              <w:t>-</w:t>
            </w:r>
            <w:r w:rsidR="00E6141F">
              <w:rPr>
                <w:rFonts w:ascii="Times New Roman" w:hAnsi="Times New Roman" w:cs="Times New Roman"/>
                <w:sz w:val="22"/>
                <w:szCs w:val="22"/>
              </w:rPr>
              <w:t>6605</w:t>
            </w:r>
          </w:p>
        </w:tc>
      </w:tr>
      <w:tr w:rsidR="00845C50" w:rsidRPr="00660EB6" w14:paraId="49E33BD1" w14:textId="77777777" w:rsidTr="00845C50">
        <w:tc>
          <w:tcPr>
            <w:tcW w:w="4675" w:type="dxa"/>
          </w:tcPr>
          <w:p w14:paraId="083E2917" w14:textId="2693C832" w:rsidR="00845C50" w:rsidRPr="00660EB6" w:rsidRDefault="00845C50" w:rsidP="00845C50">
            <w:pPr>
              <w:spacing w:line="276" w:lineRule="auto"/>
              <w:rPr>
                <w:rFonts w:ascii="Times New Roman" w:hAnsi="Times New Roman" w:cs="Times New Roman"/>
                <w:sz w:val="22"/>
                <w:szCs w:val="22"/>
              </w:rPr>
            </w:pPr>
            <w:r w:rsidRPr="00660EB6">
              <w:rPr>
                <w:rFonts w:ascii="Times New Roman" w:hAnsi="Times New Roman" w:cs="Times New Roman"/>
                <w:sz w:val="22"/>
                <w:szCs w:val="22"/>
              </w:rPr>
              <w:t>Michigan State University</w:t>
            </w:r>
          </w:p>
        </w:tc>
        <w:tc>
          <w:tcPr>
            <w:tcW w:w="4675" w:type="dxa"/>
          </w:tcPr>
          <w:p w14:paraId="53BB0CB4" w14:textId="3A189434" w:rsidR="00845C50" w:rsidRPr="00660EB6" w:rsidRDefault="00845C50" w:rsidP="00845C50">
            <w:pPr>
              <w:spacing w:line="276" w:lineRule="auto"/>
              <w:jc w:val="right"/>
              <w:rPr>
                <w:rFonts w:ascii="Times New Roman" w:hAnsi="Times New Roman" w:cs="Times New Roman"/>
                <w:sz w:val="22"/>
                <w:szCs w:val="22"/>
              </w:rPr>
            </w:pPr>
            <w:r w:rsidRPr="00660EB6">
              <w:rPr>
                <w:rFonts w:ascii="Times New Roman" w:hAnsi="Times New Roman" w:cs="Times New Roman"/>
                <w:sz w:val="22"/>
                <w:szCs w:val="22"/>
              </w:rPr>
              <w:t xml:space="preserve">Email: </w:t>
            </w:r>
            <w:r w:rsidR="00E6141F">
              <w:rPr>
                <w:rFonts w:ascii="Times New Roman" w:hAnsi="Times New Roman" w:cs="Times New Roman"/>
                <w:sz w:val="22"/>
                <w:szCs w:val="22"/>
              </w:rPr>
              <w:t>axelrod</w:t>
            </w:r>
            <w:r w:rsidRPr="00660EB6">
              <w:rPr>
                <w:rFonts w:ascii="Times New Roman" w:hAnsi="Times New Roman" w:cs="Times New Roman"/>
                <w:sz w:val="22"/>
                <w:szCs w:val="22"/>
              </w:rPr>
              <w:t>6@msu.edu</w:t>
            </w:r>
          </w:p>
        </w:tc>
      </w:tr>
      <w:tr w:rsidR="00845C50" w:rsidRPr="00660EB6" w14:paraId="2038E1D2" w14:textId="77777777" w:rsidTr="00845C50">
        <w:tc>
          <w:tcPr>
            <w:tcW w:w="4675" w:type="dxa"/>
          </w:tcPr>
          <w:p w14:paraId="2D7AA661" w14:textId="0462EA3E" w:rsidR="00845C50" w:rsidRPr="00660EB6" w:rsidRDefault="00845C50" w:rsidP="00845C50">
            <w:pPr>
              <w:spacing w:line="276" w:lineRule="auto"/>
              <w:rPr>
                <w:rFonts w:ascii="Times New Roman" w:hAnsi="Times New Roman" w:cs="Times New Roman"/>
                <w:sz w:val="22"/>
                <w:szCs w:val="22"/>
              </w:rPr>
            </w:pPr>
            <w:r w:rsidRPr="00660EB6">
              <w:rPr>
                <w:rFonts w:ascii="Times New Roman" w:hAnsi="Times New Roman" w:cs="Times New Roman"/>
                <w:sz w:val="22"/>
                <w:szCs w:val="22"/>
              </w:rPr>
              <w:t>East Lansing, MI 48824-1038</w:t>
            </w:r>
          </w:p>
        </w:tc>
        <w:tc>
          <w:tcPr>
            <w:tcW w:w="4675" w:type="dxa"/>
          </w:tcPr>
          <w:p w14:paraId="554DAED4" w14:textId="77777777" w:rsidR="00845C50" w:rsidRPr="00660EB6" w:rsidRDefault="00845C50" w:rsidP="00845C50">
            <w:pPr>
              <w:spacing w:line="276" w:lineRule="auto"/>
              <w:rPr>
                <w:rFonts w:ascii="Times New Roman" w:hAnsi="Times New Roman" w:cs="Times New Roman"/>
                <w:sz w:val="22"/>
                <w:szCs w:val="22"/>
              </w:rPr>
            </w:pPr>
          </w:p>
        </w:tc>
      </w:tr>
    </w:tbl>
    <w:p w14:paraId="0146C2FC" w14:textId="28B16F04" w:rsidR="00845C50" w:rsidRPr="00660EB6" w:rsidRDefault="00845C50" w:rsidP="00845C50">
      <w:pPr>
        <w:spacing w:line="276" w:lineRule="auto"/>
        <w:rPr>
          <w:rFonts w:ascii="Times New Roman" w:hAnsi="Times New Roman" w:cs="Times New Roman"/>
          <w:sz w:val="22"/>
          <w:szCs w:val="22"/>
        </w:rPr>
      </w:pPr>
    </w:p>
    <w:p w14:paraId="7C91071C" w14:textId="5B56815D" w:rsidR="00415E45" w:rsidRPr="00660EB6" w:rsidRDefault="00845C50" w:rsidP="00845C50">
      <w:pPr>
        <w:rPr>
          <w:rFonts w:ascii="Times New Roman" w:hAnsi="Times New Roman" w:cs="Times New Roman"/>
          <w:b/>
          <w:bCs/>
        </w:rPr>
      </w:pPr>
      <w:r w:rsidRPr="00660EB6">
        <w:rPr>
          <w:rFonts w:ascii="Times New Roman" w:hAnsi="Times New Roman" w:cs="Times New Roman"/>
          <w:b/>
          <w:bCs/>
        </w:rPr>
        <w:t>Education</w:t>
      </w:r>
    </w:p>
    <w:p w14:paraId="20ADA38E" w14:textId="77777777" w:rsidR="00961432" w:rsidRPr="00660EB6" w:rsidRDefault="00961432" w:rsidP="00845C50">
      <w:pPr>
        <w:rPr>
          <w:rFonts w:ascii="Times New Roman" w:hAnsi="Times New Roman" w:cs="Times New Roman"/>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765"/>
        <w:gridCol w:w="2510"/>
      </w:tblGrid>
      <w:tr w:rsidR="00415E45" w:rsidRPr="00660EB6" w14:paraId="6DD172AB" w14:textId="77777777" w:rsidTr="001E17B2">
        <w:tc>
          <w:tcPr>
            <w:tcW w:w="1075" w:type="dxa"/>
          </w:tcPr>
          <w:p w14:paraId="6CA6B5C9" w14:textId="7CB9BAF6" w:rsidR="00415E45" w:rsidRPr="00660EB6" w:rsidRDefault="00415E45" w:rsidP="00845C50">
            <w:pPr>
              <w:rPr>
                <w:rFonts w:ascii="Times New Roman" w:hAnsi="Times New Roman" w:cs="Times New Roman"/>
                <w:sz w:val="22"/>
                <w:szCs w:val="22"/>
              </w:rPr>
            </w:pPr>
            <w:r w:rsidRPr="00660EB6">
              <w:rPr>
                <w:rFonts w:ascii="Times New Roman" w:hAnsi="Times New Roman" w:cs="Times New Roman"/>
                <w:sz w:val="22"/>
                <w:szCs w:val="22"/>
              </w:rPr>
              <w:t>Ph.D.</w:t>
            </w:r>
          </w:p>
        </w:tc>
        <w:tc>
          <w:tcPr>
            <w:tcW w:w="5765" w:type="dxa"/>
          </w:tcPr>
          <w:p w14:paraId="5298C1F3" w14:textId="087D9F7D" w:rsidR="00415E45" w:rsidRPr="00660EB6" w:rsidRDefault="00415E45" w:rsidP="00845C50">
            <w:pPr>
              <w:rPr>
                <w:rFonts w:ascii="Times New Roman" w:hAnsi="Times New Roman" w:cs="Times New Roman"/>
                <w:sz w:val="22"/>
                <w:szCs w:val="22"/>
              </w:rPr>
            </w:pPr>
            <w:r w:rsidRPr="00660EB6">
              <w:rPr>
                <w:rFonts w:ascii="Times New Roman" w:hAnsi="Times New Roman" w:cs="Times New Roman"/>
                <w:sz w:val="22"/>
                <w:szCs w:val="22"/>
              </w:rPr>
              <w:t>Economics, Michigan State University</w:t>
            </w:r>
          </w:p>
        </w:tc>
        <w:tc>
          <w:tcPr>
            <w:tcW w:w="2510" w:type="dxa"/>
          </w:tcPr>
          <w:p w14:paraId="495570B4" w14:textId="6F3A0BB6" w:rsidR="00415E45" w:rsidRPr="00660EB6" w:rsidRDefault="00415E45" w:rsidP="00415E45">
            <w:pPr>
              <w:jc w:val="right"/>
              <w:rPr>
                <w:rFonts w:ascii="Times New Roman" w:hAnsi="Times New Roman" w:cs="Times New Roman"/>
                <w:sz w:val="22"/>
                <w:szCs w:val="22"/>
              </w:rPr>
            </w:pPr>
            <w:r w:rsidRPr="00660EB6">
              <w:rPr>
                <w:rFonts w:ascii="Times New Roman" w:hAnsi="Times New Roman" w:cs="Times New Roman"/>
                <w:sz w:val="22"/>
                <w:szCs w:val="22"/>
              </w:rPr>
              <w:t>201</w:t>
            </w:r>
            <w:r w:rsidR="00996AD4">
              <w:rPr>
                <w:rFonts w:ascii="Times New Roman" w:hAnsi="Times New Roman" w:cs="Times New Roman"/>
                <w:sz w:val="22"/>
                <w:szCs w:val="22"/>
              </w:rPr>
              <w:t>9</w:t>
            </w:r>
            <w:r w:rsidRPr="00660EB6">
              <w:rPr>
                <w:rFonts w:ascii="Times New Roman" w:hAnsi="Times New Roman" w:cs="Times New Roman"/>
                <w:sz w:val="22"/>
                <w:szCs w:val="22"/>
              </w:rPr>
              <w:t xml:space="preserve"> – 202</w:t>
            </w:r>
            <w:r w:rsidR="004D7F58">
              <w:rPr>
                <w:rFonts w:ascii="Times New Roman" w:hAnsi="Times New Roman" w:cs="Times New Roman"/>
                <w:sz w:val="22"/>
                <w:szCs w:val="22"/>
              </w:rPr>
              <w:t>5</w:t>
            </w:r>
            <w:r w:rsidRPr="00660EB6">
              <w:rPr>
                <w:rFonts w:ascii="Times New Roman" w:hAnsi="Times New Roman" w:cs="Times New Roman"/>
                <w:sz w:val="22"/>
                <w:szCs w:val="22"/>
              </w:rPr>
              <w:t xml:space="preserve"> (Expected)</w:t>
            </w:r>
          </w:p>
        </w:tc>
      </w:tr>
      <w:tr w:rsidR="00415E45" w:rsidRPr="00660EB6" w14:paraId="5679AC35" w14:textId="77777777" w:rsidTr="001E17B2">
        <w:tc>
          <w:tcPr>
            <w:tcW w:w="1075" w:type="dxa"/>
          </w:tcPr>
          <w:p w14:paraId="1728FCB0" w14:textId="575186A4" w:rsidR="00415E45" w:rsidRPr="00660EB6" w:rsidRDefault="00415E45" w:rsidP="00845C50">
            <w:pPr>
              <w:rPr>
                <w:rFonts w:ascii="Times New Roman" w:hAnsi="Times New Roman" w:cs="Times New Roman"/>
                <w:sz w:val="22"/>
                <w:szCs w:val="22"/>
              </w:rPr>
            </w:pPr>
            <w:r w:rsidRPr="00660EB6">
              <w:rPr>
                <w:rFonts w:ascii="Times New Roman" w:hAnsi="Times New Roman" w:cs="Times New Roman"/>
                <w:sz w:val="22"/>
                <w:szCs w:val="22"/>
              </w:rPr>
              <w:t>M.</w:t>
            </w:r>
            <w:r w:rsidR="004D7F58">
              <w:rPr>
                <w:rFonts w:ascii="Times New Roman" w:hAnsi="Times New Roman" w:cs="Times New Roman"/>
                <w:sz w:val="22"/>
                <w:szCs w:val="22"/>
              </w:rPr>
              <w:t>S</w:t>
            </w:r>
            <w:r w:rsidRPr="00660EB6">
              <w:rPr>
                <w:rFonts w:ascii="Times New Roman" w:hAnsi="Times New Roman" w:cs="Times New Roman"/>
                <w:sz w:val="22"/>
                <w:szCs w:val="22"/>
              </w:rPr>
              <w:t>.</w:t>
            </w:r>
          </w:p>
        </w:tc>
        <w:tc>
          <w:tcPr>
            <w:tcW w:w="5765" w:type="dxa"/>
          </w:tcPr>
          <w:p w14:paraId="1A72BB70" w14:textId="49E290B3" w:rsidR="00415E45" w:rsidRPr="00660EB6" w:rsidRDefault="004D7F58" w:rsidP="00845C50">
            <w:pPr>
              <w:rPr>
                <w:rFonts w:ascii="Times New Roman" w:hAnsi="Times New Roman" w:cs="Times New Roman"/>
                <w:sz w:val="22"/>
                <w:szCs w:val="22"/>
              </w:rPr>
            </w:pPr>
            <w:r>
              <w:rPr>
                <w:rFonts w:ascii="Times New Roman" w:hAnsi="Times New Roman" w:cs="Times New Roman"/>
                <w:sz w:val="22"/>
                <w:szCs w:val="22"/>
              </w:rPr>
              <w:t xml:space="preserve">Computational &amp; Behavioral Economics, </w:t>
            </w:r>
            <w:r w:rsidR="001E17B2">
              <w:rPr>
                <w:rFonts w:ascii="Times New Roman" w:hAnsi="Times New Roman" w:cs="Times New Roman"/>
                <w:sz w:val="22"/>
                <w:szCs w:val="22"/>
              </w:rPr>
              <w:t>Chapman University</w:t>
            </w:r>
          </w:p>
        </w:tc>
        <w:tc>
          <w:tcPr>
            <w:tcW w:w="2510" w:type="dxa"/>
          </w:tcPr>
          <w:p w14:paraId="3E8D86D0" w14:textId="4D1B985E" w:rsidR="00415E45" w:rsidRPr="00660EB6" w:rsidRDefault="00415E45" w:rsidP="00415E45">
            <w:pPr>
              <w:jc w:val="right"/>
              <w:rPr>
                <w:rFonts w:ascii="Times New Roman" w:hAnsi="Times New Roman" w:cs="Times New Roman"/>
                <w:sz w:val="22"/>
                <w:szCs w:val="22"/>
              </w:rPr>
            </w:pPr>
            <w:r w:rsidRPr="00660EB6">
              <w:rPr>
                <w:rFonts w:ascii="Times New Roman" w:hAnsi="Times New Roman" w:cs="Times New Roman"/>
                <w:sz w:val="22"/>
                <w:szCs w:val="22"/>
              </w:rPr>
              <w:t>201</w:t>
            </w:r>
            <w:r w:rsidR="00D719EC">
              <w:rPr>
                <w:rFonts w:ascii="Times New Roman" w:hAnsi="Times New Roman" w:cs="Times New Roman"/>
                <w:sz w:val="22"/>
                <w:szCs w:val="22"/>
              </w:rPr>
              <w:t>5</w:t>
            </w:r>
            <w:r w:rsidRPr="00660EB6">
              <w:rPr>
                <w:rFonts w:ascii="Times New Roman" w:hAnsi="Times New Roman" w:cs="Times New Roman"/>
                <w:sz w:val="22"/>
                <w:szCs w:val="22"/>
              </w:rPr>
              <w:t xml:space="preserve"> – 20</w:t>
            </w:r>
            <w:r w:rsidR="00D719EC">
              <w:rPr>
                <w:rFonts w:ascii="Times New Roman" w:hAnsi="Times New Roman" w:cs="Times New Roman"/>
                <w:sz w:val="22"/>
                <w:szCs w:val="22"/>
              </w:rPr>
              <w:t>17</w:t>
            </w:r>
          </w:p>
        </w:tc>
      </w:tr>
      <w:tr w:rsidR="00415E45" w:rsidRPr="00660EB6" w14:paraId="7CED735C" w14:textId="77777777" w:rsidTr="001E17B2">
        <w:tc>
          <w:tcPr>
            <w:tcW w:w="1075" w:type="dxa"/>
          </w:tcPr>
          <w:p w14:paraId="14D05482" w14:textId="48362E30" w:rsidR="00415E45" w:rsidRPr="00660EB6" w:rsidRDefault="00415E45" w:rsidP="00845C50">
            <w:pPr>
              <w:rPr>
                <w:rFonts w:ascii="Times New Roman" w:hAnsi="Times New Roman" w:cs="Times New Roman"/>
                <w:sz w:val="22"/>
                <w:szCs w:val="22"/>
              </w:rPr>
            </w:pPr>
            <w:r w:rsidRPr="00660EB6">
              <w:rPr>
                <w:rFonts w:ascii="Times New Roman" w:hAnsi="Times New Roman" w:cs="Times New Roman"/>
                <w:sz w:val="22"/>
                <w:szCs w:val="22"/>
              </w:rPr>
              <w:t>B.S.</w:t>
            </w:r>
          </w:p>
        </w:tc>
        <w:tc>
          <w:tcPr>
            <w:tcW w:w="5765" w:type="dxa"/>
          </w:tcPr>
          <w:p w14:paraId="1746BE3E" w14:textId="789D36EA" w:rsidR="00415E45" w:rsidRPr="00660EB6" w:rsidRDefault="00415E45" w:rsidP="00845C50">
            <w:pPr>
              <w:rPr>
                <w:rFonts w:ascii="Times New Roman" w:hAnsi="Times New Roman" w:cs="Times New Roman"/>
                <w:i/>
                <w:iCs/>
                <w:sz w:val="22"/>
                <w:szCs w:val="22"/>
              </w:rPr>
            </w:pPr>
            <w:r w:rsidRPr="00660EB6">
              <w:rPr>
                <w:rFonts w:ascii="Times New Roman" w:hAnsi="Times New Roman" w:cs="Times New Roman"/>
                <w:sz w:val="22"/>
                <w:szCs w:val="22"/>
              </w:rPr>
              <w:t xml:space="preserve">Mathematics, </w:t>
            </w:r>
            <w:r w:rsidR="00E04C48">
              <w:rPr>
                <w:rFonts w:ascii="Times New Roman" w:hAnsi="Times New Roman" w:cs="Times New Roman"/>
                <w:sz w:val="22"/>
                <w:szCs w:val="22"/>
              </w:rPr>
              <w:t>Chapman University</w:t>
            </w:r>
          </w:p>
        </w:tc>
        <w:tc>
          <w:tcPr>
            <w:tcW w:w="2510" w:type="dxa"/>
          </w:tcPr>
          <w:p w14:paraId="0FFD2126" w14:textId="5C575F5D" w:rsidR="00415E45" w:rsidRPr="00660EB6" w:rsidRDefault="00415E45" w:rsidP="00415E45">
            <w:pPr>
              <w:jc w:val="right"/>
              <w:rPr>
                <w:rFonts w:ascii="Times New Roman" w:hAnsi="Times New Roman" w:cs="Times New Roman"/>
                <w:sz w:val="22"/>
                <w:szCs w:val="22"/>
              </w:rPr>
            </w:pPr>
            <w:r w:rsidRPr="00660EB6">
              <w:rPr>
                <w:rFonts w:ascii="Times New Roman" w:hAnsi="Times New Roman" w:cs="Times New Roman"/>
                <w:sz w:val="22"/>
                <w:szCs w:val="22"/>
              </w:rPr>
              <w:t>201</w:t>
            </w:r>
            <w:r w:rsidR="000D3163">
              <w:rPr>
                <w:rFonts w:ascii="Times New Roman" w:hAnsi="Times New Roman" w:cs="Times New Roman"/>
                <w:sz w:val="22"/>
                <w:szCs w:val="22"/>
              </w:rPr>
              <w:t>2</w:t>
            </w:r>
            <w:r w:rsidRPr="00660EB6">
              <w:rPr>
                <w:rFonts w:ascii="Times New Roman" w:hAnsi="Times New Roman" w:cs="Times New Roman"/>
                <w:sz w:val="22"/>
                <w:szCs w:val="22"/>
              </w:rPr>
              <w:t xml:space="preserve"> – 201</w:t>
            </w:r>
            <w:r w:rsidR="000D3163">
              <w:rPr>
                <w:rFonts w:ascii="Times New Roman" w:hAnsi="Times New Roman" w:cs="Times New Roman"/>
                <w:sz w:val="22"/>
                <w:szCs w:val="22"/>
              </w:rPr>
              <w:t>6</w:t>
            </w:r>
            <w:r w:rsidRPr="00660EB6">
              <w:rPr>
                <w:rFonts w:ascii="Times New Roman" w:hAnsi="Times New Roman" w:cs="Times New Roman"/>
                <w:sz w:val="22"/>
                <w:szCs w:val="22"/>
              </w:rPr>
              <w:t xml:space="preserve"> </w:t>
            </w:r>
          </w:p>
        </w:tc>
      </w:tr>
      <w:tr w:rsidR="00E04C48" w:rsidRPr="00660EB6" w14:paraId="3C0FADC9" w14:textId="77777777" w:rsidTr="001E17B2">
        <w:tc>
          <w:tcPr>
            <w:tcW w:w="1075" w:type="dxa"/>
          </w:tcPr>
          <w:p w14:paraId="66EF3FE2" w14:textId="00AB7F72" w:rsidR="00E04C48" w:rsidRPr="00660EB6" w:rsidRDefault="00E04C48" w:rsidP="00845C50">
            <w:pPr>
              <w:rPr>
                <w:rFonts w:ascii="Times New Roman" w:hAnsi="Times New Roman" w:cs="Times New Roman"/>
                <w:sz w:val="22"/>
                <w:szCs w:val="22"/>
              </w:rPr>
            </w:pPr>
            <w:r>
              <w:rPr>
                <w:rFonts w:ascii="Times New Roman" w:hAnsi="Times New Roman" w:cs="Times New Roman"/>
                <w:sz w:val="22"/>
                <w:szCs w:val="22"/>
              </w:rPr>
              <w:t>B.A.</w:t>
            </w:r>
          </w:p>
        </w:tc>
        <w:tc>
          <w:tcPr>
            <w:tcW w:w="5765" w:type="dxa"/>
          </w:tcPr>
          <w:p w14:paraId="0372BCBD" w14:textId="4E52F7AC" w:rsidR="00E04C48" w:rsidRPr="00660EB6" w:rsidRDefault="00E04C48" w:rsidP="00845C50">
            <w:pPr>
              <w:rPr>
                <w:rFonts w:ascii="Times New Roman" w:hAnsi="Times New Roman" w:cs="Times New Roman"/>
                <w:sz w:val="22"/>
                <w:szCs w:val="22"/>
              </w:rPr>
            </w:pPr>
            <w:r>
              <w:rPr>
                <w:rFonts w:ascii="Times New Roman" w:hAnsi="Times New Roman" w:cs="Times New Roman"/>
                <w:sz w:val="22"/>
                <w:szCs w:val="22"/>
              </w:rPr>
              <w:t>Economics, Chapman University</w:t>
            </w:r>
          </w:p>
        </w:tc>
        <w:tc>
          <w:tcPr>
            <w:tcW w:w="2510" w:type="dxa"/>
          </w:tcPr>
          <w:p w14:paraId="63BF46E5" w14:textId="039ACD1C" w:rsidR="00E04C48" w:rsidRPr="00660EB6" w:rsidRDefault="000D3163" w:rsidP="00415E45">
            <w:pPr>
              <w:jc w:val="right"/>
              <w:rPr>
                <w:rFonts w:ascii="Times New Roman" w:hAnsi="Times New Roman" w:cs="Times New Roman"/>
                <w:sz w:val="22"/>
                <w:szCs w:val="22"/>
              </w:rPr>
            </w:pPr>
            <w:r>
              <w:rPr>
                <w:rFonts w:ascii="Times New Roman" w:hAnsi="Times New Roman" w:cs="Times New Roman"/>
                <w:sz w:val="22"/>
                <w:szCs w:val="22"/>
              </w:rPr>
              <w:t xml:space="preserve">2012 </w:t>
            </w:r>
            <w:r w:rsidR="0039017F" w:rsidRPr="00660EB6">
              <w:rPr>
                <w:rFonts w:ascii="Times New Roman" w:hAnsi="Times New Roman" w:cs="Times New Roman"/>
                <w:sz w:val="22"/>
                <w:szCs w:val="22"/>
              </w:rPr>
              <w:t xml:space="preserve">– </w:t>
            </w:r>
            <w:r>
              <w:rPr>
                <w:rFonts w:ascii="Times New Roman" w:hAnsi="Times New Roman" w:cs="Times New Roman"/>
                <w:sz w:val="22"/>
                <w:szCs w:val="22"/>
              </w:rPr>
              <w:t>2016</w:t>
            </w:r>
          </w:p>
        </w:tc>
      </w:tr>
    </w:tbl>
    <w:p w14:paraId="0CD02276" w14:textId="7C663711" w:rsidR="00415E45" w:rsidRPr="00660EB6" w:rsidRDefault="00415E45" w:rsidP="00845C50">
      <w:pPr>
        <w:rPr>
          <w:rFonts w:ascii="Times New Roman" w:hAnsi="Times New Roman" w:cs="Times New Roman"/>
          <w:sz w:val="22"/>
          <w:szCs w:val="22"/>
        </w:rPr>
      </w:pPr>
    </w:p>
    <w:p w14:paraId="785B7F6F" w14:textId="43D6C9BC" w:rsidR="00415E45" w:rsidRPr="00660EB6" w:rsidRDefault="00415E45" w:rsidP="00845C50">
      <w:pPr>
        <w:rPr>
          <w:rFonts w:ascii="Times New Roman" w:hAnsi="Times New Roman" w:cs="Times New Roman"/>
          <w:b/>
          <w:bCs/>
        </w:rPr>
      </w:pPr>
      <w:r w:rsidRPr="00660EB6">
        <w:rPr>
          <w:rFonts w:ascii="Times New Roman" w:hAnsi="Times New Roman" w:cs="Times New Roman"/>
          <w:b/>
          <w:bCs/>
        </w:rPr>
        <w:t xml:space="preserve">Fields of Interest </w:t>
      </w:r>
    </w:p>
    <w:p w14:paraId="220600B9" w14:textId="77777777" w:rsidR="00961432" w:rsidRPr="00660EB6" w:rsidRDefault="00961432" w:rsidP="00845C50">
      <w:pPr>
        <w:rPr>
          <w:rFonts w:ascii="Times New Roman" w:hAnsi="Times New Roman" w:cs="Times New Roman"/>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15E45" w:rsidRPr="00660EB6" w14:paraId="2FF35B37" w14:textId="77777777" w:rsidTr="00415E45">
        <w:tc>
          <w:tcPr>
            <w:tcW w:w="9350" w:type="dxa"/>
          </w:tcPr>
          <w:p w14:paraId="04EDC035" w14:textId="57248904" w:rsidR="00415E45" w:rsidRPr="00660EB6" w:rsidRDefault="00415E45" w:rsidP="00845C50">
            <w:pPr>
              <w:rPr>
                <w:rFonts w:ascii="Times New Roman" w:hAnsi="Times New Roman" w:cs="Times New Roman"/>
                <w:sz w:val="22"/>
                <w:szCs w:val="22"/>
              </w:rPr>
            </w:pPr>
            <w:r w:rsidRPr="00660EB6">
              <w:rPr>
                <w:rFonts w:ascii="Times New Roman" w:hAnsi="Times New Roman" w:cs="Times New Roman"/>
                <w:sz w:val="22"/>
                <w:szCs w:val="22"/>
              </w:rPr>
              <w:t>Public Economics</w:t>
            </w:r>
            <w:r w:rsidR="00C57DA4">
              <w:rPr>
                <w:rFonts w:ascii="Times New Roman" w:hAnsi="Times New Roman" w:cs="Times New Roman"/>
                <w:sz w:val="22"/>
                <w:szCs w:val="22"/>
              </w:rPr>
              <w:t>, Labor Economics, Economics of Crime</w:t>
            </w:r>
            <w:r w:rsidR="00301E0D">
              <w:rPr>
                <w:rFonts w:ascii="Times New Roman" w:hAnsi="Times New Roman" w:cs="Times New Roman"/>
                <w:sz w:val="22"/>
                <w:szCs w:val="22"/>
              </w:rPr>
              <w:t>, Causal Inference in High-Dimensional Settings</w:t>
            </w:r>
          </w:p>
        </w:tc>
      </w:tr>
    </w:tbl>
    <w:p w14:paraId="72DFC709" w14:textId="77DA9818" w:rsidR="00D72D6A" w:rsidRPr="00660EB6" w:rsidRDefault="00D72D6A" w:rsidP="00845C50">
      <w:pPr>
        <w:rPr>
          <w:rFonts w:ascii="Times New Roman" w:hAnsi="Times New Roman" w:cs="Times New Roman"/>
          <w:b/>
          <w:bCs/>
        </w:rPr>
      </w:pPr>
    </w:p>
    <w:p w14:paraId="4C642B3B" w14:textId="0B3370AB" w:rsidR="00415E45" w:rsidRDefault="00CA59B9" w:rsidP="00845C50">
      <w:pPr>
        <w:rPr>
          <w:rFonts w:ascii="Times New Roman" w:hAnsi="Times New Roman" w:cs="Times New Roman"/>
          <w:b/>
          <w:bCs/>
        </w:rPr>
      </w:pPr>
      <w:r>
        <w:rPr>
          <w:rFonts w:ascii="Times New Roman" w:hAnsi="Times New Roman" w:cs="Times New Roman"/>
          <w:b/>
          <w:bCs/>
        </w:rPr>
        <w:t>Working Papers</w:t>
      </w:r>
    </w:p>
    <w:p w14:paraId="05B8F266" w14:textId="2337EE06" w:rsidR="00D72D6A" w:rsidRDefault="00D72D6A" w:rsidP="00845C50">
      <w:pPr>
        <w:rPr>
          <w:rFonts w:ascii="Times New Roman" w:hAnsi="Times New Roman" w:cs="Times New Roman"/>
          <w:b/>
          <w:bCs/>
        </w:rPr>
      </w:pPr>
    </w:p>
    <w:p w14:paraId="33B33426" w14:textId="145A97CB" w:rsidR="00D72D6A" w:rsidRDefault="00D72D6A" w:rsidP="00845C50">
      <w:pPr>
        <w:rPr>
          <w:rFonts w:ascii="Times New Roman" w:hAnsi="Times New Roman" w:cs="Times New Roman"/>
          <w:b/>
          <w:bCs/>
          <w:sz w:val="22"/>
          <w:szCs w:val="22"/>
          <w:u w:val="single"/>
        </w:rPr>
      </w:pPr>
      <w:r w:rsidRPr="00726CB0">
        <w:rPr>
          <w:rFonts w:ascii="Times New Roman" w:hAnsi="Times New Roman" w:cs="Times New Roman"/>
          <w:sz w:val="22"/>
          <w:szCs w:val="22"/>
          <w:u w:val="single"/>
        </w:rPr>
        <w:t>“</w:t>
      </w:r>
      <w:r w:rsidR="00000DAB">
        <w:rPr>
          <w:rFonts w:ascii="Times New Roman" w:hAnsi="Times New Roman" w:cs="Times New Roman"/>
          <w:sz w:val="22"/>
          <w:szCs w:val="22"/>
          <w:u w:val="single"/>
        </w:rPr>
        <w:t xml:space="preserve">In the </w:t>
      </w:r>
      <w:r w:rsidR="007B7CAF">
        <w:rPr>
          <w:rFonts w:ascii="Times New Roman" w:hAnsi="Times New Roman" w:cs="Times New Roman"/>
          <w:sz w:val="22"/>
          <w:szCs w:val="22"/>
          <w:u w:val="single"/>
        </w:rPr>
        <w:t xml:space="preserve">‘Right’ Place at the Right Time: </w:t>
      </w:r>
      <w:r w:rsidR="00B656CF">
        <w:rPr>
          <w:rFonts w:ascii="Times New Roman" w:hAnsi="Times New Roman" w:cs="Times New Roman"/>
          <w:sz w:val="22"/>
          <w:szCs w:val="22"/>
          <w:u w:val="single"/>
        </w:rPr>
        <w:t>Prison Labor Compensation and Recidivism in Arizona</w:t>
      </w:r>
      <w:r w:rsidRPr="00726CB0">
        <w:rPr>
          <w:rFonts w:ascii="Times New Roman" w:hAnsi="Times New Roman" w:cs="Times New Roman"/>
          <w:sz w:val="22"/>
          <w:szCs w:val="22"/>
          <w:u w:val="single"/>
        </w:rPr>
        <w:t xml:space="preserve">” </w:t>
      </w:r>
    </w:p>
    <w:p w14:paraId="62330C3D" w14:textId="65DA6343" w:rsidR="00A16102" w:rsidRPr="00726CB0" w:rsidRDefault="00A16102" w:rsidP="00845C50">
      <w:pPr>
        <w:rPr>
          <w:rFonts w:ascii="Times New Roman" w:hAnsi="Times New Roman" w:cs="Times New Roman"/>
          <w:b/>
          <w:bCs/>
          <w:sz w:val="22"/>
          <w:szCs w:val="22"/>
          <w:u w:val="single"/>
        </w:rPr>
      </w:pPr>
      <w:r>
        <w:rPr>
          <w:rFonts w:ascii="Times New Roman" w:hAnsi="Times New Roman" w:cs="Times New Roman"/>
          <w:b/>
          <w:bCs/>
          <w:sz w:val="22"/>
          <w:szCs w:val="22"/>
          <w:u w:val="single"/>
        </w:rPr>
        <w:t>[Job Market Paper]</w:t>
      </w:r>
    </w:p>
    <w:p w14:paraId="4A602B10" w14:textId="04B52F57" w:rsidR="00D72D6A" w:rsidRDefault="00D72D6A" w:rsidP="00845C50">
      <w:pPr>
        <w:rPr>
          <w:rFonts w:ascii="Times New Roman" w:hAnsi="Times New Roman" w:cs="Times New Roman"/>
          <w:b/>
          <w:bCs/>
          <w:sz w:val="22"/>
          <w:szCs w:val="22"/>
        </w:rPr>
      </w:pPr>
    </w:p>
    <w:p w14:paraId="3B185792" w14:textId="59273D06" w:rsidR="00CA59B9" w:rsidRPr="00127500" w:rsidRDefault="007E1E6F" w:rsidP="00D72D6A">
      <w:pPr>
        <w:rPr>
          <w:rFonts w:ascii="Times New Roman" w:hAnsi="Times New Roman" w:cs="Times New Roman"/>
          <w:sz w:val="21"/>
          <w:szCs w:val="21"/>
        </w:rPr>
      </w:pPr>
      <w:r>
        <w:rPr>
          <w:rFonts w:ascii="Times New Roman" w:hAnsi="Times New Roman" w:cs="Times New Roman"/>
          <w:sz w:val="21"/>
          <w:szCs w:val="21"/>
        </w:rPr>
        <w:t>Despite</w:t>
      </w:r>
      <w:r w:rsidR="00483FDA">
        <w:rPr>
          <w:rFonts w:ascii="Times New Roman" w:hAnsi="Times New Roman" w:cs="Times New Roman"/>
          <w:sz w:val="21"/>
          <w:szCs w:val="21"/>
        </w:rPr>
        <w:t xml:space="preserve"> their ubiquity in </w:t>
      </w:r>
      <w:r w:rsidR="006E4D0C">
        <w:rPr>
          <w:rFonts w:ascii="Times New Roman" w:hAnsi="Times New Roman" w:cs="Times New Roman"/>
          <w:sz w:val="21"/>
          <w:szCs w:val="21"/>
        </w:rPr>
        <w:t xml:space="preserve">prisons across the United States, </w:t>
      </w:r>
      <w:r>
        <w:rPr>
          <w:rFonts w:ascii="Times New Roman" w:hAnsi="Times New Roman" w:cs="Times New Roman"/>
          <w:sz w:val="21"/>
          <w:szCs w:val="21"/>
        </w:rPr>
        <w:t xml:space="preserve">relatively little is known about </w:t>
      </w:r>
      <w:r w:rsidR="00EE1DD7">
        <w:rPr>
          <w:rFonts w:ascii="Times New Roman" w:hAnsi="Times New Roman" w:cs="Times New Roman"/>
          <w:sz w:val="21"/>
          <w:szCs w:val="21"/>
        </w:rPr>
        <w:t xml:space="preserve">forced prison labor programs and </w:t>
      </w:r>
      <w:r w:rsidR="007C2BB3">
        <w:rPr>
          <w:rFonts w:ascii="Times New Roman" w:hAnsi="Times New Roman" w:cs="Times New Roman"/>
          <w:sz w:val="21"/>
          <w:szCs w:val="21"/>
        </w:rPr>
        <w:t>their impacts on post-release outcomes.</w:t>
      </w:r>
      <w:r w:rsidR="00206AAD">
        <w:rPr>
          <w:rFonts w:ascii="Times New Roman" w:hAnsi="Times New Roman" w:cs="Times New Roman"/>
          <w:sz w:val="21"/>
          <w:szCs w:val="21"/>
        </w:rPr>
        <w:t xml:space="preserve"> Program evaluation in this context is empirically challenging </w:t>
      </w:r>
      <w:r w:rsidR="005E4895">
        <w:rPr>
          <w:rFonts w:ascii="Times New Roman" w:hAnsi="Times New Roman" w:cs="Times New Roman"/>
          <w:sz w:val="21"/>
          <w:szCs w:val="21"/>
        </w:rPr>
        <w:t xml:space="preserve">due to </w:t>
      </w:r>
      <w:r w:rsidR="009C5194">
        <w:rPr>
          <w:rFonts w:ascii="Times New Roman" w:hAnsi="Times New Roman" w:cs="Times New Roman"/>
          <w:sz w:val="21"/>
          <w:szCs w:val="21"/>
        </w:rPr>
        <w:t xml:space="preserve">lack of accessible data, lack of clear variation over time, and </w:t>
      </w:r>
      <w:r w:rsidR="008F2A85">
        <w:rPr>
          <w:rFonts w:ascii="Times New Roman" w:hAnsi="Times New Roman" w:cs="Times New Roman"/>
          <w:sz w:val="21"/>
          <w:szCs w:val="21"/>
        </w:rPr>
        <w:t xml:space="preserve">the </w:t>
      </w:r>
      <w:r w:rsidR="00877D3D">
        <w:rPr>
          <w:rFonts w:ascii="Times New Roman" w:hAnsi="Times New Roman" w:cs="Times New Roman"/>
          <w:sz w:val="21"/>
          <w:szCs w:val="21"/>
        </w:rPr>
        <w:t xml:space="preserve">familiar self-selection issues that plague most research designs. </w:t>
      </w:r>
      <w:r w:rsidR="00B87538">
        <w:rPr>
          <w:rFonts w:ascii="Times New Roman" w:hAnsi="Times New Roman" w:cs="Times New Roman"/>
          <w:sz w:val="21"/>
          <w:szCs w:val="21"/>
        </w:rPr>
        <w:t>I address these challenges using a novel administrative dataset from the Arizona Department of Corrections, Rehabilitation and Reentry (ADCRR)</w:t>
      </w:r>
      <w:r w:rsidR="00C460D3">
        <w:rPr>
          <w:rFonts w:ascii="Times New Roman" w:hAnsi="Times New Roman" w:cs="Times New Roman"/>
          <w:sz w:val="21"/>
          <w:szCs w:val="21"/>
        </w:rPr>
        <w:t xml:space="preserve"> by exploiting cross-prison variation over time in the availability of higher-paying </w:t>
      </w:r>
      <w:r w:rsidR="00C460D3">
        <w:rPr>
          <w:rFonts w:ascii="Times New Roman" w:hAnsi="Times New Roman" w:cs="Times New Roman"/>
          <w:i/>
          <w:iCs/>
          <w:sz w:val="21"/>
          <w:szCs w:val="21"/>
        </w:rPr>
        <w:t xml:space="preserve">correctional industry </w:t>
      </w:r>
      <w:r w:rsidR="00C460D3">
        <w:rPr>
          <w:rFonts w:ascii="Times New Roman" w:hAnsi="Times New Roman" w:cs="Times New Roman"/>
          <w:sz w:val="21"/>
          <w:szCs w:val="21"/>
        </w:rPr>
        <w:t>(CI) work assignments</w:t>
      </w:r>
      <w:r w:rsidR="003C5C95">
        <w:rPr>
          <w:rFonts w:ascii="Times New Roman" w:hAnsi="Times New Roman" w:cs="Times New Roman"/>
          <w:sz w:val="21"/>
          <w:szCs w:val="21"/>
        </w:rPr>
        <w:t xml:space="preserve"> </w:t>
      </w:r>
      <w:r w:rsidR="00D02D1A">
        <w:rPr>
          <w:rFonts w:ascii="Times New Roman" w:hAnsi="Times New Roman" w:cs="Times New Roman"/>
          <w:sz w:val="21"/>
          <w:szCs w:val="21"/>
        </w:rPr>
        <w:t>to see how</w:t>
      </w:r>
      <w:r w:rsidR="008E57B5">
        <w:rPr>
          <w:rFonts w:ascii="Times New Roman" w:hAnsi="Times New Roman" w:cs="Times New Roman"/>
          <w:sz w:val="21"/>
          <w:szCs w:val="21"/>
        </w:rPr>
        <w:t xml:space="preserve"> varying levels of mandatory savings from CI impact recidivism rates. </w:t>
      </w:r>
      <w:r w:rsidR="00D045B6" w:rsidRPr="00D045B6">
        <w:rPr>
          <w:rFonts w:ascii="Times New Roman" w:hAnsi="Times New Roman" w:cs="Times New Roman"/>
          <w:sz w:val="21"/>
          <w:szCs w:val="21"/>
        </w:rPr>
        <w:t>I find that higher levels of mandatory savings significantly reduce the probability of recidivism and that these effects are largest in the first six months after release. On average, a $1,000 increase in mandatory savings decreases the probability of reincarceration within six months by 0.8 (↓4.3%) and 0.9 (↓6.4%) percentage points, for men and women respectively. Investigating potential mechanisms behind this result suggests substantial heterogeneity (differences in treatment response between subgroups) and nonlinearity (diminishing marginal returns in recidivism reduction for increases in mandatory savings) in the relationship between mandatory savings from prison labor and recidivism.</w:t>
      </w:r>
    </w:p>
    <w:p w14:paraId="6278102C" w14:textId="33114F76" w:rsidR="00CA59B9" w:rsidRDefault="00CA59B9" w:rsidP="00D72D6A">
      <w:pPr>
        <w:rPr>
          <w:rFonts w:ascii="Times New Roman" w:hAnsi="Times New Roman" w:cs="Times New Roman"/>
          <w:sz w:val="22"/>
          <w:szCs w:val="22"/>
        </w:rPr>
      </w:pPr>
    </w:p>
    <w:p w14:paraId="3A2235CA" w14:textId="00A3CA8E" w:rsidR="00CA59B9" w:rsidRDefault="00CA59B9" w:rsidP="00D72D6A">
      <w:pPr>
        <w:rPr>
          <w:rFonts w:ascii="Times New Roman" w:hAnsi="Times New Roman" w:cs="Times New Roman"/>
          <w:b/>
          <w:bCs/>
        </w:rPr>
      </w:pPr>
      <w:r>
        <w:rPr>
          <w:rFonts w:ascii="Times New Roman" w:hAnsi="Times New Roman" w:cs="Times New Roman"/>
          <w:b/>
          <w:bCs/>
        </w:rPr>
        <w:t xml:space="preserve">Works in Progress </w:t>
      </w:r>
    </w:p>
    <w:p w14:paraId="0CB2F8C3" w14:textId="266AD129" w:rsidR="006A025E" w:rsidRPr="00532194" w:rsidRDefault="00815EA3" w:rsidP="00D72D6A">
      <w:pPr>
        <w:rPr>
          <w:rFonts w:ascii="Times New Roman" w:hAnsi="Times New Roman" w:cs="Times New Roman"/>
          <w:sz w:val="22"/>
          <w:szCs w:val="22"/>
          <w:u w:val="single"/>
        </w:rPr>
      </w:pPr>
      <w:r w:rsidRPr="00532194">
        <w:rPr>
          <w:rFonts w:ascii="Times New Roman" w:hAnsi="Times New Roman" w:cs="Times New Roman"/>
          <w:u w:val="single"/>
        </w:rPr>
        <w:t>“</w:t>
      </w:r>
      <w:r w:rsidR="00E441AE" w:rsidRPr="00532194">
        <w:rPr>
          <w:rFonts w:ascii="Times New Roman" w:hAnsi="Times New Roman" w:cs="Times New Roman"/>
          <w:sz w:val="22"/>
          <w:szCs w:val="22"/>
          <w:u w:val="single"/>
        </w:rPr>
        <w:t xml:space="preserve">Human Capital </w:t>
      </w:r>
      <w:r w:rsidR="00532194" w:rsidRPr="00532194">
        <w:rPr>
          <w:rFonts w:ascii="Times New Roman" w:hAnsi="Times New Roman" w:cs="Times New Roman"/>
          <w:sz w:val="22"/>
          <w:szCs w:val="22"/>
          <w:u w:val="single"/>
        </w:rPr>
        <w:t>Complementarities in Post-Release Outcomes”</w:t>
      </w:r>
    </w:p>
    <w:p w14:paraId="269E53B3" w14:textId="191504D3" w:rsidR="00CA59B9" w:rsidRDefault="00532194" w:rsidP="00D72D6A">
      <w:pPr>
        <w:rPr>
          <w:rFonts w:ascii="Times New Roman" w:hAnsi="Times New Roman" w:cs="Times New Roman"/>
          <w:sz w:val="22"/>
          <w:szCs w:val="22"/>
        </w:rPr>
      </w:pPr>
      <w:r>
        <w:rPr>
          <w:rFonts w:ascii="Times New Roman" w:hAnsi="Times New Roman" w:cs="Times New Roman"/>
          <w:sz w:val="22"/>
          <w:szCs w:val="22"/>
        </w:rPr>
        <w:t xml:space="preserve">Leveraging recent advances in machine </w:t>
      </w:r>
      <w:r w:rsidR="00551884">
        <w:rPr>
          <w:rFonts w:ascii="Times New Roman" w:hAnsi="Times New Roman" w:cs="Times New Roman"/>
          <w:sz w:val="22"/>
          <w:szCs w:val="22"/>
        </w:rPr>
        <w:t xml:space="preserve">learning methods for causal inference, I </w:t>
      </w:r>
      <w:r w:rsidR="00B24725">
        <w:rPr>
          <w:rFonts w:ascii="Times New Roman" w:hAnsi="Times New Roman" w:cs="Times New Roman"/>
          <w:sz w:val="22"/>
          <w:szCs w:val="22"/>
        </w:rPr>
        <w:t xml:space="preserve">examine trends </w:t>
      </w:r>
      <w:r w:rsidR="00817C52">
        <w:rPr>
          <w:rFonts w:ascii="Times New Roman" w:hAnsi="Times New Roman" w:cs="Times New Roman"/>
          <w:sz w:val="22"/>
          <w:szCs w:val="22"/>
        </w:rPr>
        <w:t xml:space="preserve">in prison program participation and how they relate to </w:t>
      </w:r>
      <w:r w:rsidR="009E76BD">
        <w:rPr>
          <w:rFonts w:ascii="Times New Roman" w:hAnsi="Times New Roman" w:cs="Times New Roman"/>
          <w:sz w:val="22"/>
          <w:szCs w:val="22"/>
        </w:rPr>
        <w:t>labor market outcomes and other measures of wellbeing for recently released inmates.</w:t>
      </w:r>
      <w:r w:rsidR="009309E9">
        <w:rPr>
          <w:rFonts w:ascii="Times New Roman" w:hAnsi="Times New Roman" w:cs="Times New Roman"/>
          <w:sz w:val="22"/>
          <w:szCs w:val="22"/>
        </w:rPr>
        <w:t xml:space="preserve"> I plan to link microdata from the U.S. Census Bureau</w:t>
      </w:r>
      <w:r w:rsidR="00B87640">
        <w:rPr>
          <w:rFonts w:ascii="Times New Roman" w:hAnsi="Times New Roman" w:cs="Times New Roman"/>
          <w:sz w:val="22"/>
          <w:szCs w:val="22"/>
        </w:rPr>
        <w:t xml:space="preserve">’s LEHD series to </w:t>
      </w:r>
      <w:r w:rsidR="001638E6">
        <w:rPr>
          <w:rFonts w:ascii="Times New Roman" w:hAnsi="Times New Roman" w:cs="Times New Roman"/>
          <w:sz w:val="22"/>
          <w:szCs w:val="22"/>
        </w:rPr>
        <w:t>a merge of data from the Arizona Department of Corrections and the Criminal Justice Administrative Records System</w:t>
      </w:r>
      <w:r w:rsidR="002B531B">
        <w:rPr>
          <w:rFonts w:ascii="Times New Roman" w:hAnsi="Times New Roman" w:cs="Times New Roman"/>
          <w:sz w:val="22"/>
          <w:szCs w:val="22"/>
        </w:rPr>
        <w:t xml:space="preserve">. </w:t>
      </w:r>
      <w:r w:rsidR="00F76A55">
        <w:rPr>
          <w:rFonts w:ascii="Times New Roman" w:hAnsi="Times New Roman" w:cs="Times New Roman"/>
          <w:sz w:val="22"/>
          <w:szCs w:val="22"/>
        </w:rPr>
        <w:t>This high-dimensional setting makes for an excellent use</w:t>
      </w:r>
      <w:r w:rsidR="00122FC4">
        <w:rPr>
          <w:rFonts w:ascii="Times New Roman" w:hAnsi="Times New Roman" w:cs="Times New Roman"/>
          <w:sz w:val="22"/>
          <w:szCs w:val="22"/>
        </w:rPr>
        <w:t>-</w:t>
      </w:r>
      <w:r w:rsidR="00F76A55">
        <w:rPr>
          <w:rFonts w:ascii="Times New Roman" w:hAnsi="Times New Roman" w:cs="Times New Roman"/>
          <w:sz w:val="22"/>
          <w:szCs w:val="22"/>
        </w:rPr>
        <w:t xml:space="preserve">case of dimension reduction methods in the machine learning literature with the double-robustness property in evaluating impacts of </w:t>
      </w:r>
      <w:r w:rsidR="00122FC4">
        <w:rPr>
          <w:rFonts w:ascii="Times New Roman" w:hAnsi="Times New Roman" w:cs="Times New Roman"/>
          <w:sz w:val="22"/>
          <w:szCs w:val="22"/>
        </w:rPr>
        <w:t>several programs along several dimensions of wellbeing.</w:t>
      </w:r>
    </w:p>
    <w:p w14:paraId="33DDCBC9" w14:textId="77777777" w:rsidR="00532194" w:rsidRDefault="00532194" w:rsidP="00D72D6A">
      <w:pPr>
        <w:rPr>
          <w:rFonts w:ascii="Times New Roman" w:hAnsi="Times New Roman" w:cs="Times New Roman"/>
          <w:sz w:val="22"/>
          <w:szCs w:val="22"/>
        </w:rPr>
      </w:pPr>
    </w:p>
    <w:p w14:paraId="796EC59A" w14:textId="296A2137" w:rsidR="00CA59B9" w:rsidRPr="005A7062" w:rsidRDefault="00CA59B9" w:rsidP="00D72D6A">
      <w:pPr>
        <w:rPr>
          <w:rFonts w:ascii="Times New Roman" w:hAnsi="Times New Roman" w:cs="Times New Roman"/>
          <w:sz w:val="22"/>
          <w:szCs w:val="22"/>
          <w:u w:val="single"/>
        </w:rPr>
      </w:pPr>
      <w:r w:rsidRPr="00112ED4">
        <w:rPr>
          <w:rFonts w:ascii="Times New Roman" w:hAnsi="Times New Roman" w:cs="Times New Roman"/>
          <w:sz w:val="22"/>
          <w:szCs w:val="22"/>
          <w:u w:val="single"/>
        </w:rPr>
        <w:t>“</w:t>
      </w:r>
      <w:r w:rsidR="00A3295D" w:rsidRPr="00112ED4">
        <w:rPr>
          <w:rFonts w:ascii="Times New Roman" w:hAnsi="Times New Roman" w:cs="Times New Roman"/>
          <w:sz w:val="22"/>
          <w:szCs w:val="22"/>
          <w:u w:val="single"/>
        </w:rPr>
        <w:t>Tradeoffs between Supervision and Recidivism: Evidence from Arizona”</w:t>
      </w:r>
      <w:r w:rsidR="00686291">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7EBEF83D" w14:textId="42097FE3" w:rsidR="00112ED4" w:rsidRDefault="005061A8" w:rsidP="00D72D6A">
      <w:pPr>
        <w:rPr>
          <w:rFonts w:ascii="Times New Roman" w:hAnsi="Times New Roman" w:cs="Times New Roman"/>
          <w:sz w:val="22"/>
          <w:szCs w:val="22"/>
        </w:rPr>
      </w:pPr>
      <w:r>
        <w:rPr>
          <w:rFonts w:ascii="Times New Roman" w:hAnsi="Times New Roman" w:cs="Times New Roman"/>
          <w:sz w:val="22"/>
          <w:szCs w:val="22"/>
        </w:rPr>
        <w:t xml:space="preserve">I investigate how </w:t>
      </w:r>
      <w:r w:rsidR="00FB4F06">
        <w:rPr>
          <w:rFonts w:ascii="Times New Roman" w:hAnsi="Times New Roman" w:cs="Times New Roman"/>
          <w:sz w:val="22"/>
          <w:szCs w:val="22"/>
        </w:rPr>
        <w:t xml:space="preserve">additional months of incarceration impact rates of reincarceration in a regression-discontinuity design using variation in sentence lengths induced by Arizona’s </w:t>
      </w:r>
      <w:r w:rsidR="005C7127">
        <w:rPr>
          <w:rFonts w:ascii="Times New Roman" w:hAnsi="Times New Roman" w:cs="Times New Roman"/>
          <w:sz w:val="22"/>
          <w:szCs w:val="22"/>
        </w:rPr>
        <w:t>“Truth-in-Sentencing” law.</w:t>
      </w:r>
    </w:p>
    <w:p w14:paraId="0E024276" w14:textId="77777777" w:rsidR="00BE442F" w:rsidRDefault="00BE442F" w:rsidP="00845C50">
      <w:pPr>
        <w:rPr>
          <w:rFonts w:ascii="Times New Roman" w:hAnsi="Times New Roman" w:cs="Times New Roman"/>
          <w:sz w:val="22"/>
          <w:szCs w:val="22"/>
          <w:u w:val="single"/>
        </w:rPr>
      </w:pPr>
    </w:p>
    <w:p w14:paraId="5E2FC4A9" w14:textId="77777777" w:rsidR="00BE442F" w:rsidRDefault="00BE442F" w:rsidP="00845C50">
      <w:pPr>
        <w:rPr>
          <w:rFonts w:ascii="Times New Roman" w:hAnsi="Times New Roman" w:cs="Times New Roman"/>
          <w:sz w:val="22"/>
          <w:szCs w:val="22"/>
          <w:u w:val="single"/>
        </w:rPr>
      </w:pPr>
    </w:p>
    <w:p w14:paraId="1678053B" w14:textId="77777777" w:rsidR="00BE442F" w:rsidRDefault="00BE442F" w:rsidP="00845C50">
      <w:pPr>
        <w:rPr>
          <w:rFonts w:ascii="Times New Roman" w:hAnsi="Times New Roman" w:cs="Times New Roman"/>
          <w:sz w:val="22"/>
          <w:szCs w:val="22"/>
          <w:u w:val="single"/>
        </w:rPr>
      </w:pPr>
    </w:p>
    <w:p w14:paraId="2EEEFC1F" w14:textId="6998656D" w:rsidR="00CA59B9" w:rsidRDefault="0042254A" w:rsidP="00845C50">
      <w:pPr>
        <w:rPr>
          <w:rFonts w:ascii="Times New Roman" w:hAnsi="Times New Roman" w:cs="Times New Roman"/>
          <w:sz w:val="22"/>
          <w:szCs w:val="22"/>
        </w:rPr>
      </w:pPr>
      <w:r w:rsidRPr="00235585">
        <w:rPr>
          <w:rFonts w:ascii="Times New Roman" w:hAnsi="Times New Roman" w:cs="Times New Roman"/>
          <w:sz w:val="22"/>
          <w:szCs w:val="22"/>
          <w:u w:val="single"/>
        </w:rPr>
        <w:lastRenderedPageBreak/>
        <w:t>“</w:t>
      </w:r>
      <w:r w:rsidR="008312AA" w:rsidRPr="00235585">
        <w:rPr>
          <w:rFonts w:ascii="Times New Roman" w:hAnsi="Times New Roman" w:cs="Times New Roman"/>
          <w:sz w:val="22"/>
          <w:szCs w:val="22"/>
          <w:u w:val="single"/>
        </w:rPr>
        <w:t xml:space="preserve">On the Cost-Effectiveness of Illicit Drug Enforcement” </w:t>
      </w:r>
      <w:r w:rsidR="00235585">
        <w:rPr>
          <w:rFonts w:ascii="Times New Roman" w:hAnsi="Times New Roman" w:cs="Times New Roman"/>
          <w:sz w:val="22"/>
          <w:szCs w:val="22"/>
        </w:rPr>
        <w:t>(with Alex Kucera)</w:t>
      </w:r>
    </w:p>
    <w:p w14:paraId="49C4C502" w14:textId="2DAF8F04" w:rsidR="00235585" w:rsidRDefault="00235585" w:rsidP="00845C50">
      <w:pPr>
        <w:rPr>
          <w:rFonts w:ascii="Times New Roman" w:hAnsi="Times New Roman" w:cs="Times New Roman"/>
          <w:sz w:val="22"/>
          <w:szCs w:val="22"/>
        </w:rPr>
      </w:pPr>
      <w:r>
        <w:rPr>
          <w:rFonts w:ascii="Times New Roman" w:hAnsi="Times New Roman" w:cs="Times New Roman"/>
          <w:sz w:val="22"/>
          <w:szCs w:val="22"/>
        </w:rPr>
        <w:t xml:space="preserve">Using novel datasets </w:t>
      </w:r>
      <w:r w:rsidR="00BF6F51">
        <w:rPr>
          <w:rFonts w:ascii="Times New Roman" w:hAnsi="Times New Roman" w:cs="Times New Roman"/>
          <w:sz w:val="22"/>
          <w:szCs w:val="22"/>
        </w:rPr>
        <w:t xml:space="preserve">from </w:t>
      </w:r>
      <w:r>
        <w:rPr>
          <w:rFonts w:ascii="Times New Roman" w:hAnsi="Times New Roman" w:cs="Times New Roman"/>
          <w:sz w:val="22"/>
          <w:szCs w:val="22"/>
        </w:rPr>
        <w:t>wastewater</w:t>
      </w:r>
      <w:r w:rsidR="00BF6F51">
        <w:rPr>
          <w:rFonts w:ascii="Times New Roman" w:hAnsi="Times New Roman" w:cs="Times New Roman"/>
          <w:sz w:val="22"/>
          <w:szCs w:val="22"/>
        </w:rPr>
        <w:t xml:space="preserve"> treatment facilities in metropolitan areas, we investigate the “down-stream” effects of </w:t>
      </w:r>
      <w:r w:rsidR="00630127">
        <w:rPr>
          <w:rFonts w:ascii="Times New Roman" w:hAnsi="Times New Roman" w:cs="Times New Roman"/>
          <w:sz w:val="22"/>
          <w:szCs w:val="22"/>
        </w:rPr>
        <w:t>DEA and local law enforcement illicit drug seizures have on end-user consumption.</w:t>
      </w:r>
    </w:p>
    <w:p w14:paraId="10A8027B" w14:textId="77777777" w:rsidR="005A7062" w:rsidRPr="00235585" w:rsidRDefault="005A7062" w:rsidP="00845C50">
      <w:pPr>
        <w:rPr>
          <w:rFonts w:ascii="Times New Roman" w:hAnsi="Times New Roman" w:cs="Times New Roman"/>
          <w:sz w:val="22"/>
          <w:szCs w:val="22"/>
        </w:rPr>
      </w:pPr>
    </w:p>
    <w:p w14:paraId="4E49B9BC" w14:textId="23FCD560" w:rsidR="00961432" w:rsidRPr="00660EB6" w:rsidRDefault="00961432" w:rsidP="00845C50">
      <w:pPr>
        <w:rPr>
          <w:rFonts w:ascii="Times New Roman" w:hAnsi="Times New Roman" w:cs="Times New Roman"/>
          <w:b/>
          <w:bCs/>
        </w:rPr>
      </w:pPr>
      <w:r w:rsidRPr="00660EB6">
        <w:rPr>
          <w:rFonts w:ascii="Times New Roman" w:hAnsi="Times New Roman" w:cs="Times New Roman"/>
          <w:b/>
          <w:bCs/>
        </w:rPr>
        <w:t xml:space="preserve">Teaching Experience </w:t>
      </w:r>
    </w:p>
    <w:p w14:paraId="359278DA" w14:textId="77777777" w:rsidR="006D5D68" w:rsidRPr="00660EB6" w:rsidRDefault="006D5D68" w:rsidP="00845C50">
      <w:pPr>
        <w:rPr>
          <w:rFonts w:ascii="Times New Roman" w:hAnsi="Times New Roman" w:cs="Times New Roman"/>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150"/>
      </w:tblGrid>
      <w:tr w:rsidR="00383015" w:rsidRPr="00660EB6" w14:paraId="4B24E537" w14:textId="77777777" w:rsidTr="00E40720">
        <w:tc>
          <w:tcPr>
            <w:tcW w:w="7200" w:type="dxa"/>
          </w:tcPr>
          <w:p w14:paraId="2C311431" w14:textId="55FA98F3" w:rsidR="00383015" w:rsidRDefault="00383015" w:rsidP="00845C50">
            <w:pPr>
              <w:rPr>
                <w:rFonts w:ascii="Times New Roman" w:hAnsi="Times New Roman" w:cs="Times New Roman"/>
                <w:sz w:val="22"/>
                <w:szCs w:val="22"/>
              </w:rPr>
            </w:pPr>
            <w:r>
              <w:rPr>
                <w:rFonts w:ascii="Times New Roman" w:hAnsi="Times New Roman" w:cs="Times New Roman"/>
                <w:sz w:val="22"/>
                <w:szCs w:val="22"/>
              </w:rPr>
              <w:t xml:space="preserve">Instructor, EC </w:t>
            </w:r>
            <w:r w:rsidR="00756645">
              <w:rPr>
                <w:rFonts w:ascii="Times New Roman" w:hAnsi="Times New Roman" w:cs="Times New Roman"/>
                <w:sz w:val="22"/>
                <w:szCs w:val="22"/>
              </w:rPr>
              <w:t>301</w:t>
            </w:r>
            <w:r>
              <w:rPr>
                <w:rFonts w:ascii="Times New Roman" w:hAnsi="Times New Roman" w:cs="Times New Roman"/>
                <w:sz w:val="22"/>
                <w:szCs w:val="22"/>
              </w:rPr>
              <w:t xml:space="preserve"> </w:t>
            </w:r>
            <w:r w:rsidR="0080495F">
              <w:rPr>
                <w:rFonts w:ascii="Times New Roman" w:hAnsi="Times New Roman" w:cs="Times New Roman"/>
                <w:sz w:val="22"/>
                <w:szCs w:val="22"/>
              </w:rPr>
              <w:t>Intermediate Microeconomic Theory,</w:t>
            </w:r>
            <w:r>
              <w:rPr>
                <w:rFonts w:ascii="Times New Roman" w:hAnsi="Times New Roman" w:cs="Times New Roman"/>
                <w:sz w:val="22"/>
                <w:szCs w:val="22"/>
              </w:rPr>
              <w:t xml:space="preserve"> MSU</w:t>
            </w:r>
          </w:p>
        </w:tc>
        <w:tc>
          <w:tcPr>
            <w:tcW w:w="2150" w:type="dxa"/>
          </w:tcPr>
          <w:p w14:paraId="71E0763D" w14:textId="763646B3" w:rsidR="00383015" w:rsidRDefault="00383015" w:rsidP="00961432">
            <w:pPr>
              <w:jc w:val="right"/>
              <w:rPr>
                <w:rFonts w:ascii="Times New Roman" w:hAnsi="Times New Roman" w:cs="Times New Roman"/>
                <w:sz w:val="22"/>
                <w:szCs w:val="22"/>
              </w:rPr>
            </w:pPr>
            <w:r>
              <w:rPr>
                <w:rFonts w:ascii="Times New Roman" w:hAnsi="Times New Roman" w:cs="Times New Roman"/>
                <w:sz w:val="22"/>
                <w:szCs w:val="22"/>
              </w:rPr>
              <w:t xml:space="preserve">Spring </w:t>
            </w:r>
            <w:r w:rsidR="00DE1E42">
              <w:rPr>
                <w:rFonts w:ascii="Times New Roman" w:hAnsi="Times New Roman" w:cs="Times New Roman"/>
                <w:sz w:val="22"/>
                <w:szCs w:val="22"/>
              </w:rPr>
              <w:t>‘</w:t>
            </w:r>
            <w:r>
              <w:rPr>
                <w:rFonts w:ascii="Times New Roman" w:hAnsi="Times New Roman" w:cs="Times New Roman"/>
                <w:sz w:val="22"/>
                <w:szCs w:val="22"/>
              </w:rPr>
              <w:t>22</w:t>
            </w:r>
          </w:p>
        </w:tc>
      </w:tr>
      <w:tr w:rsidR="000B55A8" w:rsidRPr="00660EB6" w14:paraId="12410174" w14:textId="77777777" w:rsidTr="00E40720">
        <w:tc>
          <w:tcPr>
            <w:tcW w:w="7200" w:type="dxa"/>
          </w:tcPr>
          <w:p w14:paraId="69C5092C" w14:textId="19BF0B36" w:rsidR="000B55A8" w:rsidRPr="00660EB6" w:rsidRDefault="000B55A8" w:rsidP="00845C50">
            <w:pPr>
              <w:rPr>
                <w:rFonts w:ascii="Times New Roman" w:hAnsi="Times New Roman" w:cs="Times New Roman"/>
                <w:sz w:val="22"/>
                <w:szCs w:val="22"/>
              </w:rPr>
            </w:pPr>
            <w:r>
              <w:rPr>
                <w:rFonts w:ascii="Times New Roman" w:hAnsi="Times New Roman" w:cs="Times New Roman"/>
                <w:sz w:val="22"/>
                <w:szCs w:val="22"/>
              </w:rPr>
              <w:t>Instructor, EC 20</w:t>
            </w:r>
            <w:r w:rsidR="0080495F">
              <w:rPr>
                <w:rFonts w:ascii="Times New Roman" w:hAnsi="Times New Roman" w:cs="Times New Roman"/>
                <w:sz w:val="22"/>
                <w:szCs w:val="22"/>
              </w:rPr>
              <w:t>1</w:t>
            </w:r>
            <w:r>
              <w:rPr>
                <w:rFonts w:ascii="Times New Roman" w:hAnsi="Times New Roman" w:cs="Times New Roman"/>
                <w:sz w:val="22"/>
                <w:szCs w:val="22"/>
              </w:rPr>
              <w:t xml:space="preserve"> Introduction to M</w:t>
            </w:r>
            <w:r w:rsidR="0080495F">
              <w:rPr>
                <w:rFonts w:ascii="Times New Roman" w:hAnsi="Times New Roman" w:cs="Times New Roman"/>
                <w:sz w:val="22"/>
                <w:szCs w:val="22"/>
              </w:rPr>
              <w:t>i</w:t>
            </w:r>
            <w:r>
              <w:rPr>
                <w:rFonts w:ascii="Times New Roman" w:hAnsi="Times New Roman" w:cs="Times New Roman"/>
                <w:sz w:val="22"/>
                <w:szCs w:val="22"/>
              </w:rPr>
              <w:t>croeconomics, MSU</w:t>
            </w:r>
          </w:p>
        </w:tc>
        <w:tc>
          <w:tcPr>
            <w:tcW w:w="2150" w:type="dxa"/>
          </w:tcPr>
          <w:p w14:paraId="46FDD0D3" w14:textId="2C38B74F" w:rsidR="000B55A8" w:rsidRPr="00660EB6" w:rsidRDefault="000B55A8" w:rsidP="00961432">
            <w:pPr>
              <w:jc w:val="right"/>
              <w:rPr>
                <w:rFonts w:ascii="Times New Roman" w:hAnsi="Times New Roman" w:cs="Times New Roman"/>
                <w:sz w:val="22"/>
                <w:szCs w:val="22"/>
              </w:rPr>
            </w:pPr>
            <w:r>
              <w:rPr>
                <w:rFonts w:ascii="Times New Roman" w:hAnsi="Times New Roman" w:cs="Times New Roman"/>
                <w:sz w:val="22"/>
                <w:szCs w:val="22"/>
              </w:rPr>
              <w:t xml:space="preserve">Fall </w:t>
            </w:r>
            <w:r w:rsidR="00DE1E42">
              <w:rPr>
                <w:rFonts w:ascii="Times New Roman" w:hAnsi="Times New Roman" w:cs="Times New Roman"/>
                <w:sz w:val="22"/>
                <w:szCs w:val="22"/>
              </w:rPr>
              <w:t>‘</w:t>
            </w:r>
            <w:r>
              <w:rPr>
                <w:rFonts w:ascii="Times New Roman" w:hAnsi="Times New Roman" w:cs="Times New Roman"/>
                <w:sz w:val="22"/>
                <w:szCs w:val="22"/>
              </w:rPr>
              <w:t>21</w:t>
            </w:r>
          </w:p>
        </w:tc>
      </w:tr>
      <w:tr w:rsidR="00961432" w:rsidRPr="00660EB6" w14:paraId="40595B7C" w14:textId="77777777" w:rsidTr="00E40720">
        <w:tc>
          <w:tcPr>
            <w:tcW w:w="7200" w:type="dxa"/>
          </w:tcPr>
          <w:p w14:paraId="50BFF037" w14:textId="3D61D326" w:rsidR="00961432" w:rsidRPr="00660EB6" w:rsidRDefault="00961432" w:rsidP="00845C50">
            <w:pPr>
              <w:rPr>
                <w:rFonts w:ascii="Times New Roman" w:hAnsi="Times New Roman" w:cs="Times New Roman"/>
                <w:sz w:val="22"/>
                <w:szCs w:val="22"/>
              </w:rPr>
            </w:pPr>
            <w:r w:rsidRPr="00660EB6">
              <w:rPr>
                <w:rFonts w:ascii="Times New Roman" w:hAnsi="Times New Roman" w:cs="Times New Roman"/>
                <w:sz w:val="22"/>
                <w:szCs w:val="22"/>
              </w:rPr>
              <w:t xml:space="preserve">Instructor, </w:t>
            </w:r>
            <w:r w:rsidR="002F5E8A">
              <w:rPr>
                <w:rFonts w:ascii="Times New Roman" w:hAnsi="Times New Roman" w:cs="Times New Roman"/>
                <w:sz w:val="22"/>
                <w:szCs w:val="22"/>
              </w:rPr>
              <w:t>MGSC 209 Introduction to Business Statistics, Chapman University</w:t>
            </w:r>
          </w:p>
        </w:tc>
        <w:tc>
          <w:tcPr>
            <w:tcW w:w="2150" w:type="dxa"/>
          </w:tcPr>
          <w:p w14:paraId="6E6F5694" w14:textId="4C27EA89" w:rsidR="00961432" w:rsidRPr="00660EB6" w:rsidRDefault="00A42F54" w:rsidP="00961432">
            <w:pPr>
              <w:jc w:val="right"/>
              <w:rPr>
                <w:rFonts w:ascii="Times New Roman" w:hAnsi="Times New Roman" w:cs="Times New Roman"/>
                <w:sz w:val="22"/>
                <w:szCs w:val="22"/>
              </w:rPr>
            </w:pPr>
            <w:r>
              <w:rPr>
                <w:rFonts w:ascii="Times New Roman" w:hAnsi="Times New Roman" w:cs="Times New Roman"/>
                <w:sz w:val="22"/>
                <w:szCs w:val="22"/>
              </w:rPr>
              <w:t xml:space="preserve">Spring </w:t>
            </w:r>
            <w:r w:rsidR="00DE1E42">
              <w:rPr>
                <w:rFonts w:ascii="Times New Roman" w:hAnsi="Times New Roman" w:cs="Times New Roman"/>
                <w:sz w:val="22"/>
                <w:szCs w:val="22"/>
              </w:rPr>
              <w:t>‘</w:t>
            </w:r>
            <w:r>
              <w:rPr>
                <w:rFonts w:ascii="Times New Roman" w:hAnsi="Times New Roman" w:cs="Times New Roman"/>
                <w:sz w:val="22"/>
                <w:szCs w:val="22"/>
              </w:rPr>
              <w:t>19</w:t>
            </w:r>
          </w:p>
        </w:tc>
      </w:tr>
      <w:tr w:rsidR="00961432" w:rsidRPr="00660EB6" w14:paraId="2A5F94BA" w14:textId="77777777" w:rsidTr="00E40720">
        <w:tc>
          <w:tcPr>
            <w:tcW w:w="7200" w:type="dxa"/>
          </w:tcPr>
          <w:p w14:paraId="3F17774B" w14:textId="16080E8E" w:rsidR="00961432" w:rsidRPr="00660EB6" w:rsidRDefault="00961432" w:rsidP="00845C50">
            <w:pPr>
              <w:rPr>
                <w:rFonts w:ascii="Times New Roman" w:hAnsi="Times New Roman" w:cs="Times New Roman"/>
                <w:sz w:val="22"/>
                <w:szCs w:val="22"/>
              </w:rPr>
            </w:pPr>
            <w:r w:rsidRPr="00660EB6">
              <w:rPr>
                <w:rFonts w:ascii="Times New Roman" w:hAnsi="Times New Roman" w:cs="Times New Roman"/>
                <w:sz w:val="22"/>
                <w:szCs w:val="22"/>
              </w:rPr>
              <w:t xml:space="preserve">Instructor, </w:t>
            </w:r>
            <w:r w:rsidR="006764DC">
              <w:rPr>
                <w:rFonts w:ascii="Times New Roman" w:hAnsi="Times New Roman" w:cs="Times New Roman"/>
                <w:sz w:val="22"/>
                <w:szCs w:val="22"/>
              </w:rPr>
              <w:t xml:space="preserve">MATH 109 </w:t>
            </w:r>
            <w:r w:rsidR="0078265E">
              <w:rPr>
                <w:rFonts w:ascii="Times New Roman" w:hAnsi="Times New Roman" w:cs="Times New Roman"/>
                <w:sz w:val="22"/>
                <w:szCs w:val="22"/>
              </w:rPr>
              <w:t>Business Calculus</w:t>
            </w:r>
            <w:r w:rsidR="00907552">
              <w:rPr>
                <w:rFonts w:ascii="Times New Roman" w:hAnsi="Times New Roman" w:cs="Times New Roman"/>
                <w:sz w:val="22"/>
                <w:szCs w:val="22"/>
              </w:rPr>
              <w:t>,</w:t>
            </w:r>
            <w:r w:rsidR="00791BE3">
              <w:rPr>
                <w:rFonts w:ascii="Times New Roman" w:hAnsi="Times New Roman" w:cs="Times New Roman"/>
                <w:sz w:val="22"/>
                <w:szCs w:val="22"/>
              </w:rPr>
              <w:t xml:space="preserve"> Chapman University</w:t>
            </w:r>
          </w:p>
        </w:tc>
        <w:tc>
          <w:tcPr>
            <w:tcW w:w="2150" w:type="dxa"/>
          </w:tcPr>
          <w:p w14:paraId="02484A85" w14:textId="1A9DDC7D" w:rsidR="00961432" w:rsidRPr="00660EB6" w:rsidRDefault="001803BD" w:rsidP="009F18B6">
            <w:pPr>
              <w:rPr>
                <w:rFonts w:ascii="Times New Roman" w:hAnsi="Times New Roman" w:cs="Times New Roman"/>
                <w:sz w:val="22"/>
                <w:szCs w:val="22"/>
              </w:rPr>
            </w:pPr>
            <w:r>
              <w:rPr>
                <w:rFonts w:ascii="Times New Roman" w:hAnsi="Times New Roman" w:cs="Times New Roman"/>
                <w:sz w:val="22"/>
                <w:szCs w:val="22"/>
              </w:rPr>
              <w:t>Fall ’18 – Spring ‘19</w:t>
            </w:r>
          </w:p>
        </w:tc>
      </w:tr>
      <w:tr w:rsidR="00C201AD" w:rsidRPr="00660EB6" w14:paraId="4417E578" w14:textId="77777777" w:rsidTr="00E40720">
        <w:tc>
          <w:tcPr>
            <w:tcW w:w="7200" w:type="dxa"/>
          </w:tcPr>
          <w:p w14:paraId="491B7F2B" w14:textId="5C5E23CE" w:rsidR="00C201AD" w:rsidRPr="00660EB6" w:rsidRDefault="00C201AD" w:rsidP="00845C50">
            <w:pPr>
              <w:rPr>
                <w:rFonts w:ascii="Times New Roman" w:hAnsi="Times New Roman" w:cs="Times New Roman"/>
                <w:sz w:val="22"/>
                <w:szCs w:val="22"/>
              </w:rPr>
            </w:pPr>
            <w:r>
              <w:rPr>
                <w:rFonts w:ascii="Times New Roman" w:hAnsi="Times New Roman" w:cs="Times New Roman"/>
                <w:sz w:val="22"/>
                <w:szCs w:val="22"/>
              </w:rPr>
              <w:t xml:space="preserve">Teaching Assistant, EC </w:t>
            </w:r>
            <w:r w:rsidR="004273CF">
              <w:rPr>
                <w:rFonts w:ascii="Times New Roman" w:hAnsi="Times New Roman" w:cs="Times New Roman"/>
                <w:sz w:val="22"/>
                <w:szCs w:val="22"/>
              </w:rPr>
              <w:t>330</w:t>
            </w:r>
            <w:r>
              <w:rPr>
                <w:rFonts w:ascii="Times New Roman" w:hAnsi="Times New Roman" w:cs="Times New Roman"/>
                <w:sz w:val="22"/>
                <w:szCs w:val="22"/>
              </w:rPr>
              <w:t>,</w:t>
            </w:r>
            <w:r w:rsidR="004273CF">
              <w:rPr>
                <w:rFonts w:ascii="Times New Roman" w:hAnsi="Times New Roman" w:cs="Times New Roman"/>
                <w:sz w:val="22"/>
                <w:szCs w:val="22"/>
              </w:rPr>
              <w:t xml:space="preserve"> Money and Banking,</w:t>
            </w:r>
            <w:r>
              <w:rPr>
                <w:rFonts w:ascii="Times New Roman" w:hAnsi="Times New Roman" w:cs="Times New Roman"/>
                <w:sz w:val="22"/>
                <w:szCs w:val="22"/>
              </w:rPr>
              <w:t xml:space="preserve"> MSU</w:t>
            </w:r>
          </w:p>
        </w:tc>
        <w:tc>
          <w:tcPr>
            <w:tcW w:w="2150" w:type="dxa"/>
          </w:tcPr>
          <w:p w14:paraId="3EEA785A" w14:textId="4374D28E" w:rsidR="00C201AD" w:rsidRPr="00660EB6" w:rsidRDefault="004E5CDB" w:rsidP="00961432">
            <w:pPr>
              <w:jc w:val="right"/>
              <w:rPr>
                <w:rFonts w:ascii="Times New Roman" w:hAnsi="Times New Roman" w:cs="Times New Roman"/>
                <w:sz w:val="22"/>
                <w:szCs w:val="22"/>
              </w:rPr>
            </w:pPr>
            <w:r>
              <w:rPr>
                <w:rFonts w:ascii="Times New Roman" w:hAnsi="Times New Roman" w:cs="Times New Roman"/>
                <w:sz w:val="22"/>
                <w:szCs w:val="22"/>
              </w:rPr>
              <w:t>Spring ‘23</w:t>
            </w:r>
          </w:p>
        </w:tc>
      </w:tr>
      <w:tr w:rsidR="00961432" w:rsidRPr="00660EB6" w14:paraId="5A23ACB0" w14:textId="77777777" w:rsidTr="00E40720">
        <w:tc>
          <w:tcPr>
            <w:tcW w:w="7200" w:type="dxa"/>
          </w:tcPr>
          <w:p w14:paraId="2FD97732" w14:textId="09BCB158" w:rsidR="00961432" w:rsidRPr="00660EB6" w:rsidRDefault="00961432" w:rsidP="00845C50">
            <w:pPr>
              <w:rPr>
                <w:rFonts w:ascii="Times New Roman" w:hAnsi="Times New Roman" w:cs="Times New Roman"/>
                <w:sz w:val="22"/>
                <w:szCs w:val="22"/>
              </w:rPr>
            </w:pPr>
            <w:r w:rsidRPr="00660EB6">
              <w:rPr>
                <w:rFonts w:ascii="Times New Roman" w:hAnsi="Times New Roman" w:cs="Times New Roman"/>
                <w:sz w:val="22"/>
                <w:szCs w:val="22"/>
              </w:rPr>
              <w:t>Teaching Assistant, EC 20</w:t>
            </w:r>
            <w:r w:rsidR="00CE00DF">
              <w:rPr>
                <w:rFonts w:ascii="Times New Roman" w:hAnsi="Times New Roman" w:cs="Times New Roman"/>
                <w:sz w:val="22"/>
                <w:szCs w:val="22"/>
              </w:rPr>
              <w:t>1</w:t>
            </w:r>
            <w:r w:rsidRPr="00660EB6">
              <w:rPr>
                <w:rFonts w:ascii="Times New Roman" w:hAnsi="Times New Roman" w:cs="Times New Roman"/>
                <w:sz w:val="22"/>
                <w:szCs w:val="22"/>
              </w:rPr>
              <w:t xml:space="preserve">, MSU </w:t>
            </w:r>
          </w:p>
        </w:tc>
        <w:tc>
          <w:tcPr>
            <w:tcW w:w="2150" w:type="dxa"/>
          </w:tcPr>
          <w:p w14:paraId="44BE788E" w14:textId="3B475489" w:rsidR="00961432" w:rsidRPr="00660EB6" w:rsidRDefault="00DB2309" w:rsidP="00961432">
            <w:pPr>
              <w:jc w:val="right"/>
              <w:rPr>
                <w:rFonts w:ascii="Times New Roman" w:hAnsi="Times New Roman" w:cs="Times New Roman"/>
                <w:sz w:val="22"/>
                <w:szCs w:val="22"/>
              </w:rPr>
            </w:pPr>
            <w:r>
              <w:rPr>
                <w:rFonts w:ascii="Times New Roman" w:hAnsi="Times New Roman" w:cs="Times New Roman"/>
                <w:sz w:val="22"/>
                <w:szCs w:val="22"/>
              </w:rPr>
              <w:t>Fall ‘22</w:t>
            </w:r>
          </w:p>
        </w:tc>
      </w:tr>
    </w:tbl>
    <w:p w14:paraId="344BE0BE" w14:textId="77777777" w:rsidR="006D5D68" w:rsidRPr="00660EB6" w:rsidRDefault="006D5D68" w:rsidP="00845C50">
      <w:pPr>
        <w:rPr>
          <w:rFonts w:ascii="Times New Roman" w:hAnsi="Times New Roman" w:cs="Times New Roman"/>
          <w:sz w:val="22"/>
          <w:szCs w:val="22"/>
        </w:rPr>
      </w:pPr>
    </w:p>
    <w:p w14:paraId="7397FA59" w14:textId="0BE62290" w:rsidR="006D5D68" w:rsidRPr="00660EB6" w:rsidRDefault="006D5D68" w:rsidP="00845C50">
      <w:pPr>
        <w:rPr>
          <w:rFonts w:ascii="Times New Roman" w:hAnsi="Times New Roman" w:cs="Times New Roman"/>
          <w:b/>
          <w:bCs/>
        </w:rPr>
      </w:pPr>
      <w:r w:rsidRPr="00660EB6">
        <w:rPr>
          <w:rFonts w:ascii="Times New Roman" w:hAnsi="Times New Roman" w:cs="Times New Roman"/>
          <w:b/>
          <w:bCs/>
        </w:rPr>
        <w:t xml:space="preserve">Work Experience </w:t>
      </w:r>
    </w:p>
    <w:p w14:paraId="16C8A9A9" w14:textId="77777777" w:rsidR="006D5D68" w:rsidRPr="00660EB6" w:rsidRDefault="006D5D68" w:rsidP="00845C50">
      <w:pPr>
        <w:rPr>
          <w:rFonts w:ascii="Times New Roman" w:hAnsi="Times New Roman" w:cs="Times New Roman"/>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225"/>
      </w:tblGrid>
      <w:tr w:rsidR="006D5D68" w:rsidRPr="00660EB6" w14:paraId="1C001111" w14:textId="77777777" w:rsidTr="006D5D68">
        <w:tc>
          <w:tcPr>
            <w:tcW w:w="5125" w:type="dxa"/>
          </w:tcPr>
          <w:p w14:paraId="074CFB14" w14:textId="5E410962" w:rsidR="006D5D68" w:rsidRPr="00660EB6" w:rsidRDefault="001D19BC" w:rsidP="00845C50">
            <w:pPr>
              <w:rPr>
                <w:rFonts w:ascii="Times New Roman" w:hAnsi="Times New Roman" w:cs="Times New Roman"/>
                <w:sz w:val="22"/>
                <w:szCs w:val="22"/>
              </w:rPr>
            </w:pPr>
            <w:r>
              <w:rPr>
                <w:rFonts w:ascii="Times New Roman" w:hAnsi="Times New Roman" w:cs="Times New Roman"/>
                <w:sz w:val="22"/>
                <w:szCs w:val="22"/>
              </w:rPr>
              <w:t>Consultant, Resolution Economics LLC</w:t>
            </w:r>
          </w:p>
        </w:tc>
        <w:tc>
          <w:tcPr>
            <w:tcW w:w="4225" w:type="dxa"/>
          </w:tcPr>
          <w:p w14:paraId="2F48EEDB" w14:textId="01CC7462" w:rsidR="006D5D68" w:rsidRPr="00660EB6" w:rsidRDefault="006A7D27" w:rsidP="006D5D68">
            <w:pPr>
              <w:jc w:val="right"/>
              <w:rPr>
                <w:rFonts w:ascii="Times New Roman" w:hAnsi="Times New Roman" w:cs="Times New Roman"/>
                <w:sz w:val="22"/>
                <w:szCs w:val="22"/>
              </w:rPr>
            </w:pPr>
            <w:r>
              <w:rPr>
                <w:rFonts w:ascii="Times New Roman" w:hAnsi="Times New Roman" w:cs="Times New Roman"/>
                <w:sz w:val="22"/>
                <w:szCs w:val="22"/>
              </w:rPr>
              <w:t>Summer 2017-Spring 2018</w:t>
            </w:r>
          </w:p>
        </w:tc>
      </w:tr>
    </w:tbl>
    <w:p w14:paraId="4F6698EC" w14:textId="2B21667A" w:rsidR="006D5D68" w:rsidRPr="00660EB6" w:rsidRDefault="006D5D68" w:rsidP="00845C50">
      <w:pPr>
        <w:rPr>
          <w:rFonts w:ascii="Times New Roman" w:hAnsi="Times New Roman" w:cs="Times New Roman"/>
          <w:sz w:val="22"/>
          <w:szCs w:val="22"/>
        </w:rPr>
      </w:pPr>
    </w:p>
    <w:p w14:paraId="3971005B" w14:textId="3F278630" w:rsidR="006D5D68" w:rsidRPr="00660EB6" w:rsidRDefault="006D5D68" w:rsidP="00845C50">
      <w:pPr>
        <w:rPr>
          <w:rFonts w:ascii="Times New Roman" w:hAnsi="Times New Roman" w:cs="Times New Roman"/>
          <w:sz w:val="22"/>
          <w:szCs w:val="22"/>
        </w:rPr>
      </w:pPr>
    </w:p>
    <w:p w14:paraId="6A53C530" w14:textId="5FD618D5" w:rsidR="006D5D68" w:rsidRDefault="00DC038C" w:rsidP="00845C50">
      <w:pPr>
        <w:rPr>
          <w:rFonts w:ascii="Times New Roman" w:hAnsi="Times New Roman" w:cs="Times New Roman"/>
          <w:b/>
          <w:bCs/>
        </w:rPr>
      </w:pPr>
      <w:r>
        <w:rPr>
          <w:rFonts w:ascii="Times New Roman" w:hAnsi="Times New Roman" w:cs="Times New Roman"/>
          <w:b/>
          <w:bCs/>
        </w:rPr>
        <w:t>Fellowships and Awards</w:t>
      </w:r>
    </w:p>
    <w:p w14:paraId="45F54482" w14:textId="77777777" w:rsidR="00646319" w:rsidRPr="00646319" w:rsidRDefault="00646319" w:rsidP="00845C50">
      <w:pPr>
        <w:rPr>
          <w:rFonts w:ascii="Times New Roman" w:hAnsi="Times New Roman" w:cs="Times New Roman"/>
          <w:b/>
          <w:bC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E37FDB" w:rsidRPr="00660EB6" w14:paraId="533B194E" w14:textId="77777777" w:rsidTr="00646319">
        <w:tc>
          <w:tcPr>
            <w:tcW w:w="7650" w:type="dxa"/>
          </w:tcPr>
          <w:p w14:paraId="46E0234E" w14:textId="02BFE53E" w:rsidR="00E37FDB" w:rsidRDefault="004F50FD" w:rsidP="006D5D68">
            <w:pPr>
              <w:rPr>
                <w:rFonts w:ascii="Times New Roman" w:hAnsi="Times New Roman" w:cs="Times New Roman"/>
                <w:sz w:val="22"/>
                <w:szCs w:val="22"/>
              </w:rPr>
            </w:pPr>
            <w:r>
              <w:rPr>
                <w:rFonts w:ascii="Times New Roman" w:hAnsi="Times New Roman" w:cs="Times New Roman"/>
                <w:sz w:val="22"/>
                <w:szCs w:val="22"/>
              </w:rPr>
              <w:t>Criminal Justice Administrative Records System (CJARS) Fellow – U</w:t>
            </w:r>
            <w:r w:rsidR="006A025E">
              <w:rPr>
                <w:rFonts w:ascii="Times New Roman" w:hAnsi="Times New Roman" w:cs="Times New Roman"/>
                <w:sz w:val="22"/>
                <w:szCs w:val="22"/>
              </w:rPr>
              <w:t>. of</w:t>
            </w:r>
            <w:r>
              <w:rPr>
                <w:rFonts w:ascii="Times New Roman" w:hAnsi="Times New Roman" w:cs="Times New Roman"/>
                <w:sz w:val="22"/>
                <w:szCs w:val="22"/>
              </w:rPr>
              <w:t xml:space="preserve"> Michigan</w:t>
            </w:r>
          </w:p>
        </w:tc>
        <w:tc>
          <w:tcPr>
            <w:tcW w:w="1700" w:type="dxa"/>
          </w:tcPr>
          <w:p w14:paraId="1FB73A0F" w14:textId="627A6734" w:rsidR="00E37FDB" w:rsidRDefault="00E37FDB" w:rsidP="00660EB6">
            <w:pPr>
              <w:jc w:val="right"/>
              <w:rPr>
                <w:rFonts w:ascii="Times New Roman" w:hAnsi="Times New Roman" w:cs="Times New Roman"/>
                <w:sz w:val="22"/>
                <w:szCs w:val="22"/>
              </w:rPr>
            </w:pPr>
            <w:r>
              <w:rPr>
                <w:rFonts w:ascii="Times New Roman" w:hAnsi="Times New Roman" w:cs="Times New Roman"/>
                <w:sz w:val="22"/>
                <w:szCs w:val="22"/>
              </w:rPr>
              <w:t>202</w:t>
            </w:r>
            <w:r w:rsidR="006A025E">
              <w:rPr>
                <w:rFonts w:ascii="Times New Roman" w:hAnsi="Times New Roman" w:cs="Times New Roman"/>
                <w:sz w:val="22"/>
                <w:szCs w:val="22"/>
              </w:rPr>
              <w:t>2</w:t>
            </w:r>
          </w:p>
        </w:tc>
      </w:tr>
      <w:tr w:rsidR="00DC038C" w:rsidRPr="00660EB6" w14:paraId="657B4216" w14:textId="77777777" w:rsidTr="00646319">
        <w:tc>
          <w:tcPr>
            <w:tcW w:w="7650" w:type="dxa"/>
          </w:tcPr>
          <w:p w14:paraId="437E97B0" w14:textId="0B9AB6CD" w:rsidR="00DC038C" w:rsidRPr="00660EB6" w:rsidRDefault="00AD7E01" w:rsidP="006D5D68">
            <w:pPr>
              <w:rPr>
                <w:rFonts w:ascii="Times New Roman" w:hAnsi="Times New Roman" w:cs="Times New Roman"/>
                <w:sz w:val="22"/>
                <w:szCs w:val="22"/>
              </w:rPr>
            </w:pPr>
            <w:r>
              <w:rPr>
                <w:rFonts w:ascii="Times New Roman" w:hAnsi="Times New Roman" w:cs="Times New Roman"/>
                <w:sz w:val="22"/>
                <w:szCs w:val="22"/>
              </w:rPr>
              <w:t>University Enrichment Fellowship</w:t>
            </w:r>
            <w:r w:rsidR="00AC6490">
              <w:rPr>
                <w:rFonts w:ascii="Times New Roman" w:hAnsi="Times New Roman" w:cs="Times New Roman"/>
                <w:sz w:val="22"/>
                <w:szCs w:val="22"/>
              </w:rPr>
              <w:t xml:space="preserve"> - MSU</w:t>
            </w:r>
          </w:p>
        </w:tc>
        <w:tc>
          <w:tcPr>
            <w:tcW w:w="1700" w:type="dxa"/>
          </w:tcPr>
          <w:p w14:paraId="6A8E05A4" w14:textId="40FB8E52" w:rsidR="00DC038C" w:rsidRPr="00660EB6" w:rsidRDefault="00AC6490" w:rsidP="00660EB6">
            <w:pPr>
              <w:jc w:val="right"/>
              <w:rPr>
                <w:rFonts w:ascii="Times New Roman" w:hAnsi="Times New Roman" w:cs="Times New Roman"/>
                <w:sz w:val="22"/>
                <w:szCs w:val="22"/>
              </w:rPr>
            </w:pPr>
            <w:r>
              <w:rPr>
                <w:rFonts w:ascii="Times New Roman" w:hAnsi="Times New Roman" w:cs="Times New Roman"/>
                <w:sz w:val="22"/>
                <w:szCs w:val="22"/>
              </w:rPr>
              <w:t>2019,2023</w:t>
            </w:r>
          </w:p>
        </w:tc>
      </w:tr>
      <w:tr w:rsidR="00FC7AB7" w:rsidRPr="00660EB6" w14:paraId="45D36AD2" w14:textId="77777777" w:rsidTr="00646319">
        <w:tc>
          <w:tcPr>
            <w:tcW w:w="7650" w:type="dxa"/>
          </w:tcPr>
          <w:p w14:paraId="3FC19018" w14:textId="70AFA12F" w:rsidR="00FC7AB7" w:rsidRDefault="005934BC" w:rsidP="006D5D68">
            <w:pPr>
              <w:rPr>
                <w:rFonts w:ascii="Times New Roman" w:hAnsi="Times New Roman" w:cs="Times New Roman"/>
                <w:sz w:val="22"/>
                <w:szCs w:val="22"/>
              </w:rPr>
            </w:pPr>
            <w:r>
              <w:rPr>
                <w:rFonts w:ascii="Times New Roman" w:hAnsi="Times New Roman" w:cs="Times New Roman"/>
                <w:sz w:val="22"/>
                <w:szCs w:val="22"/>
              </w:rPr>
              <w:t xml:space="preserve">Early Start Research Fellowships </w:t>
            </w:r>
            <w:r w:rsidR="00BD42E3">
              <w:rPr>
                <w:rFonts w:ascii="Times New Roman" w:hAnsi="Times New Roman" w:cs="Times New Roman"/>
                <w:sz w:val="22"/>
                <w:szCs w:val="22"/>
              </w:rPr>
              <w:t>–</w:t>
            </w:r>
            <w:r>
              <w:rPr>
                <w:rFonts w:ascii="Times New Roman" w:hAnsi="Times New Roman" w:cs="Times New Roman"/>
                <w:sz w:val="22"/>
                <w:szCs w:val="22"/>
              </w:rPr>
              <w:t xml:space="preserve"> </w:t>
            </w:r>
            <w:r w:rsidR="00BD42E3">
              <w:rPr>
                <w:rFonts w:ascii="Times New Roman" w:hAnsi="Times New Roman" w:cs="Times New Roman"/>
                <w:sz w:val="22"/>
                <w:szCs w:val="22"/>
              </w:rPr>
              <w:t>College of Social Science, MSU</w:t>
            </w:r>
          </w:p>
        </w:tc>
        <w:tc>
          <w:tcPr>
            <w:tcW w:w="1700" w:type="dxa"/>
          </w:tcPr>
          <w:p w14:paraId="7FC1B897" w14:textId="0672AC48" w:rsidR="00FC7AB7" w:rsidRDefault="00BD42E3" w:rsidP="00660EB6">
            <w:pPr>
              <w:jc w:val="right"/>
              <w:rPr>
                <w:rFonts w:ascii="Times New Roman" w:hAnsi="Times New Roman" w:cs="Times New Roman"/>
                <w:sz w:val="22"/>
                <w:szCs w:val="22"/>
              </w:rPr>
            </w:pPr>
            <w:r>
              <w:rPr>
                <w:rFonts w:ascii="Times New Roman" w:hAnsi="Times New Roman" w:cs="Times New Roman"/>
                <w:sz w:val="22"/>
                <w:szCs w:val="22"/>
              </w:rPr>
              <w:t>Summer 2021,2020,2019</w:t>
            </w:r>
          </w:p>
        </w:tc>
      </w:tr>
    </w:tbl>
    <w:p w14:paraId="1C307EC1" w14:textId="0B7B7DA5" w:rsidR="00632B82" w:rsidRDefault="00632B82" w:rsidP="00845C50">
      <w:pPr>
        <w:rPr>
          <w:rFonts w:ascii="Times New Roman" w:hAnsi="Times New Roman" w:cs="Times New Roman"/>
          <w:sz w:val="22"/>
          <w:szCs w:val="22"/>
        </w:rPr>
      </w:pPr>
    </w:p>
    <w:p w14:paraId="1B8FDA04" w14:textId="79D6FB1B" w:rsidR="00632B82" w:rsidRDefault="00632B82" w:rsidP="00845C50">
      <w:pPr>
        <w:rPr>
          <w:rFonts w:ascii="Times New Roman" w:hAnsi="Times New Roman" w:cs="Times New Roman"/>
          <w:b/>
          <w:bCs/>
        </w:rPr>
      </w:pPr>
      <w:r>
        <w:rPr>
          <w:rFonts w:ascii="Times New Roman" w:hAnsi="Times New Roman" w:cs="Times New Roman"/>
          <w:b/>
          <w:bCs/>
        </w:rPr>
        <w:t>Professional Memberships and Conference Presentations</w:t>
      </w:r>
    </w:p>
    <w:p w14:paraId="3FF6A542" w14:textId="742EB6D4" w:rsidR="00632B82" w:rsidRDefault="00632B82" w:rsidP="00845C50">
      <w:pPr>
        <w:rPr>
          <w:rFonts w:ascii="Times New Roman" w:hAnsi="Times New Roman" w:cs="Times New Roman"/>
          <w:b/>
          <w:bCs/>
        </w:rPr>
      </w:pPr>
    </w:p>
    <w:p w14:paraId="3F28EBC3" w14:textId="61F0A76A" w:rsidR="00632B82" w:rsidRDefault="00632B82" w:rsidP="00845C50">
      <w:pPr>
        <w:rPr>
          <w:rFonts w:ascii="Times New Roman" w:hAnsi="Times New Roman" w:cs="Times New Roman"/>
          <w:sz w:val="22"/>
          <w:szCs w:val="22"/>
        </w:rPr>
      </w:pPr>
      <w:r>
        <w:rPr>
          <w:rFonts w:ascii="Times New Roman" w:hAnsi="Times New Roman" w:cs="Times New Roman"/>
          <w:sz w:val="22"/>
          <w:szCs w:val="22"/>
        </w:rPr>
        <w:t xml:space="preserve">Memberships: </w:t>
      </w:r>
      <w:r w:rsidR="002929E1">
        <w:rPr>
          <w:rFonts w:ascii="Times New Roman" w:hAnsi="Times New Roman" w:cs="Times New Roman"/>
          <w:sz w:val="22"/>
          <w:szCs w:val="22"/>
        </w:rPr>
        <w:t>Southern Economic Association</w:t>
      </w:r>
    </w:p>
    <w:p w14:paraId="1A49A012" w14:textId="158E827F" w:rsidR="00632B82" w:rsidRDefault="00632B82" w:rsidP="00845C50">
      <w:pPr>
        <w:rPr>
          <w:rFonts w:ascii="Times New Roman" w:hAnsi="Times New Roman" w:cs="Times New Roman"/>
          <w:sz w:val="22"/>
          <w:szCs w:val="22"/>
        </w:rPr>
      </w:pPr>
    </w:p>
    <w:p w14:paraId="1730FF35" w14:textId="41E8710E" w:rsidR="00632B82" w:rsidRDefault="00632B82" w:rsidP="00845C50">
      <w:pPr>
        <w:rPr>
          <w:rFonts w:ascii="Times New Roman" w:hAnsi="Times New Roman" w:cs="Times New Roman"/>
          <w:sz w:val="22"/>
          <w:szCs w:val="22"/>
        </w:rPr>
      </w:pPr>
      <w:r>
        <w:rPr>
          <w:rFonts w:ascii="Times New Roman" w:hAnsi="Times New Roman" w:cs="Times New Roman"/>
          <w:sz w:val="22"/>
          <w:szCs w:val="22"/>
        </w:rPr>
        <w:t>Presentations: Southern Economic Association Conference 202</w:t>
      </w:r>
      <w:r w:rsidR="00B33A61">
        <w:rPr>
          <w:rFonts w:ascii="Times New Roman" w:hAnsi="Times New Roman" w:cs="Times New Roman"/>
          <w:sz w:val="22"/>
          <w:szCs w:val="22"/>
        </w:rPr>
        <w:t>3</w:t>
      </w:r>
      <w:r w:rsidR="00A40CEF">
        <w:rPr>
          <w:rFonts w:ascii="Times New Roman" w:hAnsi="Times New Roman" w:cs="Times New Roman"/>
          <w:sz w:val="22"/>
          <w:szCs w:val="22"/>
        </w:rPr>
        <w:t xml:space="preserve">, </w:t>
      </w:r>
      <w:r w:rsidR="00D27BC3">
        <w:rPr>
          <w:rFonts w:ascii="Times New Roman" w:hAnsi="Times New Roman" w:cs="Times New Roman"/>
          <w:sz w:val="22"/>
          <w:szCs w:val="22"/>
        </w:rPr>
        <w:t xml:space="preserve">AEA </w:t>
      </w:r>
      <w:r w:rsidR="00A150EC">
        <w:rPr>
          <w:rFonts w:ascii="Times New Roman" w:hAnsi="Times New Roman" w:cs="Times New Roman"/>
          <w:sz w:val="22"/>
          <w:szCs w:val="22"/>
        </w:rPr>
        <w:t xml:space="preserve">Committee on the Status of </w:t>
      </w:r>
      <w:r w:rsidR="00D27BC3">
        <w:rPr>
          <w:rFonts w:ascii="Times New Roman" w:hAnsi="Times New Roman" w:cs="Times New Roman"/>
          <w:sz w:val="22"/>
          <w:szCs w:val="22"/>
        </w:rPr>
        <w:t>LQBTQ+ Individuals in the Economics Profession 2023</w:t>
      </w:r>
    </w:p>
    <w:p w14:paraId="705BE195" w14:textId="77777777" w:rsidR="00292426" w:rsidRDefault="00292426" w:rsidP="00845C50">
      <w:pPr>
        <w:rPr>
          <w:rFonts w:ascii="Times New Roman" w:hAnsi="Times New Roman" w:cs="Times New Roman"/>
          <w:sz w:val="22"/>
          <w:szCs w:val="22"/>
        </w:rPr>
      </w:pPr>
    </w:p>
    <w:p w14:paraId="20B6467E" w14:textId="054A1CC1" w:rsidR="00292426" w:rsidRDefault="00292426" w:rsidP="00845C50">
      <w:pPr>
        <w:rPr>
          <w:rFonts w:ascii="Times New Roman" w:hAnsi="Times New Roman" w:cs="Times New Roman"/>
          <w:sz w:val="22"/>
          <w:szCs w:val="22"/>
        </w:rPr>
      </w:pPr>
      <w:r>
        <w:rPr>
          <w:rFonts w:ascii="Times New Roman" w:hAnsi="Times New Roman" w:cs="Times New Roman"/>
          <w:sz w:val="22"/>
          <w:szCs w:val="22"/>
        </w:rPr>
        <w:t xml:space="preserve">Attendance: </w:t>
      </w:r>
      <w:r w:rsidR="00817BA9">
        <w:rPr>
          <w:rFonts w:ascii="Times New Roman" w:hAnsi="Times New Roman" w:cs="Times New Roman"/>
          <w:sz w:val="22"/>
          <w:szCs w:val="22"/>
        </w:rPr>
        <w:t xml:space="preserve">High Dimensional </w:t>
      </w:r>
      <w:r w:rsidR="00B60781">
        <w:rPr>
          <w:rFonts w:ascii="Times New Roman" w:hAnsi="Times New Roman" w:cs="Times New Roman"/>
          <w:sz w:val="22"/>
          <w:szCs w:val="22"/>
        </w:rPr>
        <w:t xml:space="preserve">Inference Workshop MSU 2024, </w:t>
      </w:r>
      <w:r>
        <w:rPr>
          <w:rFonts w:ascii="Times New Roman" w:hAnsi="Times New Roman" w:cs="Times New Roman"/>
          <w:sz w:val="22"/>
          <w:szCs w:val="22"/>
        </w:rPr>
        <w:t xml:space="preserve">Southern Economic Association (Discussant) </w:t>
      </w:r>
      <w:r w:rsidR="008B228E">
        <w:rPr>
          <w:rFonts w:ascii="Times New Roman" w:hAnsi="Times New Roman" w:cs="Times New Roman"/>
          <w:sz w:val="22"/>
          <w:szCs w:val="22"/>
        </w:rPr>
        <w:t xml:space="preserve">2024, Transatlantic Workshop on the Economics of Crime (TWEC) 2023, </w:t>
      </w:r>
      <w:r w:rsidR="0000602B">
        <w:rPr>
          <w:rFonts w:ascii="Times New Roman" w:hAnsi="Times New Roman" w:cs="Times New Roman"/>
          <w:sz w:val="22"/>
          <w:szCs w:val="22"/>
        </w:rPr>
        <w:t xml:space="preserve">CJARS Training Workshop 2023, </w:t>
      </w:r>
    </w:p>
    <w:p w14:paraId="7E1B1A42" w14:textId="70CB3F2C" w:rsidR="00632B82" w:rsidRDefault="00632B82" w:rsidP="00845C50">
      <w:pPr>
        <w:rPr>
          <w:rFonts w:ascii="Times New Roman" w:hAnsi="Times New Roman" w:cs="Times New Roman"/>
          <w:sz w:val="22"/>
          <w:szCs w:val="22"/>
        </w:rPr>
      </w:pPr>
    </w:p>
    <w:p w14:paraId="40437C16" w14:textId="28B42086" w:rsidR="00632B82" w:rsidRDefault="00632B82" w:rsidP="00845C50">
      <w:pPr>
        <w:rPr>
          <w:rFonts w:ascii="Times New Roman" w:hAnsi="Times New Roman" w:cs="Times New Roman"/>
          <w:b/>
          <w:bCs/>
        </w:rPr>
      </w:pPr>
      <w:r>
        <w:rPr>
          <w:rFonts w:ascii="Times New Roman" w:hAnsi="Times New Roman" w:cs="Times New Roman"/>
          <w:b/>
          <w:bCs/>
        </w:rPr>
        <w:t>Service</w:t>
      </w:r>
    </w:p>
    <w:p w14:paraId="214FBC7D" w14:textId="77777777" w:rsidR="008C51D5" w:rsidRDefault="008C51D5" w:rsidP="00845C50">
      <w:pPr>
        <w:rPr>
          <w:rFonts w:ascii="Times New Roman" w:hAnsi="Times New Roman" w:cs="Times New Roman"/>
          <w:sz w:val="22"/>
          <w:szCs w:val="22"/>
        </w:rPr>
      </w:pPr>
    </w:p>
    <w:p w14:paraId="425B363F" w14:textId="6F491259" w:rsidR="00632B82" w:rsidRDefault="00632B82" w:rsidP="00845C50">
      <w:pPr>
        <w:rPr>
          <w:rFonts w:ascii="Times New Roman" w:hAnsi="Times New Roman" w:cs="Times New Roman"/>
          <w:i/>
          <w:iCs/>
          <w:sz w:val="22"/>
          <w:szCs w:val="22"/>
        </w:rPr>
      </w:pPr>
      <w:r>
        <w:rPr>
          <w:rFonts w:ascii="Times New Roman" w:hAnsi="Times New Roman" w:cs="Times New Roman"/>
          <w:i/>
          <w:iCs/>
          <w:sz w:val="22"/>
          <w:szCs w:val="22"/>
        </w:rPr>
        <w:t>Professional Service</w:t>
      </w:r>
    </w:p>
    <w:p w14:paraId="6CF1FE7E" w14:textId="71B2DE88" w:rsidR="008C51D5" w:rsidRDefault="0075787F" w:rsidP="00845C50">
      <w:pPr>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Session Organizer, Southern Economic Association Conference Fall 202</w:t>
      </w:r>
      <w:r w:rsidR="005F0BA3">
        <w:rPr>
          <w:rFonts w:ascii="Times New Roman" w:hAnsi="Times New Roman" w:cs="Times New Roman"/>
          <w:sz w:val="22"/>
          <w:szCs w:val="22"/>
        </w:rPr>
        <w:t>3</w:t>
      </w:r>
    </w:p>
    <w:p w14:paraId="3CB95508" w14:textId="55541A0B" w:rsidR="0075787F" w:rsidRPr="0075787F" w:rsidRDefault="0075787F" w:rsidP="00845C50">
      <w:pPr>
        <w:rPr>
          <w:rFonts w:ascii="Times New Roman" w:hAnsi="Times New Roman" w:cs="Times New Roman"/>
          <w:i/>
          <w:iCs/>
          <w:sz w:val="22"/>
          <w:szCs w:val="22"/>
        </w:rPr>
      </w:pPr>
      <w:r>
        <w:rPr>
          <w:rFonts w:ascii="Times New Roman" w:hAnsi="Times New Roman" w:cs="Times New Roman"/>
          <w:i/>
          <w:iCs/>
          <w:sz w:val="22"/>
          <w:szCs w:val="22"/>
        </w:rPr>
        <w:t>University Service</w:t>
      </w:r>
    </w:p>
    <w:tbl>
      <w:tblPr>
        <w:tblStyle w:val="TableGrid"/>
        <w:tblW w:w="9635" w:type="dxa"/>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5"/>
        <w:gridCol w:w="2790"/>
      </w:tblGrid>
      <w:tr w:rsidR="0075787F" w14:paraId="4E415D9A" w14:textId="77777777" w:rsidTr="00C45F7F">
        <w:tc>
          <w:tcPr>
            <w:tcW w:w="6845" w:type="dxa"/>
          </w:tcPr>
          <w:p w14:paraId="4F92D34A" w14:textId="37C12DD9" w:rsidR="0075787F" w:rsidRDefault="005F0BA3" w:rsidP="00845C50">
            <w:pPr>
              <w:rPr>
                <w:rFonts w:ascii="Times New Roman" w:hAnsi="Times New Roman" w:cs="Times New Roman"/>
                <w:sz w:val="22"/>
                <w:szCs w:val="22"/>
              </w:rPr>
            </w:pPr>
            <w:r>
              <w:rPr>
                <w:rFonts w:ascii="Times New Roman" w:hAnsi="Times New Roman" w:cs="Times New Roman"/>
                <w:sz w:val="22"/>
                <w:szCs w:val="22"/>
              </w:rPr>
              <w:t>College of Social Science, DEI Stakeholder Group</w:t>
            </w:r>
          </w:p>
        </w:tc>
        <w:tc>
          <w:tcPr>
            <w:tcW w:w="2790" w:type="dxa"/>
          </w:tcPr>
          <w:p w14:paraId="4EC09C84" w14:textId="17E5D300" w:rsidR="0075787F" w:rsidRDefault="00A658DA" w:rsidP="0075787F">
            <w:pPr>
              <w:jc w:val="right"/>
              <w:rPr>
                <w:rFonts w:ascii="Times New Roman" w:hAnsi="Times New Roman" w:cs="Times New Roman"/>
                <w:sz w:val="22"/>
                <w:szCs w:val="22"/>
              </w:rPr>
            </w:pPr>
            <w:r>
              <w:rPr>
                <w:rFonts w:ascii="Times New Roman" w:hAnsi="Times New Roman" w:cs="Times New Roman"/>
                <w:sz w:val="22"/>
                <w:szCs w:val="22"/>
              </w:rPr>
              <w:t>Fall 2022 – Spring 2023</w:t>
            </w:r>
          </w:p>
        </w:tc>
      </w:tr>
      <w:tr w:rsidR="00CA59B9" w14:paraId="50C2DB57" w14:textId="77777777" w:rsidTr="00C45F7F">
        <w:tc>
          <w:tcPr>
            <w:tcW w:w="6845" w:type="dxa"/>
          </w:tcPr>
          <w:p w14:paraId="7955765C" w14:textId="35AC94A6" w:rsidR="00CA59B9" w:rsidRDefault="00E955E9" w:rsidP="00845C50">
            <w:pPr>
              <w:rPr>
                <w:rFonts w:ascii="Times New Roman" w:hAnsi="Times New Roman" w:cs="Times New Roman"/>
                <w:sz w:val="22"/>
                <w:szCs w:val="22"/>
              </w:rPr>
            </w:pPr>
            <w:r>
              <w:rPr>
                <w:rFonts w:ascii="Times New Roman" w:hAnsi="Times New Roman" w:cs="Times New Roman"/>
                <w:sz w:val="22"/>
                <w:szCs w:val="22"/>
              </w:rPr>
              <w:t>Graduate Student Advisory Council (Chair)</w:t>
            </w:r>
            <w:r w:rsidR="00CA59B9">
              <w:rPr>
                <w:rFonts w:ascii="Times New Roman" w:hAnsi="Times New Roman" w:cs="Times New Roman"/>
                <w:sz w:val="22"/>
                <w:szCs w:val="22"/>
              </w:rPr>
              <w:t xml:space="preserve"> </w:t>
            </w:r>
          </w:p>
        </w:tc>
        <w:tc>
          <w:tcPr>
            <w:tcW w:w="2790" w:type="dxa"/>
          </w:tcPr>
          <w:p w14:paraId="5EAA927E" w14:textId="723A8042" w:rsidR="00CA59B9" w:rsidRDefault="00CA59B9" w:rsidP="0075787F">
            <w:pPr>
              <w:jc w:val="right"/>
              <w:rPr>
                <w:rFonts w:ascii="Times New Roman" w:hAnsi="Times New Roman" w:cs="Times New Roman"/>
                <w:sz w:val="22"/>
                <w:szCs w:val="22"/>
              </w:rPr>
            </w:pPr>
            <w:r>
              <w:rPr>
                <w:rFonts w:ascii="Times New Roman" w:hAnsi="Times New Roman" w:cs="Times New Roman"/>
                <w:sz w:val="22"/>
                <w:szCs w:val="22"/>
              </w:rPr>
              <w:t xml:space="preserve">Fall </w:t>
            </w:r>
            <w:r w:rsidR="00E955E9">
              <w:rPr>
                <w:rFonts w:ascii="Times New Roman" w:hAnsi="Times New Roman" w:cs="Times New Roman"/>
                <w:sz w:val="22"/>
                <w:szCs w:val="22"/>
              </w:rPr>
              <w:t>2021 – Spring 2022</w:t>
            </w:r>
          </w:p>
        </w:tc>
      </w:tr>
      <w:tr w:rsidR="0075787F" w14:paraId="3C717359" w14:textId="77777777" w:rsidTr="00E955E9">
        <w:tc>
          <w:tcPr>
            <w:tcW w:w="6845" w:type="dxa"/>
          </w:tcPr>
          <w:p w14:paraId="3CB0BB21" w14:textId="4A30AD2D" w:rsidR="0075787F" w:rsidRDefault="00E955E9" w:rsidP="00845C50">
            <w:pPr>
              <w:rPr>
                <w:rFonts w:ascii="Times New Roman" w:hAnsi="Times New Roman" w:cs="Times New Roman"/>
                <w:sz w:val="22"/>
                <w:szCs w:val="22"/>
              </w:rPr>
            </w:pPr>
            <w:r>
              <w:rPr>
                <w:rFonts w:ascii="Times New Roman" w:hAnsi="Times New Roman" w:cs="Times New Roman"/>
                <w:sz w:val="22"/>
                <w:szCs w:val="22"/>
              </w:rPr>
              <w:t>Graduate Student Advisory Council (</w:t>
            </w:r>
            <w:r>
              <w:rPr>
                <w:rFonts w:ascii="Times New Roman" w:hAnsi="Times New Roman" w:cs="Times New Roman"/>
                <w:sz w:val="22"/>
                <w:szCs w:val="22"/>
              </w:rPr>
              <w:t>Member</w:t>
            </w:r>
            <w:r>
              <w:rPr>
                <w:rFonts w:ascii="Times New Roman" w:hAnsi="Times New Roman" w:cs="Times New Roman"/>
                <w:sz w:val="22"/>
                <w:szCs w:val="22"/>
              </w:rPr>
              <w:t>)</w:t>
            </w:r>
          </w:p>
        </w:tc>
        <w:tc>
          <w:tcPr>
            <w:tcW w:w="2790" w:type="dxa"/>
          </w:tcPr>
          <w:p w14:paraId="6307C730" w14:textId="11FE198C" w:rsidR="0075787F" w:rsidRDefault="007E2567" w:rsidP="0075787F">
            <w:pPr>
              <w:jc w:val="right"/>
              <w:rPr>
                <w:rFonts w:ascii="Times New Roman" w:hAnsi="Times New Roman" w:cs="Times New Roman"/>
                <w:sz w:val="22"/>
                <w:szCs w:val="22"/>
              </w:rPr>
            </w:pPr>
            <w:r>
              <w:rPr>
                <w:rFonts w:ascii="Times New Roman" w:hAnsi="Times New Roman" w:cs="Times New Roman"/>
                <w:sz w:val="22"/>
                <w:szCs w:val="22"/>
              </w:rPr>
              <w:t>Fall 2020 – Spring 2021</w:t>
            </w:r>
          </w:p>
        </w:tc>
      </w:tr>
    </w:tbl>
    <w:p w14:paraId="05673515" w14:textId="03ADFBB7" w:rsidR="008C51D5" w:rsidRDefault="008C51D5" w:rsidP="00845C50">
      <w:pPr>
        <w:rPr>
          <w:rFonts w:ascii="Times New Roman" w:hAnsi="Times New Roman" w:cs="Times New Roman"/>
          <w:sz w:val="22"/>
          <w:szCs w:val="22"/>
        </w:rPr>
      </w:pPr>
    </w:p>
    <w:p w14:paraId="449E3EEC" w14:textId="77777777" w:rsidR="008C51D5" w:rsidRDefault="008C51D5" w:rsidP="00845C50">
      <w:pPr>
        <w:rPr>
          <w:rFonts w:ascii="Times New Roman" w:hAnsi="Times New Roman" w:cs="Times New Roman"/>
          <w:sz w:val="22"/>
          <w:szCs w:val="22"/>
        </w:rPr>
      </w:pPr>
    </w:p>
    <w:p w14:paraId="30105895" w14:textId="77777777" w:rsidR="008C51D5" w:rsidRDefault="008C51D5" w:rsidP="00845C50">
      <w:pPr>
        <w:rPr>
          <w:rFonts w:ascii="Times New Roman" w:hAnsi="Times New Roman" w:cs="Times New Roman"/>
          <w:sz w:val="22"/>
          <w:szCs w:val="22"/>
        </w:rPr>
      </w:pPr>
    </w:p>
    <w:p w14:paraId="59B86287" w14:textId="77777777" w:rsidR="007E2567" w:rsidRDefault="007E2567" w:rsidP="00845C50">
      <w:pPr>
        <w:rPr>
          <w:rFonts w:ascii="Times New Roman" w:hAnsi="Times New Roman" w:cs="Times New Roman"/>
          <w:b/>
          <w:bCs/>
        </w:rPr>
      </w:pPr>
    </w:p>
    <w:p w14:paraId="12D07D2B" w14:textId="77777777" w:rsidR="007E2567" w:rsidRDefault="007E2567" w:rsidP="00845C50">
      <w:pPr>
        <w:rPr>
          <w:rFonts w:ascii="Times New Roman" w:hAnsi="Times New Roman" w:cs="Times New Roman"/>
          <w:b/>
          <w:bCs/>
        </w:rPr>
      </w:pPr>
    </w:p>
    <w:p w14:paraId="3EF995AF" w14:textId="77777777" w:rsidR="007E2567" w:rsidRDefault="007E2567" w:rsidP="00845C50">
      <w:pPr>
        <w:rPr>
          <w:rFonts w:ascii="Times New Roman" w:hAnsi="Times New Roman" w:cs="Times New Roman"/>
          <w:b/>
          <w:bCs/>
        </w:rPr>
      </w:pPr>
    </w:p>
    <w:p w14:paraId="23FDE4DB" w14:textId="77777777" w:rsidR="007E2567" w:rsidRDefault="007E2567" w:rsidP="00845C50">
      <w:pPr>
        <w:rPr>
          <w:rFonts w:ascii="Times New Roman" w:hAnsi="Times New Roman" w:cs="Times New Roman"/>
          <w:b/>
          <w:bCs/>
        </w:rPr>
      </w:pPr>
    </w:p>
    <w:p w14:paraId="0EF85DCD" w14:textId="77777777" w:rsidR="007E2567" w:rsidRDefault="007E2567" w:rsidP="00845C50">
      <w:pPr>
        <w:rPr>
          <w:rFonts w:ascii="Times New Roman" w:hAnsi="Times New Roman" w:cs="Times New Roman"/>
          <w:b/>
          <w:bCs/>
        </w:rPr>
      </w:pPr>
    </w:p>
    <w:p w14:paraId="0303AFA5" w14:textId="5E416CD0" w:rsidR="0075787F" w:rsidRDefault="0075787F" w:rsidP="00845C50">
      <w:pPr>
        <w:rPr>
          <w:rFonts w:ascii="Times New Roman" w:hAnsi="Times New Roman" w:cs="Times New Roman"/>
          <w:b/>
          <w:bCs/>
        </w:rPr>
      </w:pPr>
      <w:r>
        <w:rPr>
          <w:rFonts w:ascii="Times New Roman" w:hAnsi="Times New Roman" w:cs="Times New Roman"/>
          <w:b/>
          <w:bCs/>
        </w:rPr>
        <w:t>References</w:t>
      </w:r>
    </w:p>
    <w:p w14:paraId="242DDD3E" w14:textId="0E8D5889" w:rsidR="0075787F" w:rsidRDefault="0075787F" w:rsidP="00845C50">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5787F" w14:paraId="3CB6781E" w14:textId="77777777" w:rsidTr="000F6168">
        <w:tc>
          <w:tcPr>
            <w:tcW w:w="3116" w:type="dxa"/>
          </w:tcPr>
          <w:p w14:paraId="488EBB1E" w14:textId="77777777" w:rsidR="0075787F" w:rsidRDefault="000F6168" w:rsidP="00845C50">
            <w:pPr>
              <w:rPr>
                <w:rFonts w:ascii="Times New Roman" w:hAnsi="Times New Roman" w:cs="Times New Roman"/>
                <w:b/>
                <w:bCs/>
                <w:sz w:val="22"/>
                <w:szCs w:val="22"/>
              </w:rPr>
            </w:pPr>
            <w:r>
              <w:rPr>
                <w:rFonts w:ascii="Times New Roman" w:hAnsi="Times New Roman" w:cs="Times New Roman"/>
                <w:b/>
                <w:bCs/>
                <w:sz w:val="22"/>
                <w:szCs w:val="22"/>
              </w:rPr>
              <w:t>Stacy Dickert-Conlin</w:t>
            </w:r>
          </w:p>
          <w:p w14:paraId="597E49CE" w14:textId="77777777" w:rsidR="000F6168" w:rsidRDefault="000F6168" w:rsidP="00845C50">
            <w:pPr>
              <w:rPr>
                <w:rFonts w:ascii="Times New Roman" w:hAnsi="Times New Roman" w:cs="Times New Roman"/>
                <w:i/>
                <w:iCs/>
                <w:sz w:val="22"/>
                <w:szCs w:val="22"/>
              </w:rPr>
            </w:pPr>
            <w:r>
              <w:rPr>
                <w:rFonts w:ascii="Times New Roman" w:hAnsi="Times New Roman" w:cs="Times New Roman"/>
                <w:i/>
                <w:iCs/>
                <w:sz w:val="22"/>
                <w:szCs w:val="22"/>
              </w:rPr>
              <w:t>Professor</w:t>
            </w:r>
          </w:p>
          <w:p w14:paraId="495C6E2A" w14:textId="77777777" w:rsidR="000F6168" w:rsidRDefault="000F6168" w:rsidP="00845C50">
            <w:pPr>
              <w:rPr>
                <w:rFonts w:ascii="Times New Roman" w:hAnsi="Times New Roman" w:cs="Times New Roman"/>
                <w:sz w:val="22"/>
                <w:szCs w:val="22"/>
              </w:rPr>
            </w:pPr>
            <w:r>
              <w:rPr>
                <w:rFonts w:ascii="Times New Roman" w:hAnsi="Times New Roman" w:cs="Times New Roman"/>
                <w:sz w:val="22"/>
                <w:szCs w:val="22"/>
              </w:rPr>
              <w:t>Department of Economics</w:t>
            </w:r>
          </w:p>
          <w:p w14:paraId="40FA874D" w14:textId="77777777" w:rsidR="000F6168" w:rsidRDefault="000F6168" w:rsidP="00845C50">
            <w:pPr>
              <w:rPr>
                <w:rFonts w:ascii="Times New Roman" w:hAnsi="Times New Roman" w:cs="Times New Roman"/>
                <w:sz w:val="22"/>
                <w:szCs w:val="22"/>
              </w:rPr>
            </w:pPr>
            <w:r>
              <w:rPr>
                <w:rFonts w:ascii="Times New Roman" w:hAnsi="Times New Roman" w:cs="Times New Roman"/>
                <w:sz w:val="22"/>
                <w:szCs w:val="22"/>
              </w:rPr>
              <w:t>Michigan State University</w:t>
            </w:r>
          </w:p>
          <w:p w14:paraId="242BB98E" w14:textId="1777ED47" w:rsidR="000F6168" w:rsidRDefault="000F6168" w:rsidP="000F6168">
            <w:pPr>
              <w:rPr>
                <w:rFonts w:ascii="Times New Roman" w:hAnsi="Times New Roman" w:cs="Times New Roman"/>
                <w:sz w:val="22"/>
                <w:szCs w:val="22"/>
              </w:rPr>
            </w:pPr>
            <w:hyperlink r:id="rId7" w:history="1">
              <w:r w:rsidRPr="000F6168">
                <w:rPr>
                  <w:rStyle w:val="Hyperlink"/>
                  <w:rFonts w:ascii="Times New Roman" w:hAnsi="Times New Roman" w:cs="Times New Roman"/>
                  <w:sz w:val="22"/>
                  <w:szCs w:val="22"/>
                </w:rPr>
                <w:t>dickertc@msu.edu</w:t>
              </w:r>
            </w:hyperlink>
          </w:p>
          <w:p w14:paraId="6ED67284" w14:textId="5A3FF465" w:rsidR="000468C1" w:rsidRDefault="000468C1" w:rsidP="000F6168">
            <w:pPr>
              <w:rPr>
                <w:rFonts w:ascii="Times New Roman" w:hAnsi="Times New Roman" w:cs="Times New Roman"/>
                <w:sz w:val="22"/>
                <w:szCs w:val="22"/>
              </w:rPr>
            </w:pPr>
            <w:r>
              <w:rPr>
                <w:rFonts w:ascii="Times New Roman" w:hAnsi="Times New Roman" w:cs="Times New Roman"/>
                <w:sz w:val="22"/>
                <w:szCs w:val="22"/>
              </w:rPr>
              <w:t>(</w:t>
            </w:r>
            <w:r w:rsidRPr="000468C1">
              <w:rPr>
                <w:rFonts w:ascii="Times New Roman" w:hAnsi="Times New Roman" w:cs="Times New Roman"/>
                <w:sz w:val="22"/>
                <w:szCs w:val="22"/>
              </w:rPr>
              <w:t>517</w:t>
            </w:r>
            <w:r>
              <w:rPr>
                <w:rFonts w:ascii="Times New Roman" w:hAnsi="Times New Roman" w:cs="Times New Roman"/>
                <w:sz w:val="22"/>
                <w:szCs w:val="22"/>
              </w:rPr>
              <w:t xml:space="preserve">) </w:t>
            </w:r>
            <w:r w:rsidRPr="000468C1">
              <w:rPr>
                <w:rFonts w:ascii="Times New Roman" w:hAnsi="Times New Roman" w:cs="Times New Roman"/>
                <w:sz w:val="22"/>
                <w:szCs w:val="22"/>
              </w:rPr>
              <w:t>353</w:t>
            </w:r>
            <w:r>
              <w:rPr>
                <w:rFonts w:ascii="Times New Roman" w:hAnsi="Times New Roman" w:cs="Times New Roman"/>
                <w:sz w:val="22"/>
                <w:szCs w:val="22"/>
              </w:rPr>
              <w:t>-</w:t>
            </w:r>
            <w:r w:rsidRPr="000468C1">
              <w:rPr>
                <w:rFonts w:ascii="Times New Roman" w:hAnsi="Times New Roman" w:cs="Times New Roman"/>
                <w:sz w:val="22"/>
                <w:szCs w:val="22"/>
              </w:rPr>
              <w:t>7275</w:t>
            </w:r>
          </w:p>
          <w:p w14:paraId="3A587C08" w14:textId="77777777" w:rsidR="000F6168" w:rsidRDefault="000F6168" w:rsidP="000F6168">
            <w:pPr>
              <w:rPr>
                <w:rFonts w:ascii="Times New Roman" w:hAnsi="Times New Roman" w:cs="Times New Roman"/>
                <w:sz w:val="22"/>
                <w:szCs w:val="22"/>
              </w:rPr>
            </w:pPr>
          </w:p>
          <w:p w14:paraId="05C3D81E" w14:textId="3C7A493D" w:rsidR="000F6168" w:rsidRPr="000F6168" w:rsidRDefault="000F6168" w:rsidP="000F6168">
            <w:pPr>
              <w:rPr>
                <w:rFonts w:ascii="Times New Roman" w:hAnsi="Times New Roman" w:cs="Times New Roman"/>
                <w:sz w:val="22"/>
                <w:szCs w:val="22"/>
              </w:rPr>
            </w:pPr>
          </w:p>
        </w:tc>
        <w:tc>
          <w:tcPr>
            <w:tcW w:w="3117" w:type="dxa"/>
          </w:tcPr>
          <w:p w14:paraId="21D5F602" w14:textId="77777777" w:rsidR="0075787F" w:rsidRDefault="000F6168" w:rsidP="00845C50">
            <w:pPr>
              <w:rPr>
                <w:rFonts w:ascii="Times New Roman" w:hAnsi="Times New Roman" w:cs="Times New Roman"/>
                <w:b/>
                <w:bCs/>
                <w:sz w:val="22"/>
                <w:szCs w:val="22"/>
              </w:rPr>
            </w:pPr>
            <w:r>
              <w:rPr>
                <w:rFonts w:ascii="Times New Roman" w:hAnsi="Times New Roman" w:cs="Times New Roman"/>
                <w:b/>
                <w:bCs/>
                <w:sz w:val="22"/>
                <w:szCs w:val="22"/>
              </w:rPr>
              <w:t>Todd Elder</w:t>
            </w:r>
          </w:p>
          <w:p w14:paraId="214BFB59" w14:textId="391FD994" w:rsidR="000F6168" w:rsidRDefault="000468C1" w:rsidP="00845C50">
            <w:pPr>
              <w:rPr>
                <w:rFonts w:ascii="Times New Roman" w:hAnsi="Times New Roman" w:cs="Times New Roman"/>
                <w:i/>
                <w:iCs/>
                <w:sz w:val="22"/>
                <w:szCs w:val="22"/>
              </w:rPr>
            </w:pPr>
            <w:r>
              <w:rPr>
                <w:rFonts w:ascii="Times New Roman" w:hAnsi="Times New Roman" w:cs="Times New Roman"/>
                <w:i/>
                <w:iCs/>
                <w:sz w:val="22"/>
                <w:szCs w:val="22"/>
              </w:rPr>
              <w:t xml:space="preserve">MSU Foundation </w:t>
            </w:r>
            <w:r w:rsidR="000F6168">
              <w:rPr>
                <w:rFonts w:ascii="Times New Roman" w:hAnsi="Times New Roman" w:cs="Times New Roman"/>
                <w:i/>
                <w:iCs/>
                <w:sz w:val="22"/>
                <w:szCs w:val="22"/>
              </w:rPr>
              <w:t>Professor</w:t>
            </w:r>
          </w:p>
          <w:p w14:paraId="2ADF1DA5" w14:textId="77777777" w:rsidR="000F6168" w:rsidRDefault="000F6168" w:rsidP="00845C50">
            <w:pPr>
              <w:rPr>
                <w:rFonts w:ascii="Times New Roman" w:hAnsi="Times New Roman" w:cs="Times New Roman"/>
                <w:sz w:val="22"/>
                <w:szCs w:val="22"/>
              </w:rPr>
            </w:pPr>
            <w:r>
              <w:rPr>
                <w:rFonts w:ascii="Times New Roman" w:hAnsi="Times New Roman" w:cs="Times New Roman"/>
                <w:sz w:val="22"/>
                <w:szCs w:val="22"/>
              </w:rPr>
              <w:t>Department of Economics</w:t>
            </w:r>
          </w:p>
          <w:p w14:paraId="2FE262FF" w14:textId="77777777" w:rsidR="000F6168" w:rsidRDefault="000F6168" w:rsidP="00845C50">
            <w:pPr>
              <w:rPr>
                <w:rFonts w:ascii="Times New Roman" w:hAnsi="Times New Roman" w:cs="Times New Roman"/>
                <w:sz w:val="22"/>
                <w:szCs w:val="22"/>
              </w:rPr>
            </w:pPr>
            <w:r>
              <w:rPr>
                <w:rFonts w:ascii="Times New Roman" w:hAnsi="Times New Roman" w:cs="Times New Roman"/>
                <w:sz w:val="22"/>
                <w:szCs w:val="22"/>
              </w:rPr>
              <w:t>Michigan State University</w:t>
            </w:r>
          </w:p>
          <w:p w14:paraId="6F3A8B2D" w14:textId="77777777" w:rsidR="000F6168" w:rsidRDefault="000F6168" w:rsidP="00845C50">
            <w:pPr>
              <w:rPr>
                <w:rFonts w:ascii="Times New Roman" w:hAnsi="Times New Roman" w:cs="Times New Roman"/>
                <w:sz w:val="22"/>
                <w:szCs w:val="22"/>
              </w:rPr>
            </w:pPr>
            <w:hyperlink r:id="rId8" w:history="1">
              <w:r w:rsidRPr="000F6168">
                <w:rPr>
                  <w:rStyle w:val="Hyperlink"/>
                  <w:rFonts w:ascii="Times New Roman" w:hAnsi="Times New Roman" w:cs="Times New Roman"/>
                  <w:sz w:val="22"/>
                  <w:szCs w:val="22"/>
                </w:rPr>
                <w:t>telder@msu.edu</w:t>
              </w:r>
            </w:hyperlink>
          </w:p>
          <w:p w14:paraId="45469B63" w14:textId="64974062" w:rsidR="000468C1" w:rsidRPr="000F6168" w:rsidRDefault="000468C1" w:rsidP="00845C50">
            <w:pPr>
              <w:rPr>
                <w:rFonts w:ascii="Times New Roman" w:hAnsi="Times New Roman" w:cs="Times New Roman"/>
                <w:sz w:val="22"/>
                <w:szCs w:val="22"/>
              </w:rPr>
            </w:pPr>
            <w:r>
              <w:rPr>
                <w:rFonts w:ascii="Times New Roman" w:hAnsi="Times New Roman" w:cs="Times New Roman"/>
                <w:sz w:val="22"/>
                <w:szCs w:val="22"/>
              </w:rPr>
              <w:t>(</w:t>
            </w:r>
            <w:r w:rsidRPr="000468C1">
              <w:rPr>
                <w:rFonts w:ascii="Times New Roman" w:hAnsi="Times New Roman" w:cs="Times New Roman"/>
                <w:sz w:val="22"/>
                <w:szCs w:val="22"/>
              </w:rPr>
              <w:t>517</w:t>
            </w:r>
            <w:r>
              <w:rPr>
                <w:rFonts w:ascii="Times New Roman" w:hAnsi="Times New Roman" w:cs="Times New Roman"/>
                <w:sz w:val="22"/>
                <w:szCs w:val="22"/>
              </w:rPr>
              <w:t xml:space="preserve">) </w:t>
            </w:r>
            <w:r w:rsidRPr="000468C1">
              <w:rPr>
                <w:rFonts w:ascii="Times New Roman" w:hAnsi="Times New Roman" w:cs="Times New Roman"/>
                <w:sz w:val="22"/>
                <w:szCs w:val="22"/>
              </w:rPr>
              <w:t>355</w:t>
            </w:r>
            <w:r>
              <w:rPr>
                <w:rFonts w:ascii="Times New Roman" w:hAnsi="Times New Roman" w:cs="Times New Roman"/>
                <w:sz w:val="22"/>
                <w:szCs w:val="22"/>
              </w:rPr>
              <w:t>-</w:t>
            </w:r>
            <w:r w:rsidRPr="000468C1">
              <w:rPr>
                <w:rFonts w:ascii="Times New Roman" w:hAnsi="Times New Roman" w:cs="Times New Roman"/>
                <w:sz w:val="22"/>
                <w:szCs w:val="22"/>
              </w:rPr>
              <w:t>0353</w:t>
            </w:r>
          </w:p>
        </w:tc>
        <w:tc>
          <w:tcPr>
            <w:tcW w:w="3117" w:type="dxa"/>
          </w:tcPr>
          <w:p w14:paraId="5782CDF2" w14:textId="77777777" w:rsidR="0075787F" w:rsidRDefault="000F6168" w:rsidP="00845C50">
            <w:pPr>
              <w:rPr>
                <w:rFonts w:ascii="Times New Roman" w:hAnsi="Times New Roman" w:cs="Times New Roman"/>
                <w:sz w:val="22"/>
                <w:szCs w:val="22"/>
              </w:rPr>
            </w:pPr>
            <w:r>
              <w:rPr>
                <w:rFonts w:ascii="Times New Roman" w:hAnsi="Times New Roman" w:cs="Times New Roman"/>
                <w:b/>
                <w:bCs/>
                <w:sz w:val="22"/>
                <w:szCs w:val="22"/>
              </w:rPr>
              <w:t>Ajin Lee</w:t>
            </w:r>
          </w:p>
          <w:p w14:paraId="6475C5A7" w14:textId="77777777" w:rsidR="000F6168" w:rsidRDefault="000F6168" w:rsidP="00845C50">
            <w:pPr>
              <w:rPr>
                <w:rFonts w:ascii="Times New Roman" w:hAnsi="Times New Roman" w:cs="Times New Roman"/>
                <w:i/>
                <w:iCs/>
                <w:sz w:val="22"/>
                <w:szCs w:val="22"/>
              </w:rPr>
            </w:pPr>
            <w:r>
              <w:rPr>
                <w:rFonts w:ascii="Times New Roman" w:hAnsi="Times New Roman" w:cs="Times New Roman"/>
                <w:i/>
                <w:iCs/>
                <w:sz w:val="22"/>
                <w:szCs w:val="22"/>
              </w:rPr>
              <w:t>Assistant Professor</w:t>
            </w:r>
          </w:p>
          <w:p w14:paraId="50F2FDCE" w14:textId="77777777" w:rsidR="000F6168" w:rsidRDefault="000F6168" w:rsidP="00845C50">
            <w:pPr>
              <w:rPr>
                <w:rFonts w:ascii="Times New Roman" w:hAnsi="Times New Roman" w:cs="Times New Roman"/>
                <w:sz w:val="22"/>
                <w:szCs w:val="22"/>
              </w:rPr>
            </w:pPr>
            <w:r>
              <w:rPr>
                <w:rFonts w:ascii="Times New Roman" w:hAnsi="Times New Roman" w:cs="Times New Roman"/>
                <w:sz w:val="22"/>
                <w:szCs w:val="22"/>
              </w:rPr>
              <w:t>Department of Economics</w:t>
            </w:r>
          </w:p>
          <w:p w14:paraId="2E95221E" w14:textId="148068DF" w:rsidR="000F6168" w:rsidRDefault="00E22004" w:rsidP="00845C50">
            <w:pPr>
              <w:rPr>
                <w:rFonts w:ascii="Times New Roman" w:hAnsi="Times New Roman" w:cs="Times New Roman"/>
                <w:sz w:val="22"/>
                <w:szCs w:val="22"/>
              </w:rPr>
            </w:pPr>
            <w:r>
              <w:rPr>
                <w:rFonts w:ascii="Times New Roman" w:hAnsi="Times New Roman" w:cs="Times New Roman"/>
                <w:sz w:val="22"/>
                <w:szCs w:val="22"/>
              </w:rPr>
              <w:t>University of California, Riverside</w:t>
            </w:r>
          </w:p>
          <w:p w14:paraId="74696CB0" w14:textId="2C93603C" w:rsidR="000F6168" w:rsidRPr="00582D57" w:rsidRDefault="00266078" w:rsidP="00845C50">
            <w:pPr>
              <w:rPr>
                <w:rFonts w:ascii="Times New Roman" w:hAnsi="Times New Roman" w:cs="Times New Roman"/>
                <w:sz w:val="22"/>
                <w:szCs w:val="22"/>
              </w:rPr>
            </w:pPr>
            <w:hyperlink r:id="rId9" w:history="1">
              <w:r w:rsidR="00120919" w:rsidRPr="00582D57">
                <w:rPr>
                  <w:rStyle w:val="Hyperlink"/>
                  <w:rFonts w:ascii="Times New Roman" w:hAnsi="Times New Roman" w:cs="Times New Roman"/>
                  <w:sz w:val="22"/>
                  <w:szCs w:val="22"/>
                </w:rPr>
                <w:t>a</w:t>
              </w:r>
              <w:r w:rsidR="00120919" w:rsidRPr="00582D57">
                <w:rPr>
                  <w:rStyle w:val="Hyperlink"/>
                  <w:rFonts w:ascii="Times New Roman" w:hAnsi="Times New Roman" w:cs="Times New Roman"/>
                </w:rPr>
                <w:t>jin.</w:t>
              </w:r>
              <w:r w:rsidRPr="00582D57">
                <w:rPr>
                  <w:rStyle w:val="Hyperlink"/>
                  <w:rFonts w:ascii="Times New Roman" w:hAnsi="Times New Roman" w:cs="Times New Roman"/>
                </w:rPr>
                <w:t>lee@ucr.edu</w:t>
              </w:r>
            </w:hyperlink>
          </w:p>
          <w:p w14:paraId="1DEB9C61" w14:textId="1C04A7CD" w:rsidR="000468C1" w:rsidRDefault="000468C1" w:rsidP="00845C50">
            <w:pPr>
              <w:rPr>
                <w:rFonts w:ascii="Times New Roman" w:hAnsi="Times New Roman" w:cs="Times New Roman"/>
                <w:sz w:val="22"/>
                <w:szCs w:val="22"/>
              </w:rPr>
            </w:pPr>
            <w:r>
              <w:rPr>
                <w:rFonts w:ascii="Times New Roman" w:hAnsi="Times New Roman" w:cs="Times New Roman"/>
                <w:sz w:val="22"/>
                <w:szCs w:val="22"/>
              </w:rPr>
              <w:t>(</w:t>
            </w:r>
            <w:r w:rsidRPr="000468C1">
              <w:rPr>
                <w:rFonts w:ascii="Times New Roman" w:hAnsi="Times New Roman" w:cs="Times New Roman"/>
                <w:sz w:val="22"/>
                <w:szCs w:val="22"/>
              </w:rPr>
              <w:t>517</w:t>
            </w:r>
            <w:r>
              <w:rPr>
                <w:rFonts w:ascii="Times New Roman" w:hAnsi="Times New Roman" w:cs="Times New Roman"/>
                <w:sz w:val="22"/>
                <w:szCs w:val="22"/>
              </w:rPr>
              <w:t xml:space="preserve">) </w:t>
            </w:r>
            <w:r w:rsidRPr="000468C1">
              <w:rPr>
                <w:rFonts w:ascii="Times New Roman" w:hAnsi="Times New Roman" w:cs="Times New Roman"/>
                <w:sz w:val="22"/>
                <w:szCs w:val="22"/>
              </w:rPr>
              <w:t>353</w:t>
            </w:r>
            <w:r>
              <w:rPr>
                <w:rFonts w:ascii="Times New Roman" w:hAnsi="Times New Roman" w:cs="Times New Roman"/>
                <w:sz w:val="22"/>
                <w:szCs w:val="22"/>
              </w:rPr>
              <w:t>-</w:t>
            </w:r>
            <w:r w:rsidRPr="000468C1">
              <w:rPr>
                <w:rFonts w:ascii="Times New Roman" w:hAnsi="Times New Roman" w:cs="Times New Roman"/>
                <w:sz w:val="22"/>
                <w:szCs w:val="22"/>
              </w:rPr>
              <w:t>6939</w:t>
            </w:r>
          </w:p>
          <w:p w14:paraId="40C4106A" w14:textId="198DEA7D" w:rsidR="000468C1" w:rsidRPr="000F6168" w:rsidRDefault="000468C1" w:rsidP="00845C50">
            <w:pPr>
              <w:rPr>
                <w:rFonts w:ascii="Times New Roman" w:hAnsi="Times New Roman" w:cs="Times New Roman"/>
                <w:sz w:val="22"/>
                <w:szCs w:val="22"/>
              </w:rPr>
            </w:pPr>
          </w:p>
        </w:tc>
      </w:tr>
    </w:tbl>
    <w:p w14:paraId="5F8A3E68" w14:textId="77777777" w:rsidR="0075787F" w:rsidRPr="0075787F" w:rsidRDefault="0075787F" w:rsidP="00845C50">
      <w:pPr>
        <w:rPr>
          <w:rFonts w:ascii="Times New Roman" w:hAnsi="Times New Roman" w:cs="Times New Roman"/>
        </w:rPr>
      </w:pPr>
    </w:p>
    <w:sectPr w:rsidR="0075787F" w:rsidRPr="0075787F" w:rsidSect="00660E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B70E8" w14:textId="77777777" w:rsidR="005116F3" w:rsidRDefault="005116F3" w:rsidP="009D318B">
      <w:r>
        <w:separator/>
      </w:r>
    </w:p>
  </w:endnote>
  <w:endnote w:type="continuationSeparator" w:id="0">
    <w:p w14:paraId="1A93451F" w14:textId="77777777" w:rsidR="005116F3" w:rsidRDefault="005116F3" w:rsidP="009D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02CF2" w14:textId="77777777" w:rsidR="005116F3" w:rsidRDefault="005116F3" w:rsidP="009D318B">
      <w:r>
        <w:separator/>
      </w:r>
    </w:p>
  </w:footnote>
  <w:footnote w:type="continuationSeparator" w:id="0">
    <w:p w14:paraId="6D8D8811" w14:textId="77777777" w:rsidR="005116F3" w:rsidRDefault="005116F3" w:rsidP="009D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8FF"/>
    <w:multiLevelType w:val="hybridMultilevel"/>
    <w:tmpl w:val="C3226C52"/>
    <w:lvl w:ilvl="0" w:tplc="4EDEF6FC">
      <w:start w:val="2014"/>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4AE459DC"/>
    <w:multiLevelType w:val="hybridMultilevel"/>
    <w:tmpl w:val="7F044C32"/>
    <w:lvl w:ilvl="0" w:tplc="0A50F688">
      <w:start w:val="2014"/>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642D4FAA"/>
    <w:multiLevelType w:val="multilevel"/>
    <w:tmpl w:val="E6B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035511">
    <w:abstractNumId w:val="0"/>
  </w:num>
  <w:num w:numId="2" w16cid:durableId="1648439347">
    <w:abstractNumId w:val="1"/>
  </w:num>
  <w:num w:numId="3" w16cid:durableId="620261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0"/>
    <w:rsid w:val="00000DAB"/>
    <w:rsid w:val="0000602B"/>
    <w:rsid w:val="000468C1"/>
    <w:rsid w:val="000B55A8"/>
    <w:rsid w:val="000D3163"/>
    <w:rsid w:val="000F6168"/>
    <w:rsid w:val="00112ED4"/>
    <w:rsid w:val="00115660"/>
    <w:rsid w:val="00120919"/>
    <w:rsid w:val="00122FC4"/>
    <w:rsid w:val="00127500"/>
    <w:rsid w:val="001577D0"/>
    <w:rsid w:val="001638E6"/>
    <w:rsid w:val="001803BD"/>
    <w:rsid w:val="00183C6C"/>
    <w:rsid w:val="001B38A0"/>
    <w:rsid w:val="001D19BC"/>
    <w:rsid w:val="001E17B2"/>
    <w:rsid w:val="0020346C"/>
    <w:rsid w:val="00206AAD"/>
    <w:rsid w:val="00206C10"/>
    <w:rsid w:val="002309EA"/>
    <w:rsid w:val="00235585"/>
    <w:rsid w:val="00237AF1"/>
    <w:rsid w:val="00266078"/>
    <w:rsid w:val="00292426"/>
    <w:rsid w:val="002929E1"/>
    <w:rsid w:val="002B531B"/>
    <w:rsid w:val="002C5B52"/>
    <w:rsid w:val="002F5E8A"/>
    <w:rsid w:val="002F7A9D"/>
    <w:rsid w:val="00301E0D"/>
    <w:rsid w:val="003120A1"/>
    <w:rsid w:val="00321903"/>
    <w:rsid w:val="0035115C"/>
    <w:rsid w:val="00383015"/>
    <w:rsid w:val="0039017F"/>
    <w:rsid w:val="003C5C95"/>
    <w:rsid w:val="003F14C1"/>
    <w:rsid w:val="004115D9"/>
    <w:rsid w:val="00415E45"/>
    <w:rsid w:val="0042254A"/>
    <w:rsid w:val="00427154"/>
    <w:rsid w:val="004273CF"/>
    <w:rsid w:val="00483FDA"/>
    <w:rsid w:val="004D7F58"/>
    <w:rsid w:val="004E0CE4"/>
    <w:rsid w:val="004E410C"/>
    <w:rsid w:val="004E5358"/>
    <w:rsid w:val="004E5CDB"/>
    <w:rsid w:val="004F50FD"/>
    <w:rsid w:val="005061A8"/>
    <w:rsid w:val="005116F3"/>
    <w:rsid w:val="00511A08"/>
    <w:rsid w:val="00532194"/>
    <w:rsid w:val="00551884"/>
    <w:rsid w:val="00582D57"/>
    <w:rsid w:val="00592996"/>
    <w:rsid w:val="005934BC"/>
    <w:rsid w:val="005A7062"/>
    <w:rsid w:val="005C7127"/>
    <w:rsid w:val="005E4895"/>
    <w:rsid w:val="005F0BA3"/>
    <w:rsid w:val="00601617"/>
    <w:rsid w:val="00630127"/>
    <w:rsid w:val="00632B82"/>
    <w:rsid w:val="00633906"/>
    <w:rsid w:val="006421C4"/>
    <w:rsid w:val="00646319"/>
    <w:rsid w:val="00660EB6"/>
    <w:rsid w:val="006764DC"/>
    <w:rsid w:val="00686291"/>
    <w:rsid w:val="006916FD"/>
    <w:rsid w:val="006A025E"/>
    <w:rsid w:val="006A7D27"/>
    <w:rsid w:val="006D5D68"/>
    <w:rsid w:val="006E4D0C"/>
    <w:rsid w:val="00706584"/>
    <w:rsid w:val="00726CB0"/>
    <w:rsid w:val="00756645"/>
    <w:rsid w:val="0075787F"/>
    <w:rsid w:val="0078265E"/>
    <w:rsid w:val="00791BE3"/>
    <w:rsid w:val="007B7CAF"/>
    <w:rsid w:val="007C2BB3"/>
    <w:rsid w:val="007E1E6F"/>
    <w:rsid w:val="007E2567"/>
    <w:rsid w:val="0080495F"/>
    <w:rsid w:val="00815EA3"/>
    <w:rsid w:val="00817BA9"/>
    <w:rsid w:val="00817C52"/>
    <w:rsid w:val="008312AA"/>
    <w:rsid w:val="0084497C"/>
    <w:rsid w:val="00845C50"/>
    <w:rsid w:val="008748BC"/>
    <w:rsid w:val="00877D3D"/>
    <w:rsid w:val="008954C4"/>
    <w:rsid w:val="008B0718"/>
    <w:rsid w:val="008B228E"/>
    <w:rsid w:val="008C51D5"/>
    <w:rsid w:val="008E50E9"/>
    <w:rsid w:val="008E57B5"/>
    <w:rsid w:val="008F2A85"/>
    <w:rsid w:val="00907552"/>
    <w:rsid w:val="009309E9"/>
    <w:rsid w:val="00933B57"/>
    <w:rsid w:val="00961432"/>
    <w:rsid w:val="00996AD4"/>
    <w:rsid w:val="009B1791"/>
    <w:rsid w:val="009C5194"/>
    <w:rsid w:val="009D318B"/>
    <w:rsid w:val="009E76BD"/>
    <w:rsid w:val="009F18B6"/>
    <w:rsid w:val="00A1162D"/>
    <w:rsid w:val="00A150EC"/>
    <w:rsid w:val="00A16102"/>
    <w:rsid w:val="00A3295D"/>
    <w:rsid w:val="00A40CEF"/>
    <w:rsid w:val="00A42F54"/>
    <w:rsid w:val="00A658DA"/>
    <w:rsid w:val="00A65E7C"/>
    <w:rsid w:val="00AC6490"/>
    <w:rsid w:val="00AD38B1"/>
    <w:rsid w:val="00AD5A03"/>
    <w:rsid w:val="00AD7E01"/>
    <w:rsid w:val="00B24725"/>
    <w:rsid w:val="00B33A61"/>
    <w:rsid w:val="00B60781"/>
    <w:rsid w:val="00B656CF"/>
    <w:rsid w:val="00B8279A"/>
    <w:rsid w:val="00B87538"/>
    <w:rsid w:val="00B87640"/>
    <w:rsid w:val="00BC01BF"/>
    <w:rsid w:val="00BD42E3"/>
    <w:rsid w:val="00BE442F"/>
    <w:rsid w:val="00BF6F51"/>
    <w:rsid w:val="00C201AD"/>
    <w:rsid w:val="00C412B5"/>
    <w:rsid w:val="00C45F7F"/>
    <w:rsid w:val="00C460D3"/>
    <w:rsid w:val="00C57DA4"/>
    <w:rsid w:val="00CA59B9"/>
    <w:rsid w:val="00CE00DF"/>
    <w:rsid w:val="00D02D1A"/>
    <w:rsid w:val="00D045B6"/>
    <w:rsid w:val="00D27BC3"/>
    <w:rsid w:val="00D33B11"/>
    <w:rsid w:val="00D708A5"/>
    <w:rsid w:val="00D719EC"/>
    <w:rsid w:val="00D72D6A"/>
    <w:rsid w:val="00DB2309"/>
    <w:rsid w:val="00DC038C"/>
    <w:rsid w:val="00DD4A80"/>
    <w:rsid w:val="00DE1E42"/>
    <w:rsid w:val="00E04C48"/>
    <w:rsid w:val="00E22004"/>
    <w:rsid w:val="00E37FDB"/>
    <w:rsid w:val="00E40720"/>
    <w:rsid w:val="00E441AE"/>
    <w:rsid w:val="00E6141F"/>
    <w:rsid w:val="00E769C0"/>
    <w:rsid w:val="00E955E9"/>
    <w:rsid w:val="00ED5A59"/>
    <w:rsid w:val="00EE1DD7"/>
    <w:rsid w:val="00F26AAF"/>
    <w:rsid w:val="00F45CB5"/>
    <w:rsid w:val="00F709EF"/>
    <w:rsid w:val="00F76A55"/>
    <w:rsid w:val="00F85E17"/>
    <w:rsid w:val="00F9054F"/>
    <w:rsid w:val="00FB4F06"/>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19AA"/>
  <w15:chartTrackingRefBased/>
  <w15:docId w15:val="{2881C5C8-D99C-2C4E-9AD4-5FCA64D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D68"/>
    <w:pPr>
      <w:ind w:left="720"/>
      <w:contextualSpacing/>
    </w:pPr>
  </w:style>
  <w:style w:type="paragraph" w:styleId="Header">
    <w:name w:val="header"/>
    <w:basedOn w:val="Normal"/>
    <w:link w:val="HeaderChar"/>
    <w:uiPriority w:val="99"/>
    <w:unhideWhenUsed/>
    <w:rsid w:val="009D318B"/>
    <w:pPr>
      <w:tabs>
        <w:tab w:val="center" w:pos="4680"/>
        <w:tab w:val="right" w:pos="9360"/>
      </w:tabs>
    </w:pPr>
  </w:style>
  <w:style w:type="character" w:customStyle="1" w:styleId="HeaderChar">
    <w:name w:val="Header Char"/>
    <w:basedOn w:val="DefaultParagraphFont"/>
    <w:link w:val="Header"/>
    <w:uiPriority w:val="99"/>
    <w:rsid w:val="009D318B"/>
  </w:style>
  <w:style w:type="paragraph" w:styleId="Footer">
    <w:name w:val="footer"/>
    <w:basedOn w:val="Normal"/>
    <w:link w:val="FooterChar"/>
    <w:uiPriority w:val="99"/>
    <w:unhideWhenUsed/>
    <w:rsid w:val="009D318B"/>
    <w:pPr>
      <w:tabs>
        <w:tab w:val="center" w:pos="4680"/>
        <w:tab w:val="right" w:pos="9360"/>
      </w:tabs>
    </w:pPr>
  </w:style>
  <w:style w:type="character" w:customStyle="1" w:styleId="FooterChar">
    <w:name w:val="Footer Char"/>
    <w:basedOn w:val="DefaultParagraphFont"/>
    <w:link w:val="Footer"/>
    <w:uiPriority w:val="99"/>
    <w:rsid w:val="009D318B"/>
  </w:style>
  <w:style w:type="character" w:styleId="Hyperlink">
    <w:name w:val="Hyperlink"/>
    <w:basedOn w:val="DefaultParagraphFont"/>
    <w:uiPriority w:val="99"/>
    <w:unhideWhenUsed/>
    <w:rsid w:val="000F6168"/>
    <w:rPr>
      <w:color w:val="0563C1" w:themeColor="hyperlink"/>
      <w:u w:val="single"/>
    </w:rPr>
  </w:style>
  <w:style w:type="character" w:styleId="UnresolvedMention">
    <w:name w:val="Unresolved Mention"/>
    <w:basedOn w:val="DefaultParagraphFont"/>
    <w:uiPriority w:val="99"/>
    <w:semiHidden/>
    <w:unhideWhenUsed/>
    <w:rsid w:val="000F6168"/>
    <w:rPr>
      <w:color w:val="605E5C"/>
      <w:shd w:val="clear" w:color="auto" w:fill="E1DFDD"/>
    </w:rPr>
  </w:style>
  <w:style w:type="character" w:styleId="FollowedHyperlink">
    <w:name w:val="FollowedHyperlink"/>
    <w:basedOn w:val="DefaultParagraphFont"/>
    <w:uiPriority w:val="99"/>
    <w:semiHidden/>
    <w:unhideWhenUsed/>
    <w:rsid w:val="000468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349433">
      <w:bodyDiv w:val="1"/>
      <w:marLeft w:val="0"/>
      <w:marRight w:val="0"/>
      <w:marTop w:val="0"/>
      <w:marBottom w:val="0"/>
      <w:divBdr>
        <w:top w:val="none" w:sz="0" w:space="0" w:color="auto"/>
        <w:left w:val="none" w:sz="0" w:space="0" w:color="auto"/>
        <w:bottom w:val="none" w:sz="0" w:space="0" w:color="auto"/>
        <w:right w:val="none" w:sz="0" w:space="0" w:color="auto"/>
      </w:divBdr>
    </w:div>
    <w:div w:id="7787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der@msu.edu" TargetMode="External"/><Relationship Id="rId3" Type="http://schemas.openxmlformats.org/officeDocument/2006/relationships/settings" Target="settings.xml"/><Relationship Id="rId7" Type="http://schemas.openxmlformats.org/officeDocument/2006/relationships/hyperlink" Target="mailto:dickertc@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jin.lee@uc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Graham</dc:creator>
  <cp:keywords/>
  <dc:description/>
  <cp:lastModifiedBy>Matias Del Campo</cp:lastModifiedBy>
  <cp:revision>138</cp:revision>
  <dcterms:created xsi:type="dcterms:W3CDTF">2022-09-29T00:09:00Z</dcterms:created>
  <dcterms:modified xsi:type="dcterms:W3CDTF">2024-10-08T15:12:00Z</dcterms:modified>
</cp:coreProperties>
</file>