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1clara"/>
        <w:tblW w:w="5200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a de diseño"/>
      </w:tblPr>
      <w:tblGrid>
        <w:gridCol w:w="7707"/>
        <w:gridCol w:w="203"/>
        <w:gridCol w:w="203"/>
        <w:gridCol w:w="900"/>
      </w:tblGrid>
      <w:tr w:rsidR="00A36F67" w:rsidRPr="00E930CB" w:rsidTr="00112AAF">
        <w:trPr>
          <w:trHeight w:val="1296"/>
          <w:tblHeader/>
        </w:trPr>
        <w:tc>
          <w:tcPr>
            <w:tcW w:w="7707" w:type="dxa"/>
            <w:shd w:val="clear" w:color="auto" w:fill="EBEBEB" w:themeFill="background2"/>
            <w:tcMar>
              <w:left w:w="360" w:type="dxa"/>
            </w:tcMar>
            <w:vAlign w:val="center"/>
          </w:tcPr>
          <w:sdt>
            <w:sdtPr>
              <w:rPr>
                <w:rFonts w:cs="Times New Roman"/>
              </w:rPr>
              <w:alias w:val="Escriba su nombre:"/>
              <w:tag w:val="Escriba su nombre:"/>
              <w:id w:val="1888060227"/>
              <w:placeholder>
                <w:docPart w:val="A5B206F059D0429E8D5A312DD750BE38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EndPr/>
            <w:sdtContent>
              <w:p w:rsidR="00A36F67" w:rsidRPr="00E930CB" w:rsidRDefault="00112AAF" w:rsidP="00112AAF">
                <w:pPr>
                  <w:pStyle w:val="Puesto"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Turnarioapp</w:t>
                </w:r>
              </w:p>
            </w:sdtContent>
          </w:sdt>
        </w:tc>
        <w:tc>
          <w:tcPr>
            <w:tcW w:w="203" w:type="dxa"/>
            <w:shd w:val="clear" w:color="auto" w:fill="17AE92" w:themeFill="accent1"/>
            <w:vAlign w:val="center"/>
          </w:tcPr>
          <w:p w:rsidR="00A36F67" w:rsidRPr="00E930CB" w:rsidRDefault="00A36F67" w:rsidP="00F6207E">
            <w:pPr>
              <w:rPr>
                <w:rFonts w:cs="Times New Roman"/>
              </w:rPr>
            </w:pPr>
          </w:p>
        </w:tc>
        <w:tc>
          <w:tcPr>
            <w:tcW w:w="203" w:type="dxa"/>
            <w:shd w:val="clear" w:color="auto" w:fill="F7A23F" w:themeFill="accent2"/>
            <w:vAlign w:val="center"/>
          </w:tcPr>
          <w:p w:rsidR="00A36F67" w:rsidRPr="00E930CB" w:rsidRDefault="00A36F67" w:rsidP="00F6207E">
            <w:pPr>
              <w:rPr>
                <w:rFonts w:cs="Times New Roman"/>
              </w:rPr>
            </w:pPr>
          </w:p>
        </w:tc>
        <w:tc>
          <w:tcPr>
            <w:tcW w:w="900" w:type="dxa"/>
            <w:shd w:val="clear" w:color="auto" w:fill="6F7E84" w:themeFill="accent3"/>
            <w:vAlign w:val="center"/>
          </w:tcPr>
          <w:p w:rsidR="00A36F67" w:rsidRPr="00E930CB" w:rsidRDefault="00A36F67" w:rsidP="00F6207E">
            <w:pPr>
              <w:rPr>
                <w:rFonts w:cs="Times New Roman"/>
              </w:rPr>
            </w:pPr>
          </w:p>
        </w:tc>
      </w:tr>
    </w:tbl>
    <w:p w:rsid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# Po</w:t>
      </w:r>
      <w:r>
        <w:rPr>
          <w:rFonts w:cs="Times New Roman"/>
        </w:rPr>
        <w:t>lítica de privacidad – Turnario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**Última actuali</w:t>
      </w:r>
      <w:r>
        <w:rPr>
          <w:rFonts w:cs="Times New Roman"/>
        </w:rPr>
        <w:t xml:space="preserve">zación:** 12 de abril de 2026  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**Aplicación:** Turnario (aplicaci</w:t>
      </w:r>
      <w:r>
        <w:rPr>
          <w:rFonts w:cs="Times New Roman"/>
        </w:rPr>
        <w:t xml:space="preserve">ón móvil para Android / iOS).  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 xml:space="preserve">**Responsable del tratamiento:** [Indicá tu nombre completo o razón social].  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**Contacto de privacidad:** [Indicá un correo electrónico de contacto, e</w:t>
      </w:r>
      <w:r>
        <w:rPr>
          <w:rFonts w:cs="Times New Roman"/>
        </w:rPr>
        <w:t xml:space="preserve">j. privacidad@tudominio.com].  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1. Alcance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 xml:space="preserve">Esta política describe cómo Turnario (“la aplicación”, “nosotros”) trata los datos personales de las personas que se registran o utilizan la app como **clientes** o **profesionales**. Al usar Turnario, aceptás las prácticas descritas en este documento, en la medida en que </w:t>
      </w:r>
      <w:r>
        <w:rPr>
          <w:rFonts w:cs="Times New Roman"/>
        </w:rPr>
        <w:t>resulten aplicables en tu caso.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## 2. Datos que podemos recog</w:t>
      </w:r>
      <w:r>
        <w:rPr>
          <w:rFonts w:cs="Times New Roman"/>
        </w:rPr>
        <w:t>er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Según có</w:t>
      </w:r>
      <w:r>
        <w:rPr>
          <w:rFonts w:cs="Times New Roman"/>
        </w:rPr>
        <w:t>mo uses la app, podemos tratar: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**Datos de cuenta y perfil:** nombre, correo electrónico, teléfono, tipo de usuario (cliente o profesional), datos opcionales de perfil o consultorio que elijas cargar.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**Datos de citas y agenda:** fechas, horarios, servicios, notas que incorpores, estado de las reservas.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lastRenderedPageBreak/>
        <w:t>- **Datos de pago (señas u otros pagos):** cuando utilices funciones de pago, los datos necesarios para procesar la operación pueden ser tratados por **Mercado Pago** u otro proveedor de pagos según su propia política; Turnario puede recibir información limitada sobre el resultado de la operación (por ejemplo, confirmación o identificadores de transacción) para gestionar la cita.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**Suscripción Turnario Pro (Google Play / App Store):** si contratás un plan de pago, el cobro y la gestión de la suscripción la realiza la tienda correspondiente (Google o Apple). Nosotros podemos recibir confirmaciones o identificadores necesarios para activar o renovar el acceso a funciones de la app.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**Mensajes y notificaciones:** contenido que envíes o recibas a través de las funciones de la app (por ejemplo, avisos relacionados con turnos), según lo que habilites.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**Cámara y fotos:** si usás funciones que lo permitan (por ejemplo, elegir una imagen desde la cámara o la galería), el acceso ocurre **solo cuando vos iniciás esa acción** en el dispositivo. No utilizamos la cámara de fondo ni sin tu interacción.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 xml:space="preserve">- **Datos técnicos:** identificadores del dispositivo o de la sesión, registros básicos de uso o de errores para mantener la seguridad y </w:t>
      </w:r>
      <w:r>
        <w:rPr>
          <w:rFonts w:cs="Times New Roman"/>
        </w:rPr>
        <w:t>el funcionamiento del servicio.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No exigimos datos sensibles de salud para usar la app de forma básica; si cargás información de ese tipo de forma voluntaria (por ejemplo, en notas o historiales que ofrezca la app), sos responsable de que corresp</w:t>
      </w:r>
      <w:r>
        <w:rPr>
          <w:rFonts w:cs="Times New Roman"/>
        </w:rPr>
        <w:t>onda hacerlo y de su exactitud.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##</w:t>
      </w:r>
      <w:r>
        <w:rPr>
          <w:rFonts w:cs="Times New Roman"/>
        </w:rPr>
        <w:t xml:space="preserve"> 3. Finalidades del tratamiento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Tratamos los datos para:</w:t>
      </w:r>
    </w:p>
    <w:p w:rsidR="00112AAF" w:rsidRPr="00112AAF" w:rsidRDefault="00112AAF" w:rsidP="00112AAF">
      <w:pPr>
        <w:pStyle w:val="Firma"/>
        <w:ind w:firstLine="720"/>
        <w:rPr>
          <w:rFonts w:cs="Times New Roman"/>
        </w:rPr>
      </w:pPr>
      <w:r w:rsidRPr="00112AAF">
        <w:rPr>
          <w:rFonts w:cs="Times New Roman"/>
        </w:rPr>
        <w:t>- Crear y mantener tu cuenta.</w:t>
      </w:r>
    </w:p>
    <w:p w:rsidR="00112AAF" w:rsidRPr="00112AAF" w:rsidRDefault="00112AAF" w:rsidP="00112AAF">
      <w:pPr>
        <w:pStyle w:val="Firma"/>
        <w:ind w:firstLine="720"/>
        <w:rPr>
          <w:rFonts w:cs="Times New Roman"/>
        </w:rPr>
      </w:pPr>
      <w:r w:rsidRPr="00112AAF">
        <w:rPr>
          <w:rFonts w:cs="Times New Roman"/>
        </w:rPr>
        <w:t>- Gestionar turnos, disponibilidad, recordatorios y comunicaciones relacionadas con el servicio.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lastRenderedPageBreak/>
        <w:t>- Procesar pagos o señas cuando elijas usar esas funciones.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Gestionar suscripciones o planes de pago cuando existan.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Cumplir obligaciones legales y resolver reclamos.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Mejorar la seguridad, el rendimiento y la experiencia de la app.</w:t>
      </w:r>
    </w:p>
    <w:p w:rsidR="00112AAF" w:rsidRPr="00112AAF" w:rsidRDefault="00112AAF" w:rsidP="00112AAF">
      <w:pPr>
        <w:pStyle w:val="Firma"/>
        <w:rPr>
          <w:rFonts w:cs="Times New Roman"/>
        </w:rPr>
      </w:pP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 xml:space="preserve">## 4. </w:t>
      </w:r>
      <w:r>
        <w:rPr>
          <w:rFonts w:cs="Times New Roman"/>
        </w:rPr>
        <w:t>Base legal (referencia general)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Según tu país de residencia, el tratamiento puede basarse en la ejecución del servicio que solicitás, tu consentimiento cuando corresponda, o el interés legítimo en mantener la app segura y operativa, sin perjuicio de los d</w:t>
      </w:r>
      <w:r>
        <w:rPr>
          <w:rFonts w:cs="Times New Roman"/>
        </w:rPr>
        <w:t>erechos que te asistan por ley.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5. Conservación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Conservamos los datos el tiempo necesario para las finalidades anteriores, para resolver disputas y para cumplir obligaciones legales (por ejemplo, contables o fiscales). Cuando ya no sean necesarios, podemos eliminarlos o anonimiz</w:t>
      </w:r>
      <w:r>
        <w:rPr>
          <w:rFonts w:cs="Times New Roman"/>
        </w:rPr>
        <w:t>arlos según la ley aplicable.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6. Cesiones y proveedores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Podemos utilizar proveedores que nos ayudan a operar la app (por ejemplo, alojamiento de servidores, base de datos, notificaciones, pasarelas de pago, tiendas de aplicaciones). Esos proveedores tratan datos **solo por nuestra cuenta** y según nuestras instrucciones, en la medida nece</w:t>
      </w:r>
      <w:r>
        <w:rPr>
          <w:rFonts w:cs="Times New Roman"/>
        </w:rPr>
        <w:t>saria para prestar el servicio.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Si estás obligado a informar a terceros (por ejemplo, pacientes o clientes) sobre el uso de Turnario, debés hacerlo por tu cuenta conforme a tu actividad profesional y a la normativa que te aplique.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lastRenderedPageBreak/>
        <w:t>## 7. Transferencias internacionales</w:t>
      </w:r>
    </w:p>
    <w:p w:rsidR="00112AAF" w:rsidRPr="00112AAF" w:rsidRDefault="00112AAF" w:rsidP="00112AAF">
      <w:pPr>
        <w:pStyle w:val="Firma"/>
        <w:rPr>
          <w:rFonts w:cs="Times New Roman"/>
        </w:rPr>
      </w:pP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Los servidores o proveedores pueden estar ubicados fuera de tu país. En ese caso adoptamos medidas razonables para proteger los datos de acuerdo con esta polít</w:t>
      </w:r>
      <w:r>
        <w:rPr>
          <w:rFonts w:cs="Times New Roman"/>
        </w:rPr>
        <w:t>ica y la legislación aplicable.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8. Seguridad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Aplicamos medidas técnicas y organizativas razonables para proteger los datos frente a accesos no autorizados, pérdida o alteración. Ningún sistema es 100 % seguro; si detectás un problema, escribinos de inmediato al corr</w:t>
      </w:r>
      <w:r>
        <w:rPr>
          <w:rFonts w:cs="Times New Roman"/>
        </w:rPr>
        <w:t>eo de contacto indicado arriba.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9. Tus derechos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Según la ley aplicable (por ejemplo, en Argentina o en</w:t>
      </w:r>
      <w:r>
        <w:rPr>
          <w:rFonts w:cs="Times New Roman"/>
        </w:rPr>
        <w:t xml:space="preserve"> la UE), podés tener derecho a: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Acceder a tus datos personales.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Rectificar datos inexactos.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Solicitar la supresión u oposición en los casos previstos por la ley.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- Retirar el consentimiento cuand</w:t>
      </w:r>
      <w:r>
        <w:rPr>
          <w:rFonts w:cs="Times New Roman"/>
        </w:rPr>
        <w:t>o el tratamiento se base en él.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Para ejercer estos derechos, escribinos a **[correo de contacto]** indicando tu nombre, correo con el que te registraste en Turnario y tu solicitud. Podemos pedirte información razonable para verificar tu identidad.</w:t>
      </w:r>
    </w:p>
    <w:p w:rsidR="00112AAF" w:rsidRPr="00112AAF" w:rsidRDefault="00112AAF" w:rsidP="00112AAF">
      <w:pPr>
        <w:pStyle w:val="Firma"/>
        <w:rPr>
          <w:rFonts w:cs="Times New Roman"/>
        </w:rPr>
      </w:pP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lastRenderedPageBreak/>
        <w:t>## 10. Menores de edad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Turnario **no está dirigida a menores de 13 años**. Si sos padre, madre o tutor y creés que un menor nos proporcionó datos, contactanos y tomaremos medidas razonables</w:t>
      </w:r>
      <w:r>
        <w:rPr>
          <w:rFonts w:cs="Times New Roman"/>
        </w:rPr>
        <w:t xml:space="preserve"> para eliminar esa información.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11. Cambios en esta política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Podemos actualizar esta política para reflejar cambios en la app o en la ley. Publicaremos la versión nueva con una fecha de actualización revisada. El uso continuado de la app después de los cambios puede implicar la aceptación de la política actualizada, según l</w:t>
      </w:r>
      <w:r>
        <w:rPr>
          <w:rFonts w:cs="Times New Roman"/>
        </w:rPr>
        <w:t>o que permita la ley aplicable.</w:t>
      </w:r>
    </w:p>
    <w:p w:rsidR="00112AAF" w:rsidRPr="00112AAF" w:rsidRDefault="00112AAF" w:rsidP="00112AAF">
      <w:pPr>
        <w:pStyle w:val="Firma"/>
        <w:rPr>
          <w:rFonts w:cs="Times New Roman"/>
        </w:rPr>
      </w:pPr>
      <w:r>
        <w:rPr>
          <w:rFonts w:cs="Times New Roman"/>
        </w:rPr>
        <w:t>## 12. Contacto</w:t>
      </w:r>
    </w:p>
    <w:p w:rsidR="00112AAF" w:rsidRPr="00112AAF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Para consultas sobre privacid</w:t>
      </w:r>
      <w:r>
        <w:rPr>
          <w:rFonts w:cs="Times New Roman"/>
        </w:rPr>
        <w:t xml:space="preserve">ad: **[correo de contacto]**.  </w:t>
      </w:r>
    </w:p>
    <w:p w:rsidR="00D611FE" w:rsidRPr="00E930CB" w:rsidRDefault="00112AAF" w:rsidP="00112AAF">
      <w:pPr>
        <w:pStyle w:val="Firma"/>
        <w:rPr>
          <w:rFonts w:cs="Times New Roman"/>
        </w:rPr>
      </w:pPr>
      <w:r w:rsidRPr="00112AAF">
        <w:rPr>
          <w:rFonts w:cs="Times New Roman"/>
        </w:rPr>
        <w:t>*Documento generado como base para publicación en Google Play y otros canales. Revisalo con un asesor legal si tu actividad implica datos de salud, tratamiento transfronterizo masivo u obligaciones sectoriales específicas.*</w:t>
      </w:r>
    </w:p>
    <w:sectPr w:rsidR="00D611FE" w:rsidRPr="00E930CB" w:rsidSect="00825F22">
      <w:footerReference w:type="default" r:id="rId10"/>
      <w:footerReference w:type="first" r:id="rId11"/>
      <w:pgSz w:w="11906" w:h="16838" w:code="9"/>
      <w:pgMar w:top="1008" w:right="1440" w:bottom="2880" w:left="180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094" w:rsidRDefault="00785094">
      <w:pPr>
        <w:spacing w:after="0" w:line="240" w:lineRule="auto"/>
      </w:pPr>
      <w:r>
        <w:separator/>
      </w:r>
    </w:p>
  </w:endnote>
  <w:endnote w:type="continuationSeparator" w:id="0">
    <w:p w:rsidR="00785094" w:rsidRDefault="00785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pie de página"/>
    </w:tblPr>
    <w:tblGrid>
      <w:gridCol w:w="348"/>
      <w:gridCol w:w="7307"/>
      <w:gridCol w:w="194"/>
      <w:gridCol w:w="194"/>
      <w:gridCol w:w="970"/>
    </w:tblGrid>
    <w:tr w:rsidR="00CB2712" w:rsidTr="00E12DAB">
      <w:trPr>
        <w:trHeight w:hRule="exact" w:val="288"/>
      </w:trPr>
      <w:tc>
        <w:tcPr>
          <w:tcW w:w="361" w:type="dxa"/>
          <w:shd w:val="clear" w:color="auto" w:fill="EBEBEB" w:themeFill="background2"/>
          <w:vAlign w:val="center"/>
        </w:tcPr>
        <w:p w:rsidR="00CB2712" w:rsidRDefault="00CB2712" w:rsidP="00CB2712"/>
      </w:tc>
      <w:tc>
        <w:tcPr>
          <w:tcW w:w="7595" w:type="dxa"/>
          <w:shd w:val="clear" w:color="auto" w:fill="EBEBEB" w:themeFill="background2"/>
          <w:vAlign w:val="center"/>
        </w:tcPr>
        <w:p w:rsidR="00CB2712" w:rsidRDefault="00AE267E" w:rsidP="00CB2712"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 \* MERGEFORMAT </w:instrText>
          </w:r>
          <w:r>
            <w:rPr>
              <w:lang w:bidi="es-ES"/>
            </w:rPr>
            <w:fldChar w:fldCharType="separate"/>
          </w:r>
          <w:r w:rsidR="00112AAF">
            <w:rPr>
              <w:noProof/>
              <w:lang w:bidi="es-ES"/>
            </w:rPr>
            <w:t>2</w:t>
          </w:r>
          <w:r>
            <w:rPr>
              <w:noProof/>
              <w:lang w:bidi="es-ES"/>
            </w:rPr>
            <w:fldChar w:fldCharType="end"/>
          </w:r>
        </w:p>
      </w:tc>
      <w:tc>
        <w:tcPr>
          <w:tcW w:w="202" w:type="dxa"/>
          <w:shd w:val="clear" w:color="auto" w:fill="17AE92" w:themeFill="accent1"/>
          <w:vAlign w:val="center"/>
        </w:tcPr>
        <w:p w:rsidR="00CB2712" w:rsidRDefault="00CB2712" w:rsidP="00CB2712"/>
      </w:tc>
      <w:tc>
        <w:tcPr>
          <w:tcW w:w="202" w:type="dxa"/>
          <w:shd w:val="clear" w:color="auto" w:fill="F7A23F" w:themeFill="accent2"/>
          <w:vAlign w:val="center"/>
        </w:tcPr>
        <w:p w:rsidR="00CB2712" w:rsidRDefault="00CB2712" w:rsidP="00CB2712"/>
      </w:tc>
      <w:tc>
        <w:tcPr>
          <w:tcW w:w="1009" w:type="dxa"/>
          <w:shd w:val="clear" w:color="auto" w:fill="6F7E84" w:themeFill="accent3"/>
          <w:vAlign w:val="center"/>
        </w:tcPr>
        <w:p w:rsidR="00CB2712" w:rsidRDefault="00CB2712" w:rsidP="00CB2712"/>
      </w:tc>
    </w:tr>
  </w:tbl>
  <w:p w:rsidR="00CB2712" w:rsidRDefault="00CB2712" w:rsidP="00CB271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00" w:type="pct"/>
      <w:tblInd w:w="-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pie de página"/>
    </w:tblPr>
    <w:tblGrid>
      <w:gridCol w:w="348"/>
      <w:gridCol w:w="7349"/>
      <w:gridCol w:w="180"/>
      <w:gridCol w:w="180"/>
      <w:gridCol w:w="956"/>
    </w:tblGrid>
    <w:tr w:rsidR="006515E8" w:rsidTr="00E12DAB">
      <w:trPr>
        <w:trHeight w:hRule="exact" w:val="288"/>
      </w:trPr>
      <w:tc>
        <w:tcPr>
          <w:tcW w:w="360" w:type="dxa"/>
          <w:shd w:val="clear" w:color="auto" w:fill="EBEBEB" w:themeFill="background2"/>
          <w:vAlign w:val="center"/>
        </w:tcPr>
        <w:p w:rsidR="006515E8" w:rsidRDefault="006515E8" w:rsidP="006515E8"/>
      </w:tc>
      <w:tc>
        <w:tcPr>
          <w:tcW w:w="7646" w:type="dxa"/>
          <w:shd w:val="clear" w:color="auto" w:fill="EBEBEB" w:themeFill="background2"/>
          <w:vAlign w:val="center"/>
        </w:tcPr>
        <w:p w:rsidR="006515E8" w:rsidRDefault="006515E8" w:rsidP="006515E8"/>
      </w:tc>
      <w:tc>
        <w:tcPr>
          <w:tcW w:w="187" w:type="dxa"/>
          <w:shd w:val="clear" w:color="auto" w:fill="17AE92" w:themeFill="accent1"/>
          <w:vAlign w:val="center"/>
        </w:tcPr>
        <w:p w:rsidR="006515E8" w:rsidRDefault="006515E8" w:rsidP="006515E8"/>
      </w:tc>
      <w:tc>
        <w:tcPr>
          <w:tcW w:w="187" w:type="dxa"/>
          <w:shd w:val="clear" w:color="auto" w:fill="F7A23F" w:themeFill="accent2"/>
          <w:vAlign w:val="center"/>
        </w:tcPr>
        <w:p w:rsidR="006515E8" w:rsidRDefault="006515E8" w:rsidP="006515E8"/>
      </w:tc>
      <w:tc>
        <w:tcPr>
          <w:tcW w:w="994" w:type="dxa"/>
          <w:shd w:val="clear" w:color="auto" w:fill="6F7E84" w:themeFill="accent3"/>
          <w:vAlign w:val="center"/>
        </w:tcPr>
        <w:p w:rsidR="006515E8" w:rsidRDefault="006515E8" w:rsidP="006515E8"/>
      </w:tc>
    </w:tr>
  </w:tbl>
  <w:p w:rsidR="00D25C8E" w:rsidRDefault="00D25C8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094" w:rsidRDefault="00785094">
      <w:pPr>
        <w:spacing w:after="0" w:line="240" w:lineRule="auto"/>
      </w:pPr>
      <w:r>
        <w:separator/>
      </w:r>
    </w:p>
  </w:footnote>
  <w:footnote w:type="continuationSeparator" w:id="0">
    <w:p w:rsidR="00785094" w:rsidRDefault="00785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E8F0EBE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212FA4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82AC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5D8A5D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834E7C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D7240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A9C99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E7EE66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6B868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AC8D5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AF"/>
    <w:rsid w:val="00000A9D"/>
    <w:rsid w:val="00112AAF"/>
    <w:rsid w:val="00156EF1"/>
    <w:rsid w:val="002229ED"/>
    <w:rsid w:val="002C2563"/>
    <w:rsid w:val="00343FBB"/>
    <w:rsid w:val="0037096C"/>
    <w:rsid w:val="003D0FBD"/>
    <w:rsid w:val="00401E15"/>
    <w:rsid w:val="00480808"/>
    <w:rsid w:val="004B5284"/>
    <w:rsid w:val="00565E2F"/>
    <w:rsid w:val="005E5E2B"/>
    <w:rsid w:val="006515E8"/>
    <w:rsid w:val="006F1118"/>
    <w:rsid w:val="00741FDE"/>
    <w:rsid w:val="00785094"/>
    <w:rsid w:val="00825F22"/>
    <w:rsid w:val="008335C9"/>
    <w:rsid w:val="008347EF"/>
    <w:rsid w:val="00840944"/>
    <w:rsid w:val="00946252"/>
    <w:rsid w:val="0098300D"/>
    <w:rsid w:val="009E37DE"/>
    <w:rsid w:val="009F0B81"/>
    <w:rsid w:val="00A36F67"/>
    <w:rsid w:val="00AB1341"/>
    <w:rsid w:val="00AE267E"/>
    <w:rsid w:val="00B8163C"/>
    <w:rsid w:val="00B9569D"/>
    <w:rsid w:val="00BF473C"/>
    <w:rsid w:val="00C5268A"/>
    <w:rsid w:val="00C62B67"/>
    <w:rsid w:val="00CB2712"/>
    <w:rsid w:val="00CD5E29"/>
    <w:rsid w:val="00D25C8E"/>
    <w:rsid w:val="00D35E92"/>
    <w:rsid w:val="00D4190C"/>
    <w:rsid w:val="00D611FE"/>
    <w:rsid w:val="00D66811"/>
    <w:rsid w:val="00D906CA"/>
    <w:rsid w:val="00E12DAB"/>
    <w:rsid w:val="00E156BA"/>
    <w:rsid w:val="00E930CB"/>
    <w:rsid w:val="00EA3E78"/>
    <w:rsid w:val="00EB1088"/>
    <w:rsid w:val="00EE4599"/>
    <w:rsid w:val="00F07379"/>
    <w:rsid w:val="00F30102"/>
    <w:rsid w:val="00F317B4"/>
    <w:rsid w:val="00F353FD"/>
    <w:rsid w:val="00F4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7C6E8"/>
  <w15:chartTrackingRefBased/>
  <w15:docId w15:val="{689FC87C-CD5C-45A8-A07F-B8B45275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0C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7"/>
    <w:qFormat/>
    <w:rsid w:val="00E930CB"/>
    <w:pPr>
      <w:keepNext/>
      <w:keepLines/>
      <w:spacing w:before="240" w:after="0"/>
      <w:outlineLvl w:val="0"/>
    </w:pPr>
    <w:rPr>
      <w:rFonts w:eastAsiaTheme="majorEastAsia" w:cstheme="majorBidi"/>
      <w:color w:val="0B5748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8"/>
    <w:semiHidden/>
    <w:unhideWhenUsed/>
    <w:qFormat/>
    <w:rsid w:val="00E930CB"/>
    <w:pPr>
      <w:keepNext/>
      <w:keepLines/>
      <w:spacing w:before="40" w:after="0"/>
      <w:outlineLvl w:val="1"/>
    </w:pPr>
    <w:rPr>
      <w:rFonts w:eastAsiaTheme="majorEastAsia" w:cstheme="majorBidi"/>
      <w:color w:val="0B5748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826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B564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18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18"/>
    <w:rsid w:val="00C62B67"/>
  </w:style>
  <w:style w:type="character" w:styleId="Textodelmarcadordeposicin">
    <w:name w:val="Placeholder Text"/>
    <w:basedOn w:val="Fuentedeprrafopredeter"/>
    <w:uiPriority w:val="99"/>
    <w:semiHidden/>
    <w:rsid w:val="00CD5E29"/>
    <w:rPr>
      <w:color w:val="3A3A3A" w:themeColor="background2" w:themeShade="40"/>
    </w:rPr>
  </w:style>
  <w:style w:type="paragraph" w:styleId="Encabezado">
    <w:name w:val="header"/>
    <w:basedOn w:val="Normal"/>
    <w:link w:val="EncabezadoCar"/>
    <w:uiPriority w:val="19"/>
    <w:unhideWhenUsed/>
    <w:rsid w:val="00EE4599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19"/>
    <w:rsid w:val="00EE4599"/>
  </w:style>
  <w:style w:type="paragraph" w:customStyle="1" w:styleId="Direccindelremitente">
    <w:name w:val="Dirección del remitente"/>
    <w:basedOn w:val="Normal"/>
    <w:uiPriority w:val="1"/>
    <w:qFormat/>
    <w:rsid w:val="00343FBB"/>
    <w:pPr>
      <w:spacing w:after="0" w:line="264" w:lineRule="auto"/>
    </w:pPr>
  </w:style>
  <w:style w:type="paragraph" w:styleId="Fecha">
    <w:name w:val="Date"/>
    <w:basedOn w:val="Normal"/>
    <w:next w:val="Normal"/>
    <w:link w:val="FechaCar"/>
    <w:uiPriority w:val="2"/>
    <w:unhideWhenUsed/>
    <w:rsid w:val="00D25C8E"/>
    <w:pPr>
      <w:spacing w:before="1000" w:after="400"/>
    </w:pPr>
  </w:style>
  <w:style w:type="character" w:customStyle="1" w:styleId="FechaCar">
    <w:name w:val="Fecha Car"/>
    <w:basedOn w:val="Fuentedeprrafopredeter"/>
    <w:link w:val="Fecha"/>
    <w:uiPriority w:val="2"/>
    <w:rsid w:val="00D25C8E"/>
  </w:style>
  <w:style w:type="paragraph" w:customStyle="1" w:styleId="Direccindeldestinatario">
    <w:name w:val="Dirección del destinatario"/>
    <w:basedOn w:val="Normal"/>
    <w:uiPriority w:val="3"/>
    <w:qFormat/>
    <w:rsid w:val="003D0FBD"/>
    <w:pPr>
      <w:spacing w:after="480"/>
      <w:contextualSpacing/>
    </w:pPr>
  </w:style>
  <w:style w:type="paragraph" w:styleId="Cierre">
    <w:name w:val="Closing"/>
    <w:basedOn w:val="Normal"/>
    <w:next w:val="Firma"/>
    <w:link w:val="CierreCar"/>
    <w:uiPriority w:val="5"/>
    <w:unhideWhenUsed/>
    <w:qFormat/>
    <w:pPr>
      <w:spacing w:before="600" w:after="800"/>
    </w:pPr>
  </w:style>
  <w:style w:type="character" w:customStyle="1" w:styleId="CierreCar">
    <w:name w:val="Cierre Car"/>
    <w:basedOn w:val="Fuentedeprrafopredeter"/>
    <w:link w:val="Cierre"/>
    <w:uiPriority w:val="5"/>
    <w:rsid w:val="00343FBB"/>
  </w:style>
  <w:style w:type="paragraph" w:styleId="Firma">
    <w:name w:val="Signature"/>
    <w:basedOn w:val="Normal"/>
    <w:next w:val="Normal"/>
    <w:link w:val="FirmaCar"/>
    <w:uiPriority w:val="6"/>
    <w:unhideWhenUsed/>
    <w:qFormat/>
    <w:pPr>
      <w:spacing w:after="600"/>
    </w:pPr>
  </w:style>
  <w:style w:type="character" w:customStyle="1" w:styleId="FirmaCar">
    <w:name w:val="Firma Car"/>
    <w:basedOn w:val="Fuentedeprrafopredeter"/>
    <w:link w:val="Firma"/>
    <w:uiPriority w:val="6"/>
    <w:rsid w:val="00343FBB"/>
  </w:style>
  <w:style w:type="paragraph" w:styleId="Textodeglobo">
    <w:name w:val="Balloon Text"/>
    <w:basedOn w:val="Normal"/>
    <w:link w:val="TextodegloboC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2563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2C2563"/>
  </w:style>
  <w:style w:type="paragraph" w:styleId="Textodebloque">
    <w:name w:val="Block Text"/>
    <w:basedOn w:val="Normal"/>
    <w:uiPriority w:val="99"/>
    <w:semiHidden/>
    <w:unhideWhenUsed/>
    <w:rsid w:val="00CD5E29"/>
    <w:pPr>
      <w:pBdr>
        <w:top w:val="single" w:sz="2" w:space="10" w:color="17AE92" w:themeColor="accent1" w:frame="1"/>
        <w:left w:val="single" w:sz="2" w:space="10" w:color="17AE92" w:themeColor="accent1" w:frame="1"/>
        <w:bottom w:val="single" w:sz="2" w:space="10" w:color="17AE92" w:themeColor="accent1" w:frame="1"/>
        <w:right w:val="single" w:sz="2" w:space="10" w:color="17AE92" w:themeColor="accent1" w:frame="1"/>
      </w:pBdr>
      <w:ind w:left="1152" w:right="1152"/>
    </w:pPr>
    <w:rPr>
      <w:rFonts w:eastAsiaTheme="minorEastAsia"/>
      <w:i/>
      <w:iCs/>
      <w:color w:val="11826C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C25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C256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C25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C256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C256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C2563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C256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C256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C256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C2563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C256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C256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C256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1F2123" w:themeColor="text2"/>
      <w:szCs w:val="18"/>
    </w:rPr>
  </w:style>
  <w:style w:type="table" w:styleId="Cuadrculavistosa">
    <w:name w:val="Colorful Grid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7F7EE" w:themeFill="accent1" w:themeFillTint="33"/>
    </w:tcPr>
    <w:tblStylePr w:type="firstRow">
      <w:rPr>
        <w:b/>
        <w:bCs/>
      </w:rPr>
      <w:tblPr/>
      <w:tcPr>
        <w:shd w:val="clear" w:color="auto" w:fill="90F0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F0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CD8" w:themeFill="accent2" w:themeFillTint="33"/>
    </w:tcPr>
    <w:tblStylePr w:type="firstRow">
      <w:rPr>
        <w:b/>
        <w:bCs/>
      </w:rPr>
      <w:tblPr/>
      <w:tcPr>
        <w:shd w:val="clear" w:color="auto" w:fill="FBD9B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9B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5E6" w:themeFill="accent3" w:themeFillTint="33"/>
    </w:tcPr>
    <w:tblStylePr w:type="firstRow">
      <w:rPr>
        <w:b/>
        <w:bCs/>
      </w:rPr>
      <w:tblPr/>
      <w:tcPr>
        <w:shd w:val="clear" w:color="auto" w:fill="C4CB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B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BF8" w:themeFill="accent4" w:themeFillTint="33"/>
    </w:tcPr>
    <w:tblStylePr w:type="firstRow">
      <w:rPr>
        <w:b/>
        <w:bCs/>
      </w:rPr>
      <w:tblPr/>
      <w:tcPr>
        <w:shd w:val="clear" w:color="auto" w:fill="94D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D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DDB" w:themeFill="accent5" w:themeFillTint="33"/>
    </w:tcPr>
    <w:tblStylePr w:type="firstRow">
      <w:rPr>
        <w:b/>
        <w:bCs/>
      </w:rPr>
      <w:tblPr/>
      <w:tcPr>
        <w:shd w:val="clear" w:color="auto" w:fill="F3BCB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CB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0D8" w:themeFill="accent6" w:themeFillTint="33"/>
    </w:tcPr>
    <w:tblStylePr w:type="firstRow">
      <w:rPr>
        <w:b/>
        <w:bCs/>
      </w:rPr>
      <w:tblPr/>
      <w:tcPr>
        <w:shd w:val="clear" w:color="auto" w:fill="C4E2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E2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B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2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7095" w:themeFill="accent4" w:themeFillShade="CC"/>
      </w:tcPr>
    </w:tblStylePr>
    <w:tblStylePr w:type="lastRow">
      <w:rPr>
        <w:b/>
        <w:bCs/>
        <w:color w:val="1270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F5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6469" w:themeFill="accent3" w:themeFillShade="CC"/>
      </w:tcPr>
    </w:tblStylePr>
    <w:tblStylePr w:type="lastRow">
      <w:rPr>
        <w:b/>
        <w:bCs/>
        <w:color w:val="58646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E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8E36" w:themeFill="accent6" w:themeFillShade="CC"/>
      </w:tcPr>
    </w:tblStylePr>
    <w:tblStylePr w:type="lastRow">
      <w:rPr>
        <w:b/>
        <w:bCs/>
        <w:color w:val="588E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8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2D21" w:themeFill="accent5" w:themeFillShade="CC"/>
      </w:tcPr>
    </w:tblStylePr>
    <w:tblStylePr w:type="lastRow">
      <w:rPr>
        <w:b/>
        <w:bCs/>
        <w:color w:val="D22D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A23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A23F" w:themeColor="accent2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B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8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857" w:themeColor="accent1" w:themeShade="99"/>
          <w:insideV w:val="nil"/>
        </w:tcBorders>
        <w:shd w:val="clear" w:color="auto" w:fill="0D68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857" w:themeFill="accent1" w:themeFillShade="99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75EC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2630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26307" w:themeColor="accent2" w:themeShade="99"/>
          <w:insideV w:val="nil"/>
        </w:tcBorders>
        <w:shd w:val="clear" w:color="auto" w:fill="B2630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6307" w:themeFill="accent2" w:themeFillShade="99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09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78DBB" w:themeColor="accent4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2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B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B4F" w:themeColor="accent3" w:themeShade="99"/>
          <w:insideV w:val="nil"/>
        </w:tcBorders>
        <w:shd w:val="clear" w:color="auto" w:fill="424B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B4F" w:themeFill="accent3" w:themeFillShade="99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F7E84" w:themeColor="accent3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F5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54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5470" w:themeColor="accent4" w:themeShade="99"/>
          <w:insideV w:val="nil"/>
        </w:tcBorders>
        <w:shd w:val="clear" w:color="auto" w:fill="0E54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5470" w:themeFill="accent4" w:themeFillShade="99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79CD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FB344" w:themeColor="accent6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E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21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2119" w:themeColor="accent5" w:themeShade="99"/>
          <w:insideV w:val="nil"/>
        </w:tcBorders>
        <w:shd w:val="clear" w:color="auto" w:fill="9E21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119" w:themeFill="accent5" w:themeFillShade="99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1ABA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3584E" w:themeColor="accent5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8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6B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6B28" w:themeColor="accent6" w:themeShade="99"/>
          <w:insideV w:val="nil"/>
        </w:tcBorders>
        <w:shd w:val="clear" w:color="auto" w:fill="426B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6B28" w:themeFill="accent6" w:themeFillShade="99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B6DB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2563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2563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2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2563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6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826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520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E7B0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E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E6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45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698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1C1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2A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9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86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C2563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C25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C2563"/>
  </w:style>
  <w:style w:type="character" w:styleId="nfasis">
    <w:name w:val="Emphasis"/>
    <w:basedOn w:val="Fuentedeprrafopredeter"/>
    <w:uiPriority w:val="20"/>
    <w:semiHidden/>
    <w:unhideWhenUsed/>
    <w:qFormat/>
    <w:rsid w:val="002C2563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2C256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C256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2C2563"/>
    <w:rPr>
      <w:color w:val="885BA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2C256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C2563"/>
    <w:rPr>
      <w:szCs w:val="20"/>
    </w:rPr>
  </w:style>
  <w:style w:type="table" w:styleId="Tabladecuadrcula1clara">
    <w:name w:val="Grid Table 1 Light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0F0DE" w:themeColor="accent1" w:themeTint="66"/>
        <w:left w:val="single" w:sz="4" w:space="0" w:color="90F0DE" w:themeColor="accent1" w:themeTint="66"/>
        <w:bottom w:val="single" w:sz="4" w:space="0" w:color="90F0DE" w:themeColor="accent1" w:themeTint="66"/>
        <w:right w:val="single" w:sz="4" w:space="0" w:color="90F0DE" w:themeColor="accent1" w:themeTint="66"/>
        <w:insideH w:val="single" w:sz="4" w:space="0" w:color="90F0DE" w:themeColor="accent1" w:themeTint="66"/>
        <w:insideV w:val="single" w:sz="4" w:space="0" w:color="90F0D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9B2" w:themeColor="accent2" w:themeTint="66"/>
        <w:left w:val="single" w:sz="4" w:space="0" w:color="FBD9B2" w:themeColor="accent2" w:themeTint="66"/>
        <w:bottom w:val="single" w:sz="4" w:space="0" w:color="FBD9B2" w:themeColor="accent2" w:themeTint="66"/>
        <w:right w:val="single" w:sz="4" w:space="0" w:color="FBD9B2" w:themeColor="accent2" w:themeTint="66"/>
        <w:insideH w:val="single" w:sz="4" w:space="0" w:color="FBD9B2" w:themeColor="accent2" w:themeTint="66"/>
        <w:insideV w:val="single" w:sz="4" w:space="0" w:color="FBD9B2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CBCE" w:themeColor="accent3" w:themeTint="66"/>
        <w:left w:val="single" w:sz="4" w:space="0" w:color="C4CBCE" w:themeColor="accent3" w:themeTint="66"/>
        <w:bottom w:val="single" w:sz="4" w:space="0" w:color="C4CBCE" w:themeColor="accent3" w:themeTint="66"/>
        <w:right w:val="single" w:sz="4" w:space="0" w:color="C4CBCE" w:themeColor="accent3" w:themeTint="66"/>
        <w:insideH w:val="single" w:sz="4" w:space="0" w:color="C4CBCE" w:themeColor="accent3" w:themeTint="66"/>
        <w:insideV w:val="single" w:sz="4" w:space="0" w:color="C4CBC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7F1" w:themeColor="accent4" w:themeTint="66"/>
        <w:left w:val="single" w:sz="4" w:space="0" w:color="94D7F1" w:themeColor="accent4" w:themeTint="66"/>
        <w:bottom w:val="single" w:sz="4" w:space="0" w:color="94D7F1" w:themeColor="accent4" w:themeTint="66"/>
        <w:right w:val="single" w:sz="4" w:space="0" w:color="94D7F1" w:themeColor="accent4" w:themeTint="66"/>
        <w:insideH w:val="single" w:sz="4" w:space="0" w:color="94D7F1" w:themeColor="accent4" w:themeTint="66"/>
        <w:insideV w:val="single" w:sz="4" w:space="0" w:color="94D7F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3BCB8" w:themeColor="accent5" w:themeTint="66"/>
        <w:left w:val="single" w:sz="4" w:space="0" w:color="F3BCB8" w:themeColor="accent5" w:themeTint="66"/>
        <w:bottom w:val="single" w:sz="4" w:space="0" w:color="F3BCB8" w:themeColor="accent5" w:themeTint="66"/>
        <w:right w:val="single" w:sz="4" w:space="0" w:color="F3BCB8" w:themeColor="accent5" w:themeTint="66"/>
        <w:insideH w:val="single" w:sz="4" w:space="0" w:color="F3BCB8" w:themeColor="accent5" w:themeTint="66"/>
        <w:insideV w:val="single" w:sz="4" w:space="0" w:color="F3BCB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E2B2" w:themeColor="accent6" w:themeTint="66"/>
        <w:left w:val="single" w:sz="4" w:space="0" w:color="C4E2B2" w:themeColor="accent6" w:themeTint="66"/>
        <w:bottom w:val="single" w:sz="4" w:space="0" w:color="C4E2B2" w:themeColor="accent6" w:themeTint="66"/>
        <w:right w:val="single" w:sz="4" w:space="0" w:color="C4E2B2" w:themeColor="accent6" w:themeTint="66"/>
        <w:insideH w:val="single" w:sz="4" w:space="0" w:color="C4E2B2" w:themeColor="accent6" w:themeTint="66"/>
        <w:insideV w:val="single" w:sz="4" w:space="0" w:color="C4E2B2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58E9CD" w:themeColor="accent1" w:themeTint="99"/>
        <w:bottom w:val="single" w:sz="2" w:space="0" w:color="58E9CD" w:themeColor="accent1" w:themeTint="99"/>
        <w:insideH w:val="single" w:sz="2" w:space="0" w:color="58E9CD" w:themeColor="accent1" w:themeTint="99"/>
        <w:insideV w:val="single" w:sz="2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8E9C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AC78B" w:themeColor="accent2" w:themeTint="99"/>
        <w:bottom w:val="single" w:sz="2" w:space="0" w:color="FAC78B" w:themeColor="accent2" w:themeTint="99"/>
        <w:insideH w:val="single" w:sz="2" w:space="0" w:color="FAC78B" w:themeColor="accent2" w:themeTint="99"/>
        <w:insideV w:val="single" w:sz="2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C78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7B1B5" w:themeColor="accent3" w:themeTint="99"/>
        <w:bottom w:val="single" w:sz="2" w:space="0" w:color="A7B1B5" w:themeColor="accent3" w:themeTint="99"/>
        <w:insideH w:val="single" w:sz="2" w:space="0" w:color="A7B1B5" w:themeColor="accent3" w:themeTint="99"/>
        <w:insideV w:val="single" w:sz="2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7B1B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5EC3EB" w:themeColor="accent4" w:themeTint="99"/>
        <w:bottom w:val="single" w:sz="2" w:space="0" w:color="5EC3EB" w:themeColor="accent4" w:themeTint="99"/>
        <w:insideH w:val="single" w:sz="2" w:space="0" w:color="5EC3EB" w:themeColor="accent4" w:themeTint="99"/>
        <w:insideV w:val="single" w:sz="2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EC3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E9A94" w:themeColor="accent5" w:themeTint="99"/>
        <w:bottom w:val="single" w:sz="2" w:space="0" w:color="EE9A94" w:themeColor="accent5" w:themeTint="99"/>
        <w:insideH w:val="single" w:sz="2" w:space="0" w:color="EE9A94" w:themeColor="accent5" w:themeTint="99"/>
        <w:insideV w:val="single" w:sz="2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E9A9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7D38C" w:themeColor="accent6" w:themeTint="99"/>
        <w:bottom w:val="single" w:sz="2" w:space="0" w:color="A7D38C" w:themeColor="accent6" w:themeTint="99"/>
        <w:insideH w:val="single" w:sz="2" w:space="0" w:color="A7D38C" w:themeColor="accent6" w:themeTint="99"/>
        <w:insideV w:val="single" w:sz="2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7D3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3">
    <w:name w:val="Grid Table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7F7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90F0D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C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9B2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5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C4CBCE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B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94D7F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3BCB8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0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C4E2B2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7"/>
    <w:rsid w:val="00E930CB"/>
    <w:rPr>
      <w:rFonts w:ascii="Times New Roman" w:eastAsiaTheme="majorEastAsia" w:hAnsi="Times New Roman" w:cstheme="majorBidi"/>
      <w:color w:val="0B5748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8"/>
    <w:semiHidden/>
    <w:rsid w:val="00E930CB"/>
    <w:rPr>
      <w:rFonts w:ascii="Times New Roman" w:eastAsiaTheme="majorEastAsia" w:hAnsi="Times New Roman" w:cstheme="majorBidi"/>
      <w:color w:val="0B5748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563"/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563"/>
    <w:rPr>
      <w:rFonts w:asciiTheme="majorHAnsi" w:eastAsiaTheme="majorEastAsia" w:hAnsiTheme="majorHAnsi" w:cstheme="majorBidi"/>
      <w:color w:val="11826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563"/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56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56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2C2563"/>
  </w:style>
  <w:style w:type="paragraph" w:styleId="DireccinHTML">
    <w:name w:val="HTML Address"/>
    <w:basedOn w:val="Normal"/>
    <w:link w:val="DireccinHTMLC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C256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2C256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2C256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256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2C2563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D5E29"/>
    <w:rPr>
      <w:color w:val="11698B" w:themeColor="accent4" w:themeShade="BF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D5E29"/>
    <w:rPr>
      <w:i/>
      <w:iCs/>
      <w:color w:val="11826C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D5E29"/>
    <w:pPr>
      <w:pBdr>
        <w:top w:val="single" w:sz="4" w:space="10" w:color="17AE92" w:themeColor="accent1"/>
        <w:bottom w:val="single" w:sz="4" w:space="10" w:color="17AE92" w:themeColor="accent1"/>
      </w:pBdr>
      <w:spacing w:before="360" w:after="360"/>
      <w:ind w:left="864" w:right="864"/>
      <w:jc w:val="center"/>
    </w:pPr>
    <w:rPr>
      <w:i/>
      <w:iCs/>
      <w:color w:val="11826C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D5E29"/>
    <w:rPr>
      <w:i/>
      <w:iCs/>
      <w:color w:val="11826C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D5E29"/>
    <w:rPr>
      <w:b/>
      <w:bCs/>
      <w:caps w:val="0"/>
      <w:smallCaps/>
      <w:color w:val="11826C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1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  <w:shd w:val="clear" w:color="auto" w:fill="BAF6EA" w:themeFill="accent1" w:themeFillTint="3F"/>
      </w:tcPr>
    </w:tblStylePr>
    <w:tblStylePr w:type="band2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1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  <w:shd w:val="clear" w:color="auto" w:fill="FDE7CF" w:themeFill="accent2" w:themeFillTint="3F"/>
      </w:tcPr>
    </w:tblStylePr>
    <w:tblStylePr w:type="band2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1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  <w:shd w:val="clear" w:color="auto" w:fill="DBDFE1" w:themeFill="accent3" w:themeFillTint="3F"/>
      </w:tcPr>
    </w:tblStylePr>
    <w:tblStylePr w:type="band2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1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  <w:shd w:val="clear" w:color="auto" w:fill="BCE6F7" w:themeFill="accent4" w:themeFillTint="3F"/>
      </w:tcPr>
    </w:tblStylePr>
    <w:tblStylePr w:type="band2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1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  <w:shd w:val="clear" w:color="auto" w:fill="F8D5D3" w:themeFill="accent5" w:themeFillTint="3F"/>
      </w:tcPr>
    </w:tblStylePr>
    <w:tblStylePr w:type="band2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1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  <w:shd w:val="clear" w:color="auto" w:fill="DBEDCF" w:themeFill="accent6" w:themeFillTint="3F"/>
      </w:tcPr>
    </w:tblStylePr>
    <w:tblStylePr w:type="band2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Ind w:w="0" w:type="dxa"/>
      <w:tblBorders>
        <w:top w:val="single" w:sz="8" w:space="0" w:color="17AE92" w:themeColor="accent1"/>
        <w:bottom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Ind w:w="0" w:type="dxa"/>
      <w:tblBorders>
        <w:top w:val="single" w:sz="8" w:space="0" w:color="F7A23F" w:themeColor="accent2"/>
        <w:bottom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Ind w:w="0" w:type="dxa"/>
      <w:tblBorders>
        <w:top w:val="single" w:sz="8" w:space="0" w:color="6F7E84" w:themeColor="accent3"/>
        <w:bottom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Ind w:w="0" w:type="dxa"/>
      <w:tblBorders>
        <w:top w:val="single" w:sz="8" w:space="0" w:color="178DBB" w:themeColor="accent4"/>
        <w:bottom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Ind w:w="0" w:type="dxa"/>
      <w:tblBorders>
        <w:top w:val="single" w:sz="8" w:space="0" w:color="E3584E" w:themeColor="accent5"/>
        <w:bottom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Ind w:w="0" w:type="dxa"/>
      <w:tblBorders>
        <w:top w:val="single" w:sz="8" w:space="0" w:color="6FB344" w:themeColor="accent6"/>
        <w:bottom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2C2563"/>
  </w:style>
  <w:style w:type="paragraph" w:styleId="Lista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2">
    <w:name w:val="List Table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bottom w:val="single" w:sz="4" w:space="0" w:color="58E9CD" w:themeColor="accent1" w:themeTint="99"/>
        <w:insideH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bottom w:val="single" w:sz="4" w:space="0" w:color="FAC78B" w:themeColor="accent2" w:themeTint="99"/>
        <w:insideH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bottom w:val="single" w:sz="4" w:space="0" w:color="A7B1B5" w:themeColor="accent3" w:themeTint="99"/>
        <w:insideH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bottom w:val="single" w:sz="4" w:space="0" w:color="5EC3EB" w:themeColor="accent4" w:themeTint="99"/>
        <w:insideH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bottom w:val="single" w:sz="4" w:space="0" w:color="EE9A94" w:themeColor="accent5" w:themeTint="99"/>
        <w:insideH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bottom w:val="single" w:sz="4" w:space="0" w:color="A7D38C" w:themeColor="accent6" w:themeTint="99"/>
        <w:insideH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3">
    <w:name w:val="List Table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AE92" w:themeColor="accent1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AE92" w:themeColor="accent1"/>
          <w:right w:val="single" w:sz="4" w:space="0" w:color="17AE92" w:themeColor="accent1"/>
        </w:tcBorders>
      </w:tcPr>
    </w:tblStylePr>
    <w:tblStylePr w:type="band1Horz">
      <w:tblPr/>
      <w:tcPr>
        <w:tcBorders>
          <w:top w:val="single" w:sz="4" w:space="0" w:color="17AE92" w:themeColor="accent1"/>
          <w:bottom w:val="single" w:sz="4" w:space="0" w:color="17AE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AE92" w:themeColor="accent1"/>
          <w:left w:val="nil"/>
        </w:tcBorders>
      </w:tcPr>
    </w:tblStylePr>
    <w:tblStylePr w:type="swCell">
      <w:tblPr/>
      <w:tcPr>
        <w:tcBorders>
          <w:top w:val="double" w:sz="4" w:space="0" w:color="17AE9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A23F" w:themeColor="accent2"/>
          <w:right w:val="single" w:sz="4" w:space="0" w:color="F7A23F" w:themeColor="accent2"/>
        </w:tcBorders>
      </w:tcPr>
    </w:tblStylePr>
    <w:tblStylePr w:type="band1Horz">
      <w:tblPr/>
      <w:tcPr>
        <w:tcBorders>
          <w:top w:val="single" w:sz="4" w:space="0" w:color="F7A23F" w:themeColor="accent2"/>
          <w:bottom w:val="single" w:sz="4" w:space="0" w:color="F7A23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A23F" w:themeColor="accent2"/>
          <w:left w:val="nil"/>
        </w:tcBorders>
      </w:tcPr>
    </w:tblStylePr>
    <w:tblStylePr w:type="swCell">
      <w:tblPr/>
      <w:tcPr>
        <w:tcBorders>
          <w:top w:val="double" w:sz="4" w:space="0" w:color="F7A23F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7E84" w:themeColor="accent3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7E84" w:themeColor="accent3"/>
          <w:right w:val="single" w:sz="4" w:space="0" w:color="6F7E84" w:themeColor="accent3"/>
        </w:tcBorders>
      </w:tcPr>
    </w:tblStylePr>
    <w:tblStylePr w:type="band1Horz">
      <w:tblPr/>
      <w:tcPr>
        <w:tcBorders>
          <w:top w:val="single" w:sz="4" w:space="0" w:color="6F7E84" w:themeColor="accent3"/>
          <w:bottom w:val="single" w:sz="4" w:space="0" w:color="6F7E8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7E84" w:themeColor="accent3"/>
          <w:left w:val="nil"/>
        </w:tcBorders>
      </w:tcPr>
    </w:tblStylePr>
    <w:tblStylePr w:type="swCell">
      <w:tblPr/>
      <w:tcPr>
        <w:tcBorders>
          <w:top w:val="double" w:sz="4" w:space="0" w:color="6F7E8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8DBB" w:themeColor="accent4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8DBB" w:themeColor="accent4"/>
          <w:right w:val="single" w:sz="4" w:space="0" w:color="178DBB" w:themeColor="accent4"/>
        </w:tcBorders>
      </w:tcPr>
    </w:tblStylePr>
    <w:tblStylePr w:type="band1Horz">
      <w:tblPr/>
      <w:tcPr>
        <w:tcBorders>
          <w:top w:val="single" w:sz="4" w:space="0" w:color="178DBB" w:themeColor="accent4"/>
          <w:bottom w:val="single" w:sz="4" w:space="0" w:color="178DB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8DBB" w:themeColor="accent4"/>
          <w:left w:val="nil"/>
        </w:tcBorders>
      </w:tcPr>
    </w:tblStylePr>
    <w:tblStylePr w:type="swCell">
      <w:tblPr/>
      <w:tcPr>
        <w:tcBorders>
          <w:top w:val="double" w:sz="4" w:space="0" w:color="178DBB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3584E" w:themeColor="accent5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584E" w:themeColor="accent5"/>
          <w:right w:val="single" w:sz="4" w:space="0" w:color="E3584E" w:themeColor="accent5"/>
        </w:tcBorders>
      </w:tcPr>
    </w:tblStylePr>
    <w:tblStylePr w:type="band1Horz">
      <w:tblPr/>
      <w:tcPr>
        <w:tcBorders>
          <w:top w:val="single" w:sz="4" w:space="0" w:color="E3584E" w:themeColor="accent5"/>
          <w:bottom w:val="single" w:sz="4" w:space="0" w:color="E3584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584E" w:themeColor="accent5"/>
          <w:left w:val="nil"/>
        </w:tcBorders>
      </w:tcPr>
    </w:tblStylePr>
    <w:tblStylePr w:type="swCell">
      <w:tblPr/>
      <w:tcPr>
        <w:tcBorders>
          <w:top w:val="double" w:sz="4" w:space="0" w:color="E3584E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B344" w:themeColor="accent6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B344" w:themeColor="accent6"/>
          <w:right w:val="single" w:sz="4" w:space="0" w:color="6FB344" w:themeColor="accent6"/>
        </w:tcBorders>
      </w:tcPr>
    </w:tblStylePr>
    <w:tblStylePr w:type="band1Horz">
      <w:tblPr/>
      <w:tcPr>
        <w:tcBorders>
          <w:top w:val="single" w:sz="4" w:space="0" w:color="6FB344" w:themeColor="accent6"/>
          <w:bottom w:val="single" w:sz="4" w:space="0" w:color="6FB3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B344" w:themeColor="accent6"/>
          <w:left w:val="nil"/>
        </w:tcBorders>
      </w:tcPr>
    </w:tblStylePr>
    <w:tblStylePr w:type="swCell">
      <w:tblPr/>
      <w:tcPr>
        <w:tcBorders>
          <w:top w:val="double" w:sz="4" w:space="0" w:color="6FB344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7AE92" w:themeColor="accent1"/>
        <w:left w:val="single" w:sz="24" w:space="0" w:color="17AE92" w:themeColor="accent1"/>
        <w:bottom w:val="single" w:sz="24" w:space="0" w:color="17AE92" w:themeColor="accent1"/>
        <w:right w:val="single" w:sz="24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A23F" w:themeColor="accent2"/>
        <w:left w:val="single" w:sz="24" w:space="0" w:color="F7A23F" w:themeColor="accent2"/>
        <w:bottom w:val="single" w:sz="24" w:space="0" w:color="F7A23F" w:themeColor="accent2"/>
        <w:right w:val="single" w:sz="24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F7E84" w:themeColor="accent3"/>
        <w:left w:val="single" w:sz="24" w:space="0" w:color="6F7E84" w:themeColor="accent3"/>
        <w:bottom w:val="single" w:sz="24" w:space="0" w:color="6F7E84" w:themeColor="accent3"/>
        <w:right w:val="single" w:sz="24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78DBB" w:themeColor="accent4"/>
        <w:left w:val="single" w:sz="24" w:space="0" w:color="178DBB" w:themeColor="accent4"/>
        <w:bottom w:val="single" w:sz="24" w:space="0" w:color="178DBB" w:themeColor="accent4"/>
        <w:right w:val="single" w:sz="24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3584E" w:themeColor="accent5"/>
        <w:left w:val="single" w:sz="24" w:space="0" w:color="E3584E" w:themeColor="accent5"/>
        <w:bottom w:val="single" w:sz="24" w:space="0" w:color="E3584E" w:themeColor="accent5"/>
        <w:right w:val="single" w:sz="24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FB344" w:themeColor="accent6"/>
        <w:left w:val="single" w:sz="24" w:space="0" w:color="6FB344" w:themeColor="accent6"/>
        <w:bottom w:val="single" w:sz="24" w:space="0" w:color="6FB344" w:themeColor="accent6"/>
        <w:right w:val="single" w:sz="24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Ind w:w="0" w:type="dxa"/>
      <w:tblBorders>
        <w:top w:val="single" w:sz="4" w:space="0" w:color="17AE92" w:themeColor="accent1"/>
        <w:bottom w:val="single" w:sz="4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7AE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Ind w:w="0" w:type="dxa"/>
      <w:tblBorders>
        <w:top w:val="single" w:sz="4" w:space="0" w:color="F7A23F" w:themeColor="accent2"/>
        <w:bottom w:val="single" w:sz="4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A23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Ind w:w="0" w:type="dxa"/>
      <w:tblBorders>
        <w:top w:val="single" w:sz="4" w:space="0" w:color="6F7E84" w:themeColor="accent3"/>
        <w:bottom w:val="single" w:sz="4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F7E8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Ind w:w="0" w:type="dxa"/>
      <w:tblBorders>
        <w:top w:val="single" w:sz="4" w:space="0" w:color="178DBB" w:themeColor="accent4"/>
        <w:bottom w:val="single" w:sz="4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78DB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Ind w:w="0" w:type="dxa"/>
      <w:tblBorders>
        <w:top w:val="single" w:sz="4" w:space="0" w:color="E3584E" w:themeColor="accent5"/>
        <w:bottom w:val="single" w:sz="4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3584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Ind w:w="0" w:type="dxa"/>
      <w:tblBorders>
        <w:top w:val="single" w:sz="4" w:space="0" w:color="6FB344" w:themeColor="accent6"/>
        <w:bottom w:val="single" w:sz="4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FB3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AE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AE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AE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AE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A23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A23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A23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A23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7E8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7E8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7E8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7E8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8DB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8DB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8DB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8DB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584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584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584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584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B3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B3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B3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B3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C256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  <w:insideV w:val="single" w:sz="8" w:space="0" w:color="2FE3C1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6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FE3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  <w:insideV w:val="single" w:sz="8" w:space="0" w:color="F9B96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96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  <w:insideV w:val="single" w:sz="8" w:space="0" w:color="929EA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EA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  <w:insideV w:val="single" w:sz="8" w:space="0" w:color="36B4E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E6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6B4E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  <w:insideV w:val="single" w:sz="8" w:space="0" w:color="EA817A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5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17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  <w:insideV w:val="single" w:sz="8" w:space="0" w:color="92C8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D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C8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6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7EE" w:themeFill="accent1" w:themeFillTint="33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tcBorders>
          <w:insideH w:val="single" w:sz="6" w:space="0" w:color="17AE92" w:themeColor="accent1"/>
          <w:insideV w:val="single" w:sz="6" w:space="0" w:color="17AE92" w:themeColor="accent1"/>
        </w:tcBorders>
        <w:shd w:val="clear" w:color="auto" w:fill="75EC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CD8" w:themeFill="accent2" w:themeFillTint="33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tcBorders>
          <w:insideH w:val="single" w:sz="6" w:space="0" w:color="F7A23F" w:themeColor="accent2"/>
          <w:insideV w:val="single" w:sz="6" w:space="0" w:color="F7A23F" w:themeColor="accent2"/>
        </w:tcBorders>
        <w:shd w:val="clear" w:color="auto" w:fill="FBD09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0F2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5E6" w:themeFill="accent3" w:themeFillTint="33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tcBorders>
          <w:insideH w:val="single" w:sz="6" w:space="0" w:color="6F7E84" w:themeColor="accent3"/>
          <w:insideV w:val="single" w:sz="6" w:space="0" w:color="6F7E84" w:themeColor="accent3"/>
        </w:tcBorders>
        <w:shd w:val="clear" w:color="auto" w:fill="B6BEC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E6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5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BF8" w:themeFill="accent4" w:themeFillTint="33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tcBorders>
          <w:insideH w:val="single" w:sz="6" w:space="0" w:color="178DBB" w:themeColor="accent4"/>
          <w:insideV w:val="single" w:sz="6" w:space="0" w:color="178DBB" w:themeColor="accent4"/>
        </w:tcBorders>
        <w:shd w:val="clear" w:color="auto" w:fill="79CD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5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B" w:themeFill="accent5" w:themeFillTint="33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tcBorders>
          <w:insideH w:val="single" w:sz="6" w:space="0" w:color="E3584E" w:themeColor="accent5"/>
          <w:insideV w:val="single" w:sz="6" w:space="0" w:color="E3584E" w:themeColor="accent5"/>
        </w:tcBorders>
        <w:shd w:val="clear" w:color="auto" w:fill="F1ABA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D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0D8" w:themeFill="accent6" w:themeFillTint="33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tcBorders>
          <w:insideH w:val="single" w:sz="6" w:space="0" w:color="6FB344" w:themeColor="accent6"/>
          <w:insideV w:val="single" w:sz="6" w:space="0" w:color="6FB344" w:themeColor="accent6"/>
        </w:tcBorders>
        <w:shd w:val="clear" w:color="auto" w:fill="B6DB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6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EC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ECD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09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09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EC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EC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E6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CD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CDEE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5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BA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BA6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D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DB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DB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AE92" w:themeColor="accent1"/>
        <w:bottom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AE92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shd w:val="clear" w:color="auto" w:fill="BAF6EA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A23F" w:themeColor="accent2"/>
        <w:bottom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A23F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shd w:val="clear" w:color="auto" w:fill="FDE7C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7E84" w:themeColor="accent3"/>
        <w:bottom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7E84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shd w:val="clear" w:color="auto" w:fill="DBDFE1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8DBB" w:themeColor="accent4"/>
        <w:bottom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8DBB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shd w:val="clear" w:color="auto" w:fill="BCE6F7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584E" w:themeColor="accent5"/>
        <w:bottom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584E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shd w:val="clear" w:color="auto" w:fill="F8D5D3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B344" w:themeColor="accent6"/>
        <w:bottom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B344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shd w:val="clear" w:color="auto" w:fill="DBED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AE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AE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AE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F6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A23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A23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7E8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7E8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DB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DB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6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584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584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B3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B3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D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F6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6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D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C25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C2563"/>
  </w:style>
  <w:style w:type="character" w:styleId="Nmerodepgina">
    <w:name w:val="page number"/>
    <w:basedOn w:val="Fuentedeprrafopredeter"/>
    <w:uiPriority w:val="99"/>
    <w:semiHidden/>
    <w:unhideWhenUsed/>
    <w:rsid w:val="002C2563"/>
  </w:style>
  <w:style w:type="table" w:styleId="Tablanormal1">
    <w:name w:val="Plain Table 1"/>
    <w:basedOn w:val="Tablanormal"/>
    <w:uiPriority w:val="40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1"/>
    <w:rsid w:val="002C2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2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3"/>
    <w:rsid w:val="003D0FBD"/>
    <w:tblPr>
      <w:tblStyleRowBandSize w:val="1"/>
      <w:tblStyleColBandSize w:val="1"/>
      <w:tblInd w:w="0" w:type="dxa"/>
      <w:tblCellMar>
        <w:top w:w="1008" w:type="dxa"/>
        <w:left w:w="360" w:type="dxa"/>
        <w:bottom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4"/>
    <w:rsid w:val="002C25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C256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2C2563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semiHidden/>
    <w:unhideWhenUsed/>
    <w:qFormat/>
    <w:rsid w:val="002C2563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2C256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2C256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2C256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2C256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2C256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2C256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2C256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2C256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59"/>
    <w:rsid w:val="002C2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1">
    <w:name w:val="Table Grid 1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2C256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5"/>
    <w:rsid w:val="002C256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lista1">
    <w:name w:val="Table List 1"/>
    <w:basedOn w:val="Tablanormal"/>
    <w:uiPriority w:val="99"/>
    <w:semiHidden/>
    <w:unhideWhenUsed/>
    <w:rsid w:val="002C256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2C256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2C256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2C256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2C256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2C256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2C256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2C256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2C256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2C25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2C256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2C256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2C256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uesto">
    <w:name w:val="Title"/>
    <w:basedOn w:val="Normal"/>
    <w:next w:val="Normal"/>
    <w:link w:val="PuestoCar"/>
    <w:unhideWhenUsed/>
    <w:qFormat/>
    <w:rsid w:val="00E930CB"/>
    <w:pPr>
      <w:spacing w:after="0" w:line="216" w:lineRule="auto"/>
    </w:pPr>
    <w:rPr>
      <w:rFonts w:eastAsiaTheme="majorEastAsia" w:cstheme="majorBidi"/>
      <w:color w:val="0B5748" w:themeColor="accent1" w:themeShade="80"/>
      <w:sz w:val="28"/>
      <w:szCs w:val="56"/>
    </w:rPr>
  </w:style>
  <w:style w:type="character" w:customStyle="1" w:styleId="PuestoCar">
    <w:name w:val="Puesto Car"/>
    <w:basedOn w:val="Fuentedeprrafopredeter"/>
    <w:link w:val="Puesto"/>
    <w:rsid w:val="00E930CB"/>
    <w:rPr>
      <w:rFonts w:ascii="Times New Roman" w:eastAsiaTheme="majorEastAsia" w:hAnsi="Times New Roman" w:cstheme="majorBidi"/>
      <w:color w:val="0B5748" w:themeColor="accent1" w:themeShade="80"/>
      <w:sz w:val="28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C2563"/>
    <w:pPr>
      <w:outlineLvl w:val="9"/>
    </w:pPr>
  </w:style>
  <w:style w:type="paragraph" w:styleId="Saludo">
    <w:name w:val="Salutation"/>
    <w:basedOn w:val="Normal"/>
    <w:next w:val="Normal"/>
    <w:link w:val="SaludoCar"/>
    <w:uiPriority w:val="4"/>
    <w:qFormat/>
    <w:rsid w:val="00156EF1"/>
  </w:style>
  <w:style w:type="character" w:customStyle="1" w:styleId="SaludoCar">
    <w:name w:val="Saludo Car"/>
    <w:basedOn w:val="Fuentedeprrafopredeter"/>
    <w:link w:val="Saludo"/>
    <w:uiPriority w:val="4"/>
    <w:rsid w:val="00156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GHO\AppData\Roaming\Microsoft\Plantillas\Carta%20de%20negocios%20(dise&#241;o%20de%20rayas%20de%20venta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5B206F059D0429E8D5A312DD750B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C6E0B-0B36-4584-A2E0-AE7486D01429}"/>
      </w:docPartPr>
      <w:docPartBody>
        <w:p w:rsidR="00000000" w:rsidRDefault="001E3C31">
          <w:pPr>
            <w:pStyle w:val="A5B206F059D0429E8D5A312DD750BE38"/>
          </w:pPr>
          <w:r w:rsidRPr="00E930CB">
            <w:rPr>
              <w:rFonts w:cs="Times New Roman"/>
              <w:lang w:bidi="es-ES"/>
            </w:rPr>
            <w:t xml:space="preserve">Su </w:t>
          </w:r>
          <w:r>
            <w:rPr>
              <w:rFonts w:cs="Times New Roman"/>
              <w:lang w:bidi="es-ES"/>
            </w:rPr>
            <w:t>n</w:t>
          </w:r>
          <w:r w:rsidRPr="00E930CB">
            <w:rPr>
              <w:rFonts w:cs="Times New Roman"/>
              <w:lang w:bidi="es-ES"/>
            </w:rPr>
            <w:t>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C31"/>
    <w:rsid w:val="001E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B206F059D0429E8D5A312DD750BE38">
    <w:name w:val="A5B206F059D0429E8D5A312DD750BE38"/>
  </w:style>
  <w:style w:type="paragraph" w:customStyle="1" w:styleId="80524D7BA1004884B03FD3E43707322A">
    <w:name w:val="80524D7BA1004884B03FD3E43707322A"/>
  </w:style>
  <w:style w:type="paragraph" w:customStyle="1" w:styleId="862CA69B71BD4888BD123807A7739FB3">
    <w:name w:val="862CA69B71BD4888BD123807A7739FB3"/>
  </w:style>
  <w:style w:type="paragraph" w:customStyle="1" w:styleId="FAABA5D9169F4C2EA410752A4B44F317">
    <w:name w:val="FAABA5D9169F4C2EA410752A4B44F317"/>
  </w:style>
  <w:style w:type="paragraph" w:customStyle="1" w:styleId="CB89A827D43F4DECB820664A1BD7B235">
    <w:name w:val="CB89A827D43F4DECB820664A1BD7B235"/>
  </w:style>
  <w:style w:type="paragraph" w:customStyle="1" w:styleId="790D3677C66A43728462561DBA23F595">
    <w:name w:val="790D3677C66A43728462561DBA23F595"/>
  </w:style>
  <w:style w:type="paragraph" w:customStyle="1" w:styleId="75C33BF7885A4DD392A27D33D57F4E99">
    <w:name w:val="75C33BF7885A4DD392A27D33D57F4E99"/>
  </w:style>
  <w:style w:type="paragraph" w:customStyle="1" w:styleId="482342505C4C47A8BB9522E980184B99">
    <w:name w:val="482342505C4C47A8BB9522E980184B99"/>
  </w:style>
  <w:style w:type="paragraph" w:customStyle="1" w:styleId="E96C5F53CCFC47638EC551C83F1CADF2">
    <w:name w:val="E96C5F53CCFC47638EC551C83F1CADF2"/>
  </w:style>
  <w:style w:type="paragraph" w:customStyle="1" w:styleId="9282B6CD64C44679BE0455666E7F131E">
    <w:name w:val="9282B6CD64C44679BE0455666E7F131E"/>
  </w:style>
  <w:style w:type="paragraph" w:customStyle="1" w:styleId="D173373E379E494087FE9C9B20C68D11">
    <w:name w:val="D173373E379E494087FE9C9B20C68D11"/>
  </w:style>
  <w:style w:type="paragraph" w:customStyle="1" w:styleId="EE6BE64C7DC14AD8A8666AA8F83DBCF5">
    <w:name w:val="EE6BE64C7DC14AD8A8666AA8F83DBC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ales">
      <a:dk1>
        <a:sysClr val="windowText" lastClr="000000"/>
      </a:dk1>
      <a:lt1>
        <a:sysClr val="window" lastClr="FFFFFF"/>
      </a:lt1>
      <a:dk2>
        <a:srgbClr val="1F2123"/>
      </a:dk2>
      <a:lt2>
        <a:srgbClr val="EBEBEB"/>
      </a:lt2>
      <a:accent1>
        <a:srgbClr val="17AE92"/>
      </a:accent1>
      <a:accent2>
        <a:srgbClr val="F7A23F"/>
      </a:accent2>
      <a:accent3>
        <a:srgbClr val="6F7E84"/>
      </a:accent3>
      <a:accent4>
        <a:srgbClr val="178DBB"/>
      </a:accent4>
      <a:accent5>
        <a:srgbClr val="E3584E"/>
      </a:accent5>
      <a:accent6>
        <a:srgbClr val="6FB344"/>
      </a:accent6>
      <a:hlink>
        <a:srgbClr val="178DBB"/>
      </a:hlink>
      <a:folHlink>
        <a:srgbClr val="885BA2"/>
      </a:folHlink>
    </a:clrScheme>
    <a:fontScheme name="Hardcover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9594C3-2117-4A2C-8C99-B55F5FA1B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3AD987-CCAD-4DA2-9B51-BFF19EE1B31E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02D4AA10-B996-4440-A590-FA694B5991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negocios (diseño de rayas de ventas).dotx</Template>
  <TotalTime>6</TotalTime>
  <Pages>5</Pages>
  <Words>916</Words>
  <Characters>5042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Turnario</dc:title>
  <dc:creator>BANGHO</dc:creator>
  <cp:keywords/>
  <cp:lastModifiedBy>Cuenta Microsoft</cp:lastModifiedBy>
  <cp:revision>1</cp:revision>
  <dcterms:created xsi:type="dcterms:W3CDTF">2026-05-17T23:23:00Z</dcterms:created>
  <dcterms:modified xsi:type="dcterms:W3CDTF">2026-05-17T23:29:00Z</dcterms:modified>
  <cp:contentStatus>Turnarioapp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