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hasta la fecha hemos podido cumplir con todas las actividades en los tiempos que junto al cliente y mi equipo dispusimos. El trabajo en equipo y la comunicación han sido los factores claves para el desarrollo de las actividades.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Conversando con el equipo, es la única manera que ha resultado y ha mostrado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creo que está bien, destaco mi proactividad y reactividad con las cosas, veo problemas y plantear soluciones. Podría mejorar mi disponibilidad para estar con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ahora no tengo ninguna inquietud.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hay ninguna redistribución que hacer ni ninguna actividad nueva.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tuzpaly80p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 bueno, no perfecto pero bueno. Nos comunicamos a diario, conversamos sobre lo que debemos resolver. No he pensado en nada que nos lleve a una mejora.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UeBP2nYychevKFQvZrBMOJJjw==">CgMxLjAyDmgucXR1enBhbHk4MHBhOAByITFZcjkzYWFpUWpVeUF4eWFoNG9jdmwta2hIQWRIa3F2Qg==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