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Daily Meeting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Duración: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30 minutos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21/09/2024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i w:val="0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Asistentes: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Pablo Valdivia , Matias Berrios , Javiera Becerra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Asistentes: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Pablo Valdivia, Matias Berrios, Javiera Becerra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ind w:left="720" w:hanging="360"/>
        <w:jc w:val="both"/>
        <w:rPr>
          <w:rFonts w:ascii="Arial" w:cs="Arial" w:eastAsia="Arial" w:hAnsi="Arial"/>
          <w:i w:val="0"/>
          <w:color w:val="000000"/>
          <w:sz w:val="26"/>
          <w:szCs w:val="26"/>
        </w:rPr>
      </w:pPr>
      <w:bookmarkStart w:colFirst="0" w:colLast="0" w:name="_heading=h.c7g3t28oveiu" w:id="0"/>
      <w:bookmarkEnd w:id="0"/>
      <w:r w:rsidDel="00000000" w:rsidR="00000000" w:rsidRPr="00000000">
        <w:rPr>
          <w:rFonts w:ascii="Arial" w:cs="Arial" w:eastAsia="Arial" w:hAnsi="Arial"/>
          <w:i w:val="0"/>
          <w:color w:val="000000"/>
          <w:sz w:val="26"/>
          <w:szCs w:val="26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Revisión de tareas completadas desde la última reunión: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Pablo: Actualización sobre los wireframes creados y su validación inicial.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Matías: Comentarios sobre el feedback recibido de los usuarios sobre los wireframes.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Javiera: Revisión de los roles y responsabilidades documentados.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Definición de objetivos del proyecto: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Pablo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Proponer objetivos claros y medibles para el diseño de wireframes.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Revisión del Product Backlog: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Matías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Discusión sobre la priorización de tareas y ajustes necesarios.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Establecimiento de roles y responsabilidades del equipo: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Javiera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Confirmar los roles actuales y realizar ajustes si es necesario.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ind w:left="720" w:hanging="360"/>
        <w:jc w:val="both"/>
        <w:rPr>
          <w:rFonts w:ascii="Arial" w:cs="Arial" w:eastAsia="Arial" w:hAnsi="Arial"/>
          <w:i w:val="0"/>
          <w:color w:val="000000"/>
          <w:sz w:val="26"/>
          <w:szCs w:val="26"/>
        </w:rPr>
      </w:pPr>
      <w:bookmarkStart w:colFirst="0" w:colLast="0" w:name="_heading=h.t43p4qxhq3gm" w:id="1"/>
      <w:bookmarkEnd w:id="1"/>
      <w:r w:rsidDel="00000000" w:rsidR="00000000" w:rsidRPr="00000000">
        <w:rPr>
          <w:rFonts w:ascii="Arial" w:cs="Arial" w:eastAsia="Arial" w:hAnsi="Arial"/>
          <w:i w:val="0"/>
          <w:color w:val="000000"/>
          <w:sz w:val="26"/>
          <w:szCs w:val="26"/>
          <w:rtl w:val="0"/>
        </w:rPr>
        <w:t xml:space="preserve">Tareas planificadas para el día: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Revisión y ajuste del Product Backlog: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Pablo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Actualizar el backlog basado en el feedback de la revisión.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Documentación de la estructura del equipo: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Matías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Completar y distribuir la documentación sobre roles y responsabilidades.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Preparación de materiales para el Sprint Planning: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Javiera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Asegurarse de que todos los materiales estén listos para la próxima reunión de planificación.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ind w:left="720" w:hanging="360"/>
        <w:jc w:val="both"/>
        <w:rPr>
          <w:rFonts w:ascii="Arial" w:cs="Arial" w:eastAsia="Arial" w:hAnsi="Arial"/>
          <w:i w:val="0"/>
          <w:color w:val="000000"/>
          <w:sz w:val="26"/>
          <w:szCs w:val="26"/>
        </w:rPr>
      </w:pPr>
      <w:bookmarkStart w:colFirst="0" w:colLast="0" w:name="_heading=h.3jdqenu5r38o" w:id="2"/>
      <w:bookmarkEnd w:id="2"/>
      <w:r w:rsidDel="00000000" w:rsidR="00000000" w:rsidRPr="00000000">
        <w:rPr>
          <w:rFonts w:ascii="Arial" w:cs="Arial" w:eastAsia="Arial" w:hAnsi="Arial"/>
          <w:i w:val="0"/>
          <w:color w:val="000000"/>
          <w:sz w:val="26"/>
          <w:szCs w:val="26"/>
          <w:rtl w:val="0"/>
        </w:rPr>
        <w:t xml:space="preserve">Impedimentos o bloqueos: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Dificultades para acceder a información relevante del usuario: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Pablo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Necesidad de buscar alternativas para obtener la información requerida.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Necesidad de aclaración sobre roles en el equipo: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Responsable: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Javiera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Propuesta de una reunión adicional para resolver las dudas de 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ff0000"/>
          <w:sz w:val="28"/>
          <w:szCs w:val="28"/>
          <w:rtl w:val="0"/>
        </w:rPr>
        <w:t xml:space="preserve">proxima reunion sabado 12/10/2024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J/kKCuSNE6RxSWb3YjtD0fcwWw==">CgMxLjAyDmguYzdnM3QyOG92ZWl1Mg5oLnQ0M3A0cXhocTNnbTIOaC4zamRxZW51NXIzOG84AHIhMVlnczhTREREZDFzdXlXZVBCb2VIcjZQaXFlcGJCenFG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